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44D" w:rsidRPr="00D6444D" w:rsidRDefault="00D6444D" w:rsidP="00D6444D">
      <w:pPr>
        <w:tabs>
          <w:tab w:val="left" w:pos="108"/>
          <w:tab w:val="left" w:pos="1100"/>
        </w:tabs>
        <w:spacing w:after="0" w:line="240" w:lineRule="auto"/>
        <w:jc w:val="center"/>
        <w:rPr>
          <w:rFonts w:ascii="Simplified Arabic" w:eastAsia="Calibri" w:hAnsi="Simplified Arabic" w:cs="Simplified Arabic"/>
          <w:b/>
          <w:bCs/>
          <w:sz w:val="32"/>
          <w:szCs w:val="32"/>
          <w:rtl/>
          <w:lang w:bidi="ar-IQ"/>
        </w:rPr>
      </w:pPr>
      <w:r w:rsidRPr="00D6444D">
        <w:rPr>
          <w:rFonts w:ascii="Simplified Arabic" w:eastAsia="Calibri" w:hAnsi="Simplified Arabic" w:cs="Simplified Arabic"/>
          <w:b/>
          <w:bCs/>
          <w:sz w:val="32"/>
          <w:szCs w:val="32"/>
          <w:rtl/>
          <w:lang w:bidi="ar-IQ"/>
        </w:rPr>
        <w:t>اسم الجن</w:t>
      </w:r>
      <w:r w:rsidRPr="00D6444D">
        <w:rPr>
          <w:rFonts w:ascii="Simplified Arabic" w:eastAsia="Calibri" w:hAnsi="Simplified Arabic" w:cs="Simplified Arabic" w:hint="cs"/>
          <w:b/>
          <w:bCs/>
          <w:sz w:val="32"/>
          <w:szCs w:val="32"/>
          <w:rtl/>
          <w:lang w:bidi="ar-IQ"/>
        </w:rPr>
        <w:t>ـــــــ</w:t>
      </w:r>
      <w:r w:rsidRPr="00D6444D">
        <w:rPr>
          <w:rFonts w:ascii="Simplified Arabic" w:eastAsia="Calibri" w:hAnsi="Simplified Arabic" w:cs="Simplified Arabic"/>
          <w:b/>
          <w:bCs/>
          <w:sz w:val="32"/>
          <w:szCs w:val="32"/>
          <w:rtl/>
          <w:lang w:bidi="ar-IQ"/>
        </w:rPr>
        <w:t>س الجمعي في الق</w:t>
      </w:r>
      <w:r w:rsidRPr="00D6444D">
        <w:rPr>
          <w:rFonts w:ascii="Simplified Arabic" w:eastAsia="Calibri" w:hAnsi="Simplified Arabic" w:cs="Simplified Arabic" w:hint="cs"/>
          <w:b/>
          <w:bCs/>
          <w:sz w:val="32"/>
          <w:szCs w:val="32"/>
          <w:rtl/>
          <w:lang w:bidi="ar-IQ"/>
        </w:rPr>
        <w:t>ــــــــــ</w:t>
      </w:r>
      <w:r w:rsidRPr="00D6444D">
        <w:rPr>
          <w:rFonts w:ascii="Simplified Arabic" w:eastAsia="Calibri" w:hAnsi="Simplified Arabic" w:cs="Simplified Arabic"/>
          <w:b/>
          <w:bCs/>
          <w:sz w:val="32"/>
          <w:szCs w:val="32"/>
          <w:rtl/>
          <w:lang w:bidi="ar-IQ"/>
        </w:rPr>
        <w:t>رآن الك</w:t>
      </w:r>
      <w:r w:rsidRPr="00D6444D">
        <w:rPr>
          <w:rFonts w:ascii="Simplified Arabic" w:eastAsia="Calibri" w:hAnsi="Simplified Arabic" w:cs="Simplified Arabic" w:hint="cs"/>
          <w:b/>
          <w:bCs/>
          <w:sz w:val="32"/>
          <w:szCs w:val="32"/>
          <w:rtl/>
          <w:lang w:bidi="ar-IQ"/>
        </w:rPr>
        <w:t>ــــــــ</w:t>
      </w:r>
      <w:r w:rsidRPr="00D6444D">
        <w:rPr>
          <w:rFonts w:ascii="Simplified Arabic" w:eastAsia="Calibri" w:hAnsi="Simplified Arabic" w:cs="Simplified Arabic"/>
          <w:b/>
          <w:bCs/>
          <w:sz w:val="32"/>
          <w:szCs w:val="32"/>
          <w:rtl/>
          <w:lang w:bidi="ar-IQ"/>
        </w:rPr>
        <w:t>ريم</w:t>
      </w:r>
    </w:p>
    <w:p w:rsidR="00D6444D" w:rsidRPr="00D6444D" w:rsidRDefault="00D6444D" w:rsidP="00D6444D">
      <w:pPr>
        <w:tabs>
          <w:tab w:val="right" w:pos="12449"/>
        </w:tabs>
        <w:jc w:val="center"/>
        <w:rPr>
          <w:rFonts w:ascii="Simplified Arabic" w:eastAsia="Calibri" w:hAnsi="Simplified Arabic" w:cs="Simplified Arabic"/>
          <w:b/>
          <w:bCs/>
          <w:sz w:val="32"/>
          <w:szCs w:val="32"/>
          <w:rtl/>
          <w:lang w:bidi="ar-IQ"/>
        </w:rPr>
      </w:pPr>
      <w:r w:rsidRPr="00D6444D">
        <w:rPr>
          <w:rFonts w:ascii="Simplified Arabic" w:eastAsia="Calibri" w:hAnsi="Simplified Arabic" w:cs="Simplified Arabic"/>
          <w:b/>
          <w:bCs/>
          <w:sz w:val="32"/>
          <w:szCs w:val="32"/>
          <w:rtl/>
          <w:lang w:bidi="ar-IQ"/>
        </w:rPr>
        <w:t>دراس</w:t>
      </w:r>
      <w:r w:rsidRPr="00D6444D">
        <w:rPr>
          <w:rFonts w:ascii="Simplified Arabic" w:eastAsia="Calibri" w:hAnsi="Simplified Arabic" w:cs="Simplified Arabic" w:hint="cs"/>
          <w:b/>
          <w:bCs/>
          <w:sz w:val="32"/>
          <w:szCs w:val="32"/>
          <w:rtl/>
          <w:lang w:bidi="ar-IQ"/>
        </w:rPr>
        <w:t>ــــــ</w:t>
      </w:r>
      <w:r w:rsidRPr="00D6444D">
        <w:rPr>
          <w:rFonts w:ascii="Simplified Arabic" w:eastAsia="Calibri" w:hAnsi="Simplified Arabic" w:cs="Simplified Arabic"/>
          <w:b/>
          <w:bCs/>
          <w:sz w:val="32"/>
          <w:szCs w:val="32"/>
          <w:rtl/>
          <w:lang w:bidi="ar-IQ"/>
        </w:rPr>
        <w:t>ة ص</w:t>
      </w:r>
      <w:r w:rsidRPr="00D6444D">
        <w:rPr>
          <w:rFonts w:ascii="Simplified Arabic" w:eastAsia="Calibri" w:hAnsi="Simplified Arabic" w:cs="Simplified Arabic" w:hint="cs"/>
          <w:b/>
          <w:bCs/>
          <w:sz w:val="32"/>
          <w:szCs w:val="32"/>
          <w:rtl/>
          <w:lang w:bidi="ar-IQ"/>
        </w:rPr>
        <w:t>ـــــــ</w:t>
      </w:r>
      <w:r w:rsidRPr="00D6444D">
        <w:rPr>
          <w:rFonts w:ascii="Simplified Arabic" w:eastAsia="Calibri" w:hAnsi="Simplified Arabic" w:cs="Simplified Arabic"/>
          <w:b/>
          <w:bCs/>
          <w:sz w:val="32"/>
          <w:szCs w:val="32"/>
          <w:rtl/>
          <w:lang w:bidi="ar-IQ"/>
        </w:rPr>
        <w:t>رفية ودلالية</w:t>
      </w:r>
    </w:p>
    <w:p w:rsidR="00D6444D" w:rsidRPr="00D6444D" w:rsidRDefault="00D6444D" w:rsidP="00D6444D">
      <w:pPr>
        <w:tabs>
          <w:tab w:val="right" w:pos="12449"/>
        </w:tabs>
        <w:spacing w:after="0" w:line="240" w:lineRule="auto"/>
        <w:jc w:val="center"/>
        <w:rPr>
          <w:rFonts w:ascii="Simplified Arabic" w:eastAsia="Calibri" w:hAnsi="Simplified Arabic" w:cs="Simplified Arabic"/>
          <w:b/>
          <w:bCs/>
          <w:sz w:val="32"/>
          <w:szCs w:val="32"/>
          <w:lang w:bidi="ar-IQ"/>
        </w:rPr>
      </w:pPr>
      <w:r w:rsidRPr="00D6444D">
        <w:rPr>
          <w:rFonts w:ascii="Simplified Arabic" w:eastAsia="Calibri" w:hAnsi="Simplified Arabic" w:cs="Simplified Arabic"/>
          <w:b/>
          <w:bCs/>
          <w:sz w:val="32"/>
          <w:szCs w:val="32"/>
          <w:lang w:bidi="ar-IQ"/>
        </w:rPr>
        <w:t>Plural Gender in the Holy Quran</w:t>
      </w:r>
    </w:p>
    <w:p w:rsidR="00D6444D" w:rsidRPr="00D6444D" w:rsidRDefault="00D6444D" w:rsidP="00D6444D">
      <w:pPr>
        <w:tabs>
          <w:tab w:val="right" w:pos="12449"/>
        </w:tabs>
        <w:jc w:val="center"/>
        <w:rPr>
          <w:rFonts w:ascii="Simplified Arabic" w:eastAsia="Calibri" w:hAnsi="Simplified Arabic" w:cs="Simplified Arabic"/>
          <w:b/>
          <w:bCs/>
          <w:sz w:val="32"/>
          <w:szCs w:val="32"/>
          <w:rtl/>
          <w:lang w:bidi="ar-IQ"/>
        </w:rPr>
      </w:pPr>
      <w:r w:rsidRPr="00D6444D">
        <w:rPr>
          <w:rFonts w:ascii="Simplified Arabic" w:eastAsia="Calibri" w:hAnsi="Simplified Arabic" w:cs="Simplified Arabic"/>
          <w:b/>
          <w:bCs/>
          <w:sz w:val="32"/>
          <w:szCs w:val="32"/>
          <w:lang w:bidi="ar-IQ"/>
        </w:rPr>
        <w:t xml:space="preserve">A semantic and Morphological study </w:t>
      </w:r>
    </w:p>
    <w:p w:rsidR="00D6444D" w:rsidRPr="00D6444D" w:rsidRDefault="00D6444D" w:rsidP="00D6444D">
      <w:pPr>
        <w:tabs>
          <w:tab w:val="right" w:pos="12449"/>
        </w:tabs>
        <w:jc w:val="center"/>
        <w:rPr>
          <w:rFonts w:ascii="Simplified Arabic" w:eastAsia="Calibri" w:hAnsi="Simplified Arabic" w:cs="Simplified Arabic"/>
          <w:b/>
          <w:bCs/>
          <w:sz w:val="32"/>
          <w:szCs w:val="32"/>
          <w:rtl/>
          <w:lang w:bidi="ar-IQ"/>
        </w:rPr>
      </w:pPr>
    </w:p>
    <w:p w:rsidR="00D6444D" w:rsidRPr="00D6444D" w:rsidRDefault="00D6444D" w:rsidP="00D6444D">
      <w:pPr>
        <w:tabs>
          <w:tab w:val="left" w:pos="108"/>
          <w:tab w:val="left" w:pos="1100"/>
        </w:tabs>
        <w:spacing w:after="0" w:line="240" w:lineRule="auto"/>
        <w:ind w:left="-58"/>
        <w:rPr>
          <w:rFonts w:ascii="Simplified Arabic" w:eastAsia="Calibri" w:hAnsi="Simplified Arabic" w:cs="Simplified Arabic"/>
          <w:b/>
          <w:bCs/>
          <w:sz w:val="32"/>
          <w:szCs w:val="32"/>
          <w:rtl/>
          <w:lang w:bidi="ar-IQ"/>
        </w:rPr>
      </w:pPr>
      <w:r w:rsidRPr="00D6444D">
        <w:rPr>
          <w:rFonts w:ascii="Simplified Arabic" w:eastAsia="Calibri" w:hAnsi="Simplified Arabic" w:cs="Simplified Arabic" w:hint="cs"/>
          <w:b/>
          <w:bCs/>
          <w:sz w:val="32"/>
          <w:szCs w:val="32"/>
          <w:rtl/>
          <w:lang w:bidi="ar-IQ"/>
        </w:rPr>
        <w:t xml:space="preserve">  </w:t>
      </w:r>
      <w:r w:rsidRPr="00D6444D">
        <w:rPr>
          <w:rFonts w:ascii="Simplified Arabic" w:eastAsia="Calibri" w:hAnsi="Simplified Arabic" w:cs="Simplified Arabic"/>
          <w:b/>
          <w:bCs/>
          <w:sz w:val="32"/>
          <w:szCs w:val="32"/>
          <w:rtl/>
          <w:lang w:bidi="ar-IQ"/>
        </w:rPr>
        <w:t xml:space="preserve">الأستاذ المساعد الدكتور  </w:t>
      </w:r>
      <w:r w:rsidRPr="00D6444D">
        <w:rPr>
          <w:rFonts w:ascii="Simplified Arabic" w:eastAsia="Calibri" w:hAnsi="Simplified Arabic" w:cs="Simplified Arabic" w:hint="cs"/>
          <w:b/>
          <w:bCs/>
          <w:sz w:val="32"/>
          <w:szCs w:val="32"/>
          <w:rtl/>
          <w:lang w:bidi="ar-IQ"/>
        </w:rPr>
        <w:t xml:space="preserve">                  </w:t>
      </w:r>
      <w:r w:rsidRPr="00D6444D">
        <w:rPr>
          <w:rFonts w:ascii="Simplified Arabic" w:eastAsia="Calibri" w:hAnsi="Simplified Arabic" w:cs="Simplified Arabic"/>
          <w:b/>
          <w:bCs/>
          <w:sz w:val="32"/>
          <w:szCs w:val="32"/>
          <w:rtl/>
          <w:lang w:bidi="ar-IQ"/>
        </w:rPr>
        <w:t xml:space="preserve"> </w:t>
      </w:r>
      <w:r w:rsidRPr="00D6444D">
        <w:rPr>
          <w:rFonts w:ascii="Simplified Arabic" w:eastAsia="Calibri" w:hAnsi="Simplified Arabic" w:cs="Simplified Arabic"/>
          <w:b/>
          <w:bCs/>
          <w:sz w:val="32"/>
          <w:szCs w:val="32"/>
          <w:lang w:bidi="ar-IQ"/>
        </w:rPr>
        <w:t>Assistant Professor</w:t>
      </w:r>
    </w:p>
    <w:p w:rsidR="00D6444D" w:rsidRPr="00D6444D" w:rsidRDefault="00D6444D" w:rsidP="00D6444D">
      <w:pPr>
        <w:tabs>
          <w:tab w:val="left" w:pos="108"/>
          <w:tab w:val="left" w:pos="1100"/>
        </w:tabs>
        <w:rPr>
          <w:rFonts w:ascii="Simplified Arabic" w:eastAsia="Calibri" w:hAnsi="Simplified Arabic" w:cs="Simplified Arabic"/>
          <w:b/>
          <w:bCs/>
          <w:sz w:val="32"/>
          <w:szCs w:val="32"/>
          <w:rtl/>
          <w:lang w:bidi="ar-IQ"/>
        </w:rPr>
      </w:pPr>
      <w:r w:rsidRPr="00D6444D">
        <w:rPr>
          <w:rFonts w:ascii="Simplified Arabic" w:eastAsia="Calibri" w:hAnsi="Simplified Arabic" w:cs="Simplified Arabic"/>
          <w:b/>
          <w:bCs/>
          <w:sz w:val="32"/>
          <w:szCs w:val="32"/>
          <w:rtl/>
          <w:lang w:bidi="ar-IQ"/>
        </w:rPr>
        <w:t>عمــاد حميـد أحمــد الخـزرجي</w:t>
      </w:r>
      <w:r w:rsidRPr="00D6444D">
        <w:rPr>
          <w:rFonts w:ascii="Simplified Arabic" w:eastAsia="Calibri" w:hAnsi="Simplified Arabic" w:cs="Simplified Arabic" w:hint="cs"/>
          <w:b/>
          <w:bCs/>
          <w:sz w:val="32"/>
          <w:szCs w:val="32"/>
          <w:rtl/>
          <w:lang w:bidi="ar-IQ"/>
        </w:rPr>
        <w:t xml:space="preserve">      </w:t>
      </w:r>
      <w:r w:rsidRPr="00D6444D">
        <w:rPr>
          <w:rFonts w:ascii="Simplified Arabic" w:eastAsia="Calibri" w:hAnsi="Simplified Arabic" w:cs="Simplified Arabic"/>
          <w:b/>
          <w:bCs/>
          <w:sz w:val="32"/>
          <w:szCs w:val="32"/>
          <w:lang w:bidi="ar-IQ"/>
        </w:rPr>
        <w:t xml:space="preserve">Emad Hameed Ahmed Al-Khazraji </w:t>
      </w:r>
    </w:p>
    <w:p w:rsidR="00D6444D" w:rsidRPr="00D6444D" w:rsidRDefault="00D6444D" w:rsidP="00D6444D">
      <w:pPr>
        <w:tabs>
          <w:tab w:val="left" w:pos="84"/>
          <w:tab w:val="left" w:pos="1100"/>
        </w:tabs>
        <w:spacing w:after="0" w:line="240" w:lineRule="auto"/>
        <w:rPr>
          <w:rFonts w:ascii="Simplified Arabic" w:eastAsia="Calibri" w:hAnsi="Simplified Arabic" w:cs="Simplified Arabic"/>
          <w:b/>
          <w:bCs/>
          <w:sz w:val="32"/>
          <w:szCs w:val="32"/>
          <w:rtl/>
          <w:lang w:bidi="ar-IQ"/>
        </w:rPr>
      </w:pPr>
      <w:r w:rsidRPr="00D6444D">
        <w:rPr>
          <w:rFonts w:ascii="Simplified Arabic" w:eastAsia="Calibri" w:hAnsi="Simplified Arabic" w:cs="Simplified Arabic"/>
          <w:b/>
          <w:bCs/>
          <w:sz w:val="32"/>
          <w:szCs w:val="32"/>
          <w:rtl/>
          <w:lang w:bidi="ar-IQ"/>
        </w:rPr>
        <w:t xml:space="preserve"> </w:t>
      </w:r>
      <w:r w:rsidRPr="00D6444D">
        <w:rPr>
          <w:rFonts w:ascii="Simplified Arabic" w:eastAsia="Calibri" w:hAnsi="Simplified Arabic" w:cs="Simplified Arabic" w:hint="cs"/>
          <w:b/>
          <w:bCs/>
          <w:sz w:val="32"/>
          <w:szCs w:val="32"/>
          <w:rtl/>
          <w:lang w:bidi="ar-IQ"/>
        </w:rPr>
        <w:t xml:space="preserve"> </w:t>
      </w:r>
      <w:r w:rsidRPr="00D6444D">
        <w:rPr>
          <w:rFonts w:ascii="Simplified Arabic" w:eastAsia="Calibri" w:hAnsi="Simplified Arabic" w:cs="Simplified Arabic"/>
          <w:b/>
          <w:bCs/>
          <w:sz w:val="32"/>
          <w:szCs w:val="32"/>
          <w:rtl/>
          <w:lang w:bidi="ar-IQ"/>
        </w:rPr>
        <w:t>الأستاذ المساعد الدكتور</w:t>
      </w:r>
      <w:r w:rsidRPr="00D6444D">
        <w:rPr>
          <w:rFonts w:ascii="Simplified Arabic" w:eastAsia="Calibri" w:hAnsi="Simplified Arabic" w:cs="Simplified Arabic" w:hint="cs"/>
          <w:b/>
          <w:bCs/>
          <w:sz w:val="32"/>
          <w:szCs w:val="32"/>
          <w:rtl/>
          <w:lang w:bidi="ar-IQ"/>
        </w:rPr>
        <w:t xml:space="preserve">                      </w:t>
      </w:r>
      <w:r w:rsidRPr="00D6444D">
        <w:rPr>
          <w:rFonts w:ascii="Simplified Arabic" w:eastAsia="Calibri" w:hAnsi="Simplified Arabic" w:cs="Simplified Arabic"/>
          <w:b/>
          <w:bCs/>
          <w:sz w:val="32"/>
          <w:szCs w:val="32"/>
          <w:lang w:bidi="ar-IQ"/>
        </w:rPr>
        <w:t xml:space="preserve"> Assistant Professor</w:t>
      </w:r>
    </w:p>
    <w:p w:rsidR="00D6444D" w:rsidRPr="00D6444D" w:rsidRDefault="00D6444D" w:rsidP="00D6444D">
      <w:pPr>
        <w:tabs>
          <w:tab w:val="left" w:pos="108"/>
          <w:tab w:val="left" w:pos="1100"/>
        </w:tabs>
        <w:spacing w:after="120"/>
        <w:ind w:right="-142"/>
        <w:rPr>
          <w:rFonts w:ascii="Simplified Arabic" w:eastAsia="Calibri" w:hAnsi="Simplified Arabic" w:cs="Simplified Arabic"/>
          <w:b/>
          <w:bCs/>
          <w:sz w:val="32"/>
          <w:szCs w:val="32"/>
          <w:rtl/>
          <w:lang w:bidi="ar-IQ"/>
        </w:rPr>
      </w:pPr>
      <w:r w:rsidRPr="00D6444D">
        <w:rPr>
          <w:rFonts w:ascii="Simplified Arabic" w:eastAsia="Calibri" w:hAnsi="Simplified Arabic" w:cs="Simplified Arabic"/>
          <w:b/>
          <w:bCs/>
          <w:sz w:val="32"/>
          <w:szCs w:val="32"/>
          <w:rtl/>
          <w:lang w:bidi="ar-IQ"/>
        </w:rPr>
        <w:t>صـالــح ذيــــب صـالـــح الجبوري</w:t>
      </w:r>
      <w:r w:rsidRPr="00D6444D">
        <w:rPr>
          <w:rFonts w:ascii="Simplified Arabic" w:eastAsia="Calibri" w:hAnsi="Simplified Arabic" w:cs="Simplified Arabic" w:hint="cs"/>
          <w:b/>
          <w:bCs/>
          <w:sz w:val="32"/>
          <w:szCs w:val="32"/>
          <w:rtl/>
          <w:lang w:bidi="ar-IQ"/>
        </w:rPr>
        <w:t xml:space="preserve"> </w:t>
      </w:r>
      <w:r w:rsidRPr="00D6444D">
        <w:rPr>
          <w:rFonts w:ascii="Simplified Arabic" w:eastAsia="Calibri" w:hAnsi="Simplified Arabic" w:cs="Simplified Arabic"/>
          <w:b/>
          <w:bCs/>
          <w:sz w:val="32"/>
          <w:szCs w:val="32"/>
          <w:lang w:bidi="ar-IQ"/>
        </w:rPr>
        <w:t xml:space="preserve">Salih Theeb Salih Al- Juboori          </w:t>
      </w:r>
    </w:p>
    <w:p w:rsidR="00D6444D" w:rsidRPr="00D6444D" w:rsidRDefault="00D6444D" w:rsidP="00D6444D">
      <w:pPr>
        <w:tabs>
          <w:tab w:val="left" w:pos="108"/>
          <w:tab w:val="left" w:pos="1100"/>
        </w:tabs>
        <w:spacing w:after="0" w:line="240" w:lineRule="auto"/>
        <w:jc w:val="center"/>
        <w:rPr>
          <w:rFonts w:ascii="Simplified Arabic" w:eastAsia="Calibri" w:hAnsi="Simplified Arabic" w:cs="Simplified Arabic"/>
          <w:b/>
          <w:bCs/>
          <w:sz w:val="32"/>
          <w:szCs w:val="32"/>
          <w:rtl/>
          <w:lang w:bidi="ar-IQ"/>
        </w:rPr>
      </w:pPr>
      <w:r w:rsidRPr="00D6444D">
        <w:rPr>
          <w:rFonts w:ascii="Simplified Arabic" w:eastAsia="Calibri" w:hAnsi="Simplified Arabic" w:cs="Simplified Arabic"/>
          <w:b/>
          <w:bCs/>
          <w:sz w:val="32"/>
          <w:szCs w:val="32"/>
          <w:rtl/>
          <w:lang w:bidi="ar-IQ"/>
        </w:rPr>
        <w:t>جامع</w:t>
      </w:r>
      <w:r w:rsidRPr="00D6444D">
        <w:rPr>
          <w:rFonts w:ascii="Simplified Arabic" w:eastAsia="Calibri" w:hAnsi="Simplified Arabic" w:cs="Simplified Arabic" w:hint="cs"/>
          <w:b/>
          <w:bCs/>
          <w:sz w:val="32"/>
          <w:szCs w:val="32"/>
          <w:rtl/>
          <w:lang w:bidi="ar-IQ"/>
        </w:rPr>
        <w:t>ــــــــــــ</w:t>
      </w:r>
      <w:r w:rsidRPr="00D6444D">
        <w:rPr>
          <w:rFonts w:ascii="Simplified Arabic" w:eastAsia="Calibri" w:hAnsi="Simplified Arabic" w:cs="Simplified Arabic"/>
          <w:b/>
          <w:bCs/>
          <w:sz w:val="32"/>
          <w:szCs w:val="32"/>
          <w:rtl/>
          <w:lang w:bidi="ar-IQ"/>
        </w:rPr>
        <w:t>ة تك</w:t>
      </w:r>
      <w:r w:rsidRPr="00D6444D">
        <w:rPr>
          <w:rFonts w:ascii="Simplified Arabic" w:eastAsia="Calibri" w:hAnsi="Simplified Arabic" w:cs="Simplified Arabic" w:hint="cs"/>
          <w:b/>
          <w:bCs/>
          <w:sz w:val="32"/>
          <w:szCs w:val="32"/>
          <w:rtl/>
          <w:lang w:bidi="ar-IQ"/>
        </w:rPr>
        <w:t>ـــــــ</w:t>
      </w:r>
      <w:r w:rsidRPr="00D6444D">
        <w:rPr>
          <w:rFonts w:ascii="Simplified Arabic" w:eastAsia="Calibri" w:hAnsi="Simplified Arabic" w:cs="Simplified Arabic"/>
          <w:b/>
          <w:bCs/>
          <w:sz w:val="32"/>
          <w:szCs w:val="32"/>
          <w:rtl/>
          <w:lang w:bidi="ar-IQ"/>
        </w:rPr>
        <w:t>ريت/ كلية الترب</w:t>
      </w:r>
      <w:r w:rsidRPr="00D6444D">
        <w:rPr>
          <w:rFonts w:ascii="Simplified Arabic" w:eastAsia="Calibri" w:hAnsi="Simplified Arabic" w:cs="Simplified Arabic" w:hint="cs"/>
          <w:b/>
          <w:bCs/>
          <w:sz w:val="32"/>
          <w:szCs w:val="32"/>
          <w:rtl/>
          <w:lang w:bidi="ar-IQ"/>
        </w:rPr>
        <w:t>ـ</w:t>
      </w:r>
      <w:r w:rsidRPr="00D6444D">
        <w:rPr>
          <w:rFonts w:ascii="Simplified Arabic" w:eastAsia="Calibri" w:hAnsi="Simplified Arabic" w:cs="Simplified Arabic"/>
          <w:b/>
          <w:bCs/>
          <w:sz w:val="32"/>
          <w:szCs w:val="32"/>
          <w:rtl/>
          <w:lang w:bidi="ar-IQ"/>
        </w:rPr>
        <w:t>ي</w:t>
      </w:r>
      <w:r w:rsidRPr="00D6444D">
        <w:rPr>
          <w:rFonts w:ascii="Simplified Arabic" w:eastAsia="Calibri" w:hAnsi="Simplified Arabic" w:cs="Simplified Arabic" w:hint="cs"/>
          <w:b/>
          <w:bCs/>
          <w:sz w:val="32"/>
          <w:szCs w:val="32"/>
          <w:rtl/>
          <w:lang w:bidi="ar-IQ"/>
        </w:rPr>
        <w:t>ـــــــ</w:t>
      </w:r>
      <w:r w:rsidRPr="00D6444D">
        <w:rPr>
          <w:rFonts w:ascii="Simplified Arabic" w:eastAsia="Calibri" w:hAnsi="Simplified Arabic" w:cs="Simplified Arabic"/>
          <w:b/>
          <w:bCs/>
          <w:sz w:val="32"/>
          <w:szCs w:val="32"/>
          <w:rtl/>
          <w:lang w:bidi="ar-IQ"/>
        </w:rPr>
        <w:t>ة للبنات</w:t>
      </w:r>
    </w:p>
    <w:p w:rsidR="00D6444D" w:rsidRPr="00D6444D" w:rsidRDefault="00D6444D" w:rsidP="00D6444D">
      <w:pPr>
        <w:spacing w:after="120"/>
        <w:jc w:val="center"/>
        <w:rPr>
          <w:rFonts w:ascii="Simplified Arabic" w:eastAsia="Calibri" w:hAnsi="Simplified Arabic" w:cs="Simplified Arabic"/>
          <w:b/>
          <w:bCs/>
          <w:sz w:val="32"/>
          <w:szCs w:val="32"/>
          <w:rtl/>
        </w:rPr>
      </w:pPr>
      <w:r w:rsidRPr="00D6444D">
        <w:rPr>
          <w:rFonts w:ascii="Simplified Arabic" w:eastAsia="Calibri" w:hAnsi="Simplified Arabic" w:cs="Simplified Arabic"/>
          <w:b/>
          <w:bCs/>
          <w:sz w:val="32"/>
          <w:szCs w:val="32"/>
        </w:rPr>
        <w:t>College of Education for women</w:t>
      </w:r>
    </w:p>
    <w:p w:rsidR="00D6444D" w:rsidRPr="00D6444D" w:rsidRDefault="00D6444D" w:rsidP="00D6444D">
      <w:pPr>
        <w:tabs>
          <w:tab w:val="left" w:pos="108"/>
          <w:tab w:val="left" w:pos="1100"/>
        </w:tabs>
        <w:spacing w:after="0"/>
        <w:ind w:left="-58" w:right="-1276"/>
        <w:rPr>
          <w:rFonts w:ascii="Simplified Arabic" w:eastAsia="Calibri" w:hAnsi="Simplified Arabic" w:cs="Simplified Arabic"/>
          <w:b/>
          <w:bCs/>
          <w:sz w:val="32"/>
          <w:szCs w:val="32"/>
          <w:lang w:bidi="ar-IQ"/>
        </w:rPr>
      </w:pPr>
      <w:r w:rsidRPr="00D6444D">
        <w:rPr>
          <w:rFonts w:ascii="Simplified Arabic" w:eastAsia="Calibri" w:hAnsi="Simplified Arabic" w:cs="Simplified Arabic"/>
          <w:b/>
          <w:bCs/>
          <w:sz w:val="32"/>
          <w:szCs w:val="32"/>
          <w:lang w:bidi="ar-IQ"/>
        </w:rPr>
        <w:t xml:space="preserve">       E.mail: </w:t>
      </w:r>
      <w:hyperlink r:id="rId8" w:history="1">
        <w:r w:rsidRPr="00D6444D">
          <w:rPr>
            <w:rFonts w:ascii="Simplified Arabic" w:eastAsia="Calibri" w:hAnsi="Simplified Arabic" w:cs="Simplified Arabic"/>
            <w:b/>
            <w:bCs/>
            <w:sz w:val="32"/>
            <w:szCs w:val="32"/>
            <w:u w:val="single"/>
            <w:lang w:bidi="ar-IQ"/>
          </w:rPr>
          <w:t>nassrnn5@gmail.com</w:t>
        </w:r>
      </w:hyperlink>
      <w:r w:rsidRPr="00D6444D">
        <w:rPr>
          <w:rFonts w:ascii="Simplified Arabic" w:eastAsia="Calibri" w:hAnsi="Simplified Arabic" w:cs="Simplified Arabic"/>
          <w:b/>
          <w:bCs/>
          <w:sz w:val="32"/>
          <w:szCs w:val="32"/>
          <w:lang w:bidi="ar-IQ"/>
        </w:rPr>
        <w:t xml:space="preserve"> &amp; E.mail:</w:t>
      </w:r>
      <w:r w:rsidRPr="00D6444D">
        <w:rPr>
          <w:rFonts w:ascii="Simplified Arabic" w:eastAsia="Calibri" w:hAnsi="Simplified Arabic" w:cs="Simplified Arabic"/>
          <w:b/>
          <w:bCs/>
          <w:sz w:val="32"/>
          <w:szCs w:val="32"/>
        </w:rPr>
        <w:t xml:space="preserve"> </w:t>
      </w:r>
      <w:hyperlink r:id="rId9" w:history="1">
        <w:r w:rsidRPr="00D6444D">
          <w:rPr>
            <w:rFonts w:ascii="Simplified Arabic" w:eastAsia="Calibri" w:hAnsi="Simplified Arabic" w:cs="Simplified Arabic"/>
            <w:b/>
            <w:bCs/>
            <w:sz w:val="32"/>
            <w:szCs w:val="32"/>
            <w:u w:val="single"/>
            <w:lang w:bidi="ar-IQ"/>
          </w:rPr>
          <w:t>igs1962@yahoo.com</w:t>
        </w:r>
      </w:hyperlink>
      <w:r w:rsidRPr="00D6444D">
        <w:rPr>
          <w:rFonts w:ascii="Simplified Arabic" w:eastAsia="Calibri" w:hAnsi="Simplified Arabic" w:cs="Simplified Arabic" w:hint="cs"/>
          <w:b/>
          <w:bCs/>
          <w:sz w:val="32"/>
          <w:szCs w:val="32"/>
          <w:rtl/>
          <w:lang w:bidi="ar-IQ"/>
        </w:rPr>
        <w:t xml:space="preserve">    </w:t>
      </w:r>
    </w:p>
    <w:p w:rsidR="00D6444D" w:rsidRPr="00D6444D" w:rsidRDefault="00D6444D" w:rsidP="00D6444D">
      <w:pPr>
        <w:tabs>
          <w:tab w:val="right" w:pos="12449"/>
        </w:tabs>
        <w:jc w:val="center"/>
        <w:rPr>
          <w:rFonts w:ascii="Simplified Arabic" w:eastAsia="Calibri" w:hAnsi="Simplified Arabic" w:cs="Simplified Arabic"/>
          <w:b/>
          <w:bCs/>
          <w:sz w:val="32"/>
          <w:szCs w:val="32"/>
          <w:u w:val="single"/>
          <w:rtl/>
          <w:lang w:bidi="ar-IQ"/>
        </w:rPr>
      </w:pPr>
      <w:r w:rsidRPr="00D6444D">
        <w:rPr>
          <w:rFonts w:ascii="Simplified Arabic" w:eastAsia="Calibri" w:hAnsi="Simplified Arabic" w:cs="Simplified Arabic"/>
          <w:b/>
          <w:bCs/>
          <w:sz w:val="32"/>
          <w:szCs w:val="32"/>
          <w:u w:val="single"/>
          <w:rtl/>
          <w:lang w:bidi="ar-AE"/>
        </w:rPr>
        <w:t xml:space="preserve">الكلمة المفتاح : </w:t>
      </w:r>
      <w:r w:rsidRPr="00D6444D">
        <w:rPr>
          <w:rFonts w:ascii="Simplified Arabic" w:eastAsia="Calibri" w:hAnsi="Simplified Arabic" w:cs="Simplified Arabic"/>
          <w:b/>
          <w:bCs/>
          <w:sz w:val="32"/>
          <w:szCs w:val="32"/>
          <w:u w:val="single"/>
          <w:rtl/>
          <w:lang w:bidi="ar-IQ"/>
        </w:rPr>
        <w:t>صرف ودلالة</w:t>
      </w:r>
    </w:p>
    <w:p w:rsidR="00D6444D" w:rsidRPr="00D6444D" w:rsidRDefault="00D6444D" w:rsidP="00D6444D">
      <w:pPr>
        <w:tabs>
          <w:tab w:val="left" w:pos="903"/>
        </w:tabs>
        <w:spacing w:before="120" w:after="120" w:line="240" w:lineRule="auto"/>
        <w:ind w:left="391" w:hanging="391"/>
        <w:jc w:val="lowKashida"/>
        <w:rPr>
          <w:rFonts w:ascii="Simplified Arabic" w:eastAsia="Calibri" w:hAnsi="Simplified Arabic" w:cs="Simplified Arabic"/>
          <w:b/>
          <w:bCs/>
          <w:sz w:val="32"/>
          <w:szCs w:val="32"/>
          <w:u w:val="single"/>
          <w:rtl/>
          <w:lang w:bidi="ar-AE"/>
        </w:rPr>
      </w:pPr>
      <w:r w:rsidRPr="00D6444D">
        <w:rPr>
          <w:rFonts w:ascii="Simplified Arabic" w:eastAsia="Calibri" w:hAnsi="Simplified Arabic" w:cs="Simplified Arabic"/>
          <w:b/>
          <w:bCs/>
          <w:sz w:val="32"/>
          <w:szCs w:val="32"/>
          <w:u w:val="single"/>
          <w:rtl/>
          <w:lang w:bidi="ar-AE"/>
        </w:rPr>
        <w:t>ملخ</w:t>
      </w:r>
      <w:r w:rsidRPr="00D6444D">
        <w:rPr>
          <w:rFonts w:ascii="Simplified Arabic" w:eastAsia="Calibri" w:hAnsi="Simplified Arabic" w:cs="Simplified Arabic" w:hint="cs"/>
          <w:b/>
          <w:bCs/>
          <w:sz w:val="32"/>
          <w:szCs w:val="32"/>
          <w:u w:val="single"/>
          <w:rtl/>
          <w:lang w:bidi="ar-AE"/>
        </w:rPr>
        <w:t>ــــــــــــ</w:t>
      </w:r>
      <w:r w:rsidRPr="00D6444D">
        <w:rPr>
          <w:rFonts w:ascii="Simplified Arabic" w:eastAsia="Calibri" w:hAnsi="Simplified Arabic" w:cs="Simplified Arabic"/>
          <w:b/>
          <w:bCs/>
          <w:sz w:val="32"/>
          <w:szCs w:val="32"/>
          <w:u w:val="single"/>
          <w:rtl/>
          <w:lang w:bidi="ar-AE"/>
        </w:rPr>
        <w:t>ص البحث</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هذا البحــث محاولة علميـة تتجلى ملامحه في الاهتمام بمصطلح </w:t>
      </w:r>
      <w:r w:rsidRPr="00D6444D">
        <w:rPr>
          <w:rFonts w:ascii="Simplified Arabic" w:eastAsia="Calibri" w:hAnsi="Simplified Arabic" w:cs="Simplified Arabic"/>
          <w:b/>
          <w:bCs/>
          <w:sz w:val="32"/>
          <w:szCs w:val="32"/>
          <w:rtl/>
          <w:lang w:bidi="ar-AE"/>
        </w:rPr>
        <w:t>(اسم الجنس الجمعي)</w:t>
      </w:r>
      <w:r w:rsidRPr="00D6444D">
        <w:rPr>
          <w:rFonts w:ascii="Simplified Arabic" w:eastAsia="Calibri" w:hAnsi="Simplified Arabic" w:cs="Simplified Arabic"/>
          <w:sz w:val="32"/>
          <w:szCs w:val="32"/>
          <w:rtl/>
          <w:lang w:bidi="ar-AE"/>
        </w:rPr>
        <w:t>، والاعتناء به، لبيان الجانب الصرفي، والدلالي له، وما بينهما من ترابط في الوقوف على جزء يسير مِمّا في القرآن الكريم من إعجاز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وقد جاء هذا البحث يستمدّ أصوله من علمي الصرف، والدلالة؛ لدراسة هذا المصطلح، وما ينطوي تحته من مسائل صرفية، ترتبط ارتباطاً وثيقاً بالطبيعة الدلالية لصيغة الكلمة، كاشفاً عن ذلك من خلال دراسة ألفاظ اسم الجنس الجمعي، وما تتركه من أثر صرفي في صيغها، ودلالي في سياقها. والميدان في كلِّ ذلك هو القرآن الكريم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lastRenderedPageBreak/>
        <w:t xml:space="preserve">       أما تقسيم البحث فجاء بمبحثين: الأول درس (تعريف اسم الجنس الجمعي وأحكامه)، ونعني بأحكامه: (التذكير والتأنيث، والتعريف والتنكير، والعلاقة بينه وبين جمع التكسير، وتصغيره، والنسبة إليه).</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والثاني درس (ألفاظه) التي وردت في القرآن الكريم، مِمّا صرّح العلماء على أنّها اسم جنس جمعي، معتمدين في ذلك تسلسلها على الحروف الهجائية . </w:t>
      </w:r>
    </w:p>
    <w:p w:rsidR="00D6444D" w:rsidRPr="00D6444D" w:rsidRDefault="00D6444D" w:rsidP="00D6444D">
      <w:pPr>
        <w:tabs>
          <w:tab w:val="left" w:pos="108"/>
          <w:tab w:val="left" w:pos="1100"/>
        </w:tabs>
        <w:spacing w:before="120" w:after="120" w:line="240" w:lineRule="auto"/>
        <w:rPr>
          <w:rFonts w:ascii="Simplified Arabic" w:eastAsia="Calibri" w:hAnsi="Simplified Arabic" w:cs="Simplified Arabic"/>
          <w:b/>
          <w:bCs/>
          <w:sz w:val="32"/>
          <w:szCs w:val="32"/>
          <w:u w:val="single"/>
          <w:rtl/>
          <w:lang w:bidi="ar-IQ"/>
        </w:rPr>
      </w:pPr>
      <w:r w:rsidRPr="00D6444D">
        <w:rPr>
          <w:rFonts w:ascii="Simplified Arabic" w:eastAsia="Calibri" w:hAnsi="Simplified Arabic" w:cs="Simplified Arabic"/>
          <w:b/>
          <w:bCs/>
          <w:sz w:val="32"/>
          <w:szCs w:val="32"/>
          <w:rtl/>
          <w:lang w:bidi="ar-IQ"/>
        </w:rPr>
        <w:t>المقدّم</w:t>
      </w:r>
      <w:r w:rsidRPr="00D6444D">
        <w:rPr>
          <w:rFonts w:ascii="Simplified Arabic" w:eastAsia="Calibri" w:hAnsi="Simplified Arabic" w:cs="Simplified Arabic" w:hint="cs"/>
          <w:b/>
          <w:bCs/>
          <w:sz w:val="32"/>
          <w:szCs w:val="32"/>
          <w:rtl/>
          <w:lang w:bidi="ar-IQ"/>
        </w:rPr>
        <w:t>ــــــــــ</w:t>
      </w:r>
      <w:r w:rsidRPr="00D6444D">
        <w:rPr>
          <w:rFonts w:ascii="Simplified Arabic" w:eastAsia="Calibri" w:hAnsi="Simplified Arabic" w:cs="Simplified Arabic"/>
          <w:b/>
          <w:bCs/>
          <w:sz w:val="32"/>
          <w:szCs w:val="32"/>
          <w:rtl/>
          <w:lang w:bidi="ar-IQ"/>
        </w:rPr>
        <w:t>ة</w:t>
      </w:r>
    </w:p>
    <w:p w:rsidR="00D6444D" w:rsidRPr="00D6444D" w:rsidRDefault="00D6444D" w:rsidP="00D6444D">
      <w:pPr>
        <w:tabs>
          <w:tab w:val="left" w:pos="108"/>
          <w:tab w:val="left" w:pos="1100"/>
        </w:tabs>
        <w:spacing w:after="0" w:line="240" w:lineRule="auto"/>
        <w:jc w:val="lowKashida"/>
        <w:rPr>
          <w:rFonts w:ascii="Simplified Arabic" w:eastAsia="Calibri" w:hAnsi="Simplified Arabic" w:cs="Simplified Arabic"/>
          <w:sz w:val="32"/>
          <w:szCs w:val="32"/>
          <w:rtl/>
          <w:lang w:bidi="ar-IQ"/>
        </w:rPr>
      </w:pPr>
      <w:r w:rsidRPr="00D6444D">
        <w:rPr>
          <w:rFonts w:ascii="Simplified Arabic" w:eastAsia="Calibri" w:hAnsi="Simplified Arabic" w:cs="Simplified Arabic"/>
          <w:sz w:val="32"/>
          <w:szCs w:val="32"/>
          <w:rtl/>
          <w:lang w:bidi="ar-IQ"/>
        </w:rPr>
        <w:t xml:space="preserve">       الحمدُ للهِ المنعوت بجميل الصّفات، والصلاة والسلام على أشرف الخلق، و</w:t>
      </w:r>
      <w:r w:rsidRPr="00D6444D">
        <w:rPr>
          <w:rFonts w:ascii="Simplified Arabic" w:eastAsia="Calibri" w:hAnsi="Simplified Arabic" w:cs="Simplified Arabic" w:hint="cs"/>
          <w:sz w:val="32"/>
          <w:szCs w:val="32"/>
          <w:rtl/>
          <w:lang w:bidi="ar-IQ"/>
        </w:rPr>
        <w:t>فخر</w:t>
      </w:r>
      <w:r w:rsidRPr="00D6444D">
        <w:rPr>
          <w:rFonts w:ascii="Simplified Arabic" w:eastAsia="Calibri" w:hAnsi="Simplified Arabic" w:cs="Simplified Arabic"/>
          <w:sz w:val="32"/>
          <w:szCs w:val="32"/>
          <w:rtl/>
          <w:lang w:bidi="ar-IQ"/>
        </w:rPr>
        <w:t xml:space="preserve"> الكائنات، النبي الأمي </w:t>
      </w:r>
      <w:r w:rsidRPr="00D6444D">
        <w:rPr>
          <w:rFonts w:ascii="Simplified Arabic" w:eastAsia="Calibri" w:hAnsi="Simplified Arabic" w:cs="Simplified Arabic" w:hint="cs"/>
          <w:sz w:val="32"/>
          <w:szCs w:val="32"/>
          <w:rtl/>
          <w:lang w:bidi="ar-IQ"/>
        </w:rPr>
        <w:t>وسيد السادات</w:t>
      </w:r>
      <w:r w:rsidRPr="00D6444D">
        <w:rPr>
          <w:rFonts w:ascii="Simplified Arabic" w:eastAsia="Calibri" w:hAnsi="Simplified Arabic" w:cs="Simplified Arabic"/>
          <w:sz w:val="32"/>
          <w:szCs w:val="32"/>
          <w:rtl/>
          <w:lang w:bidi="ar-IQ"/>
        </w:rPr>
        <w:t>، الذي بعثه الله رحمةً لأهل الأرض والسماوات.</w:t>
      </w:r>
    </w:p>
    <w:p w:rsidR="00D6444D" w:rsidRPr="00D6444D" w:rsidRDefault="00D6444D" w:rsidP="00D6444D">
      <w:pPr>
        <w:tabs>
          <w:tab w:val="left" w:pos="108"/>
          <w:tab w:val="left" w:pos="1100"/>
        </w:tabs>
        <w:spacing w:after="0" w:line="240" w:lineRule="auto"/>
        <w:jc w:val="lowKashida"/>
        <w:rPr>
          <w:rFonts w:ascii="Simplified Arabic" w:eastAsia="Calibri" w:hAnsi="Simplified Arabic" w:cs="Simplified Arabic"/>
          <w:sz w:val="32"/>
          <w:szCs w:val="32"/>
          <w:rtl/>
          <w:lang w:bidi="ar-IQ"/>
        </w:rPr>
      </w:pPr>
      <w:r w:rsidRPr="00D6444D">
        <w:rPr>
          <w:rFonts w:ascii="Simplified Arabic" w:eastAsia="Calibri" w:hAnsi="Simplified Arabic" w:cs="Simplified Arabic"/>
          <w:sz w:val="32"/>
          <w:szCs w:val="32"/>
          <w:rtl/>
          <w:lang w:bidi="ar-IQ"/>
        </w:rPr>
        <w:t xml:space="preserve">أما بعد؛ </w:t>
      </w:r>
    </w:p>
    <w:p w:rsidR="00D6444D" w:rsidRPr="00D6444D" w:rsidRDefault="00D6444D" w:rsidP="00D6444D">
      <w:pPr>
        <w:tabs>
          <w:tab w:val="left" w:pos="108"/>
          <w:tab w:val="left" w:pos="1100"/>
        </w:tabs>
        <w:spacing w:after="0" w:line="240" w:lineRule="auto"/>
        <w:jc w:val="lowKashida"/>
        <w:rPr>
          <w:rFonts w:ascii="Simplified Arabic" w:eastAsia="Calibri" w:hAnsi="Simplified Arabic" w:cs="Simplified Arabic"/>
          <w:sz w:val="32"/>
          <w:szCs w:val="32"/>
          <w:rtl/>
          <w:lang w:bidi="ar-IQ"/>
        </w:rPr>
      </w:pPr>
      <w:r w:rsidRPr="00D6444D">
        <w:rPr>
          <w:rFonts w:ascii="Simplified Arabic" w:eastAsia="Calibri" w:hAnsi="Simplified Arabic" w:cs="Simplified Arabic"/>
          <w:sz w:val="32"/>
          <w:szCs w:val="32"/>
          <w:rtl/>
          <w:lang w:bidi="ar-IQ"/>
        </w:rPr>
        <w:t xml:space="preserve">       فإنّ علوم العربية من أشرف العلوم، لِمَا لها من صلة وثيقة بالقرآن الكريم، ولاسيّما أنّ السبب الذي وضعت له هذه العلوم هو فهم كتاب الله تعالى؛ فضلاً عن أنَّ العلوم تنال شرفها من شرف ما تتعلق به، ولا يُختلف في أنّ القرآن الكريم هو أشرف الكتب، وعليه اكتسبت شرفها من شرفه.</w:t>
      </w:r>
    </w:p>
    <w:p w:rsidR="00D6444D" w:rsidRPr="00D6444D" w:rsidRDefault="00D6444D" w:rsidP="00D6444D">
      <w:pPr>
        <w:tabs>
          <w:tab w:val="left" w:pos="108"/>
          <w:tab w:val="left" w:pos="1100"/>
        </w:tabs>
        <w:spacing w:after="0" w:line="240" w:lineRule="auto"/>
        <w:jc w:val="lowKashida"/>
        <w:rPr>
          <w:rFonts w:ascii="Simplified Arabic" w:eastAsia="Calibri" w:hAnsi="Simplified Arabic" w:cs="Simplified Arabic"/>
          <w:sz w:val="32"/>
          <w:szCs w:val="32"/>
          <w:rtl/>
          <w:lang w:bidi="ar-IQ"/>
        </w:rPr>
      </w:pPr>
      <w:r w:rsidRPr="00D6444D">
        <w:rPr>
          <w:rFonts w:ascii="Simplified Arabic" w:eastAsia="Calibri" w:hAnsi="Simplified Arabic" w:cs="Simplified Arabic"/>
          <w:sz w:val="32"/>
          <w:szCs w:val="32"/>
          <w:rtl/>
          <w:lang w:bidi="ar-IQ"/>
        </w:rPr>
        <w:t xml:space="preserve">       إنّ القرآن الكريم هو الكتاب المُعْجز بلفظه، ومعناه، وبكلّ أمر فيه، فجاء متحدياً العرب أولاً، والأمم الأخرى ثانياً، فحفظ بذلك لغتنا من الضياع.</w:t>
      </w:r>
    </w:p>
    <w:p w:rsidR="00D6444D" w:rsidRPr="00D6444D" w:rsidRDefault="00D6444D" w:rsidP="00D6444D">
      <w:pPr>
        <w:tabs>
          <w:tab w:val="left" w:pos="108"/>
          <w:tab w:val="left" w:pos="1100"/>
        </w:tabs>
        <w:spacing w:after="0" w:line="240" w:lineRule="auto"/>
        <w:jc w:val="lowKashida"/>
        <w:rPr>
          <w:rFonts w:ascii="Simplified Arabic" w:eastAsia="Calibri" w:hAnsi="Simplified Arabic" w:cs="Simplified Arabic"/>
          <w:sz w:val="32"/>
          <w:szCs w:val="32"/>
          <w:rtl/>
          <w:lang w:bidi="ar-IQ"/>
        </w:rPr>
      </w:pPr>
      <w:r w:rsidRPr="00D6444D">
        <w:rPr>
          <w:rFonts w:ascii="Simplified Arabic" w:eastAsia="Calibri" w:hAnsi="Simplified Arabic" w:cs="Simplified Arabic"/>
          <w:sz w:val="32"/>
          <w:szCs w:val="32"/>
          <w:rtl/>
          <w:lang w:bidi="ar-IQ"/>
        </w:rPr>
        <w:t xml:space="preserve">       وقد حاول الباحثون المحدثون بيان أسرار هذا الإعجاز من خلال الكشف عن أبعاد مفردات القرآن الكريم، ومدى موافقتها للسياق الذي وردت فيه، وهي بحقّ تعدّ معيناً ثرًّا يُسْتقى منه؛ لبيان سرّ إعجازه، الذي يكمن في دقة اختياره المفردات.</w:t>
      </w:r>
    </w:p>
    <w:p w:rsidR="00D6444D" w:rsidRPr="00D6444D" w:rsidRDefault="00D6444D" w:rsidP="00D6444D">
      <w:pPr>
        <w:tabs>
          <w:tab w:val="left" w:pos="108"/>
          <w:tab w:val="left" w:pos="1100"/>
        </w:tabs>
        <w:spacing w:after="0" w:line="240" w:lineRule="auto"/>
        <w:jc w:val="lowKashida"/>
        <w:rPr>
          <w:rFonts w:ascii="Simplified Arabic" w:eastAsia="Calibri" w:hAnsi="Simplified Arabic" w:cs="Simplified Arabic"/>
          <w:sz w:val="32"/>
          <w:szCs w:val="32"/>
          <w:rtl/>
          <w:lang w:bidi="ar-IQ"/>
        </w:rPr>
      </w:pPr>
      <w:r w:rsidRPr="00D6444D">
        <w:rPr>
          <w:rFonts w:ascii="Simplified Arabic" w:eastAsia="Calibri" w:hAnsi="Simplified Arabic" w:cs="Simplified Arabic"/>
          <w:sz w:val="32"/>
          <w:szCs w:val="32"/>
          <w:rtl/>
          <w:lang w:bidi="ar-IQ"/>
        </w:rPr>
        <w:t xml:space="preserve">       وعليه نقول: إنَّ كلَّ حرف من حروفه، أو كلمة من كلماته، أو جملة من جمله، تكشف عن هذا الإعجاز؛ لأنّ كلَّ شيء فيه قد وقع في مكانه الذي يليق به.</w:t>
      </w:r>
    </w:p>
    <w:p w:rsidR="00D6444D" w:rsidRPr="00D6444D" w:rsidRDefault="00D6444D" w:rsidP="00D6444D">
      <w:pPr>
        <w:tabs>
          <w:tab w:val="left" w:pos="108"/>
          <w:tab w:val="left" w:pos="1100"/>
        </w:tabs>
        <w:spacing w:after="0" w:line="240" w:lineRule="auto"/>
        <w:jc w:val="lowKashida"/>
        <w:rPr>
          <w:rFonts w:ascii="Simplified Arabic" w:eastAsia="Calibri" w:hAnsi="Simplified Arabic" w:cs="Simplified Arabic"/>
          <w:sz w:val="32"/>
          <w:szCs w:val="32"/>
          <w:rtl/>
          <w:lang w:bidi="ar-IQ"/>
        </w:rPr>
      </w:pPr>
      <w:r w:rsidRPr="00D6444D">
        <w:rPr>
          <w:rFonts w:ascii="Simplified Arabic" w:eastAsia="Calibri" w:hAnsi="Simplified Arabic" w:cs="Simplified Arabic"/>
          <w:sz w:val="32"/>
          <w:szCs w:val="32"/>
          <w:rtl/>
          <w:lang w:bidi="ar-IQ"/>
        </w:rPr>
        <w:t xml:space="preserve">       من هنا نجد أنفسنا أمام دلائل من إعجازه، تناولت العلوم جوانب منها: كـ (المعاني)، و (الصرف)، و (الصوت)، و (النحو)، و (القراءات)، و (الرسم)؛ فضلاً عن أحكامه التي تخصّ تلاوته، وأحكامه الشرعية، وما إلى ذلك من علوم.</w:t>
      </w:r>
    </w:p>
    <w:p w:rsidR="00D6444D" w:rsidRPr="00D6444D" w:rsidRDefault="00D6444D" w:rsidP="00D6444D">
      <w:pPr>
        <w:tabs>
          <w:tab w:val="left" w:pos="108"/>
          <w:tab w:val="left" w:pos="1100"/>
        </w:tabs>
        <w:spacing w:after="0" w:line="240" w:lineRule="auto"/>
        <w:jc w:val="lowKashida"/>
        <w:rPr>
          <w:rFonts w:ascii="Simplified Arabic" w:eastAsia="Calibri" w:hAnsi="Simplified Arabic" w:cs="Simplified Arabic"/>
          <w:sz w:val="32"/>
          <w:szCs w:val="32"/>
          <w:rtl/>
          <w:lang w:bidi="ar-IQ"/>
        </w:rPr>
      </w:pPr>
    </w:p>
    <w:p w:rsidR="00D6444D" w:rsidRPr="00D6444D" w:rsidRDefault="00D6444D" w:rsidP="00D6444D">
      <w:pPr>
        <w:tabs>
          <w:tab w:val="left" w:pos="108"/>
          <w:tab w:val="left" w:pos="1100"/>
        </w:tabs>
        <w:spacing w:after="0" w:line="240" w:lineRule="auto"/>
        <w:jc w:val="lowKashida"/>
        <w:rPr>
          <w:rFonts w:ascii="Simplified Arabic" w:eastAsia="Calibri" w:hAnsi="Simplified Arabic" w:cs="Simplified Arabic"/>
          <w:sz w:val="32"/>
          <w:szCs w:val="32"/>
          <w:rtl/>
          <w:lang w:bidi="ar-IQ"/>
        </w:rPr>
      </w:pPr>
      <w:r w:rsidRPr="00D6444D">
        <w:rPr>
          <w:rFonts w:ascii="Simplified Arabic" w:eastAsia="Calibri" w:hAnsi="Simplified Arabic" w:cs="Simplified Arabic"/>
          <w:sz w:val="32"/>
          <w:szCs w:val="32"/>
          <w:rtl/>
          <w:lang w:bidi="ar-IQ"/>
        </w:rPr>
        <w:t xml:space="preserve">       كلُّ ذلك دفعنا إلى دراسة موضوع (اسم الجنس الجمعي في القرآن الكريم – دراسة صرفية ودلالية) بهدف الكشف عن بيان سرّ من أسرار إعجازه، ولا سيّما أنَّ دراسة ألفاظ اسم الجنس الجمعي في القرآن الكريم تظهر الكثير مِمّا ي</w:t>
      </w:r>
      <w:r w:rsidRPr="00D6444D">
        <w:rPr>
          <w:rFonts w:ascii="Simplified Arabic" w:eastAsia="Calibri" w:hAnsi="Simplified Arabic" w:cs="Simplified Arabic" w:hint="cs"/>
          <w:sz w:val="32"/>
          <w:szCs w:val="32"/>
          <w:rtl/>
          <w:lang w:bidi="ar-IQ"/>
        </w:rPr>
        <w:t>َ</w:t>
      </w:r>
      <w:r w:rsidRPr="00D6444D">
        <w:rPr>
          <w:rFonts w:ascii="Simplified Arabic" w:eastAsia="Calibri" w:hAnsi="Simplified Arabic" w:cs="Simplified Arabic"/>
          <w:sz w:val="32"/>
          <w:szCs w:val="32"/>
          <w:rtl/>
          <w:lang w:bidi="ar-IQ"/>
        </w:rPr>
        <w:t>خْف</w:t>
      </w:r>
      <w:r w:rsidRPr="00D6444D">
        <w:rPr>
          <w:rFonts w:ascii="Simplified Arabic" w:eastAsia="Calibri" w:hAnsi="Simplified Arabic" w:cs="Simplified Arabic" w:hint="cs"/>
          <w:sz w:val="32"/>
          <w:szCs w:val="32"/>
          <w:rtl/>
          <w:lang w:bidi="ar-IQ"/>
        </w:rPr>
        <w:t>َ</w:t>
      </w:r>
      <w:r w:rsidRPr="00D6444D">
        <w:rPr>
          <w:rFonts w:ascii="Simplified Arabic" w:eastAsia="Calibri" w:hAnsi="Simplified Arabic" w:cs="Simplified Arabic"/>
          <w:sz w:val="32"/>
          <w:szCs w:val="32"/>
          <w:rtl/>
          <w:lang w:bidi="ar-IQ"/>
        </w:rPr>
        <w:t xml:space="preserve">ى على الدارسين، وغيرهم من خفايا. </w:t>
      </w:r>
    </w:p>
    <w:p w:rsidR="00D6444D" w:rsidRPr="00D6444D" w:rsidRDefault="00D6444D" w:rsidP="00D6444D">
      <w:pPr>
        <w:tabs>
          <w:tab w:val="left" w:pos="108"/>
          <w:tab w:val="left" w:pos="1100"/>
        </w:tabs>
        <w:spacing w:after="0" w:line="240" w:lineRule="auto"/>
        <w:jc w:val="lowKashida"/>
        <w:rPr>
          <w:rFonts w:ascii="Simplified Arabic" w:eastAsia="Calibri" w:hAnsi="Simplified Arabic" w:cs="Simplified Arabic"/>
          <w:sz w:val="32"/>
          <w:szCs w:val="32"/>
          <w:rtl/>
          <w:lang w:bidi="ar-IQ"/>
        </w:rPr>
      </w:pPr>
      <w:r w:rsidRPr="00D6444D">
        <w:rPr>
          <w:rFonts w:ascii="Simplified Arabic" w:eastAsia="Calibri" w:hAnsi="Simplified Arabic" w:cs="Simplified Arabic"/>
          <w:sz w:val="32"/>
          <w:szCs w:val="32"/>
          <w:rtl/>
          <w:lang w:bidi="ar-IQ"/>
        </w:rPr>
        <w:t xml:space="preserve">       وقد اقتضت طبيعة البحث أن </w:t>
      </w:r>
      <w:r w:rsidRPr="00D6444D">
        <w:rPr>
          <w:rFonts w:ascii="Simplified Arabic" w:eastAsia="Calibri" w:hAnsi="Simplified Arabic" w:cs="Simplified Arabic" w:hint="cs"/>
          <w:sz w:val="32"/>
          <w:szCs w:val="32"/>
          <w:rtl/>
          <w:lang w:bidi="ar-IQ"/>
        </w:rPr>
        <w:t>ن</w:t>
      </w:r>
      <w:r w:rsidRPr="00D6444D">
        <w:rPr>
          <w:rFonts w:ascii="Simplified Arabic" w:eastAsia="Calibri" w:hAnsi="Simplified Arabic" w:cs="Simplified Arabic"/>
          <w:sz w:val="32"/>
          <w:szCs w:val="32"/>
          <w:rtl/>
          <w:lang w:bidi="ar-IQ"/>
        </w:rPr>
        <w:t>قسمه على مبحثين: تسبقهما مقدّمة، وتليهما خاتمة.</w:t>
      </w:r>
    </w:p>
    <w:p w:rsidR="00D6444D" w:rsidRPr="00D6444D" w:rsidRDefault="00D6444D" w:rsidP="00D6444D">
      <w:pPr>
        <w:tabs>
          <w:tab w:val="left" w:pos="108"/>
          <w:tab w:val="left" w:pos="1100"/>
        </w:tabs>
        <w:spacing w:after="0" w:line="240" w:lineRule="auto"/>
        <w:jc w:val="lowKashida"/>
        <w:rPr>
          <w:rFonts w:ascii="Simplified Arabic" w:eastAsia="Calibri" w:hAnsi="Simplified Arabic" w:cs="Simplified Arabic"/>
          <w:sz w:val="32"/>
          <w:szCs w:val="32"/>
          <w:rtl/>
          <w:lang w:bidi="ar-IQ"/>
        </w:rPr>
      </w:pPr>
      <w:r w:rsidRPr="00D6444D">
        <w:rPr>
          <w:rFonts w:ascii="Simplified Arabic" w:eastAsia="Calibri" w:hAnsi="Simplified Arabic" w:cs="Simplified Arabic"/>
          <w:sz w:val="32"/>
          <w:szCs w:val="32"/>
          <w:rtl/>
          <w:lang w:bidi="ar-IQ"/>
        </w:rPr>
        <w:t xml:space="preserve">       تناول</w:t>
      </w:r>
      <w:r w:rsidRPr="00D6444D">
        <w:rPr>
          <w:rFonts w:ascii="Simplified Arabic" w:eastAsia="Calibri" w:hAnsi="Simplified Arabic" w:cs="Simplified Arabic" w:hint="cs"/>
          <w:sz w:val="32"/>
          <w:szCs w:val="32"/>
          <w:rtl/>
          <w:lang w:bidi="ar-IQ"/>
        </w:rPr>
        <w:t>نا</w:t>
      </w:r>
      <w:r w:rsidRPr="00D6444D">
        <w:rPr>
          <w:rFonts w:ascii="Simplified Arabic" w:eastAsia="Calibri" w:hAnsi="Simplified Arabic" w:cs="Simplified Arabic"/>
          <w:sz w:val="32"/>
          <w:szCs w:val="32"/>
          <w:rtl/>
          <w:lang w:bidi="ar-IQ"/>
        </w:rPr>
        <w:t xml:space="preserve"> في المبحث الأول (تعريف اسم الجنس وأحكامه)، وأعني بأحكامه: (التذكير والتأنيث، والتعريف والتنكير، والعلاقة بينه وبين جمع التكسير، وتصغيره، والنسبة إليه) .</w:t>
      </w:r>
    </w:p>
    <w:p w:rsidR="00D6444D" w:rsidRPr="00D6444D" w:rsidRDefault="00D6444D" w:rsidP="00D6444D">
      <w:pPr>
        <w:tabs>
          <w:tab w:val="left" w:pos="108"/>
          <w:tab w:val="left" w:pos="1100"/>
        </w:tabs>
        <w:spacing w:after="0" w:line="240" w:lineRule="auto"/>
        <w:jc w:val="lowKashida"/>
        <w:rPr>
          <w:rFonts w:ascii="Simplified Arabic" w:eastAsia="Calibri" w:hAnsi="Simplified Arabic" w:cs="Simplified Arabic"/>
          <w:sz w:val="32"/>
          <w:szCs w:val="32"/>
          <w:rtl/>
          <w:lang w:bidi="ar-IQ"/>
        </w:rPr>
      </w:pPr>
      <w:r w:rsidRPr="00D6444D">
        <w:rPr>
          <w:rFonts w:ascii="Simplified Arabic" w:eastAsia="Calibri" w:hAnsi="Simplified Arabic" w:cs="Simplified Arabic"/>
          <w:sz w:val="32"/>
          <w:szCs w:val="32"/>
          <w:rtl/>
          <w:lang w:bidi="ar-IQ"/>
        </w:rPr>
        <w:t xml:space="preserve">       أمّا المبحث الثاني فخصص</w:t>
      </w:r>
      <w:r w:rsidRPr="00D6444D">
        <w:rPr>
          <w:rFonts w:ascii="Simplified Arabic" w:eastAsia="Calibri" w:hAnsi="Simplified Arabic" w:cs="Simplified Arabic" w:hint="cs"/>
          <w:sz w:val="32"/>
          <w:szCs w:val="32"/>
          <w:rtl/>
          <w:lang w:bidi="ar-IQ"/>
        </w:rPr>
        <w:t>نا</w:t>
      </w:r>
      <w:r w:rsidRPr="00D6444D">
        <w:rPr>
          <w:rFonts w:ascii="Simplified Arabic" w:eastAsia="Calibri" w:hAnsi="Simplified Arabic" w:cs="Simplified Arabic"/>
          <w:sz w:val="32"/>
          <w:szCs w:val="32"/>
          <w:rtl/>
          <w:lang w:bidi="ar-IQ"/>
        </w:rPr>
        <w:t>ه بدراسة (ألفاظه) التي وردت في القرآن الكريم، مِمّا صرّح العلماء بها على أنّها اسم جنس جمعي، معتمد في ذلك على تسلسلها بحسب الحروف الهجائية .</w:t>
      </w:r>
    </w:p>
    <w:p w:rsidR="00D6444D" w:rsidRPr="00D6444D" w:rsidRDefault="00D6444D" w:rsidP="00D6444D">
      <w:pPr>
        <w:tabs>
          <w:tab w:val="left" w:pos="108"/>
          <w:tab w:val="left" w:pos="1100"/>
        </w:tabs>
        <w:spacing w:after="0" w:line="240" w:lineRule="auto"/>
        <w:jc w:val="lowKashida"/>
        <w:rPr>
          <w:rFonts w:ascii="Simplified Arabic" w:eastAsia="Calibri" w:hAnsi="Simplified Arabic" w:cs="Simplified Arabic"/>
          <w:sz w:val="32"/>
          <w:szCs w:val="32"/>
          <w:rtl/>
          <w:lang w:bidi="ar-IQ"/>
        </w:rPr>
      </w:pPr>
      <w:r w:rsidRPr="00D6444D">
        <w:rPr>
          <w:rFonts w:ascii="Simplified Arabic" w:eastAsia="Calibri" w:hAnsi="Simplified Arabic" w:cs="Simplified Arabic"/>
          <w:sz w:val="32"/>
          <w:szCs w:val="32"/>
          <w:rtl/>
          <w:lang w:bidi="ar-IQ"/>
        </w:rPr>
        <w:t xml:space="preserve">       ثُمَّ ختمت هذ</w:t>
      </w:r>
      <w:r w:rsidRPr="00D6444D">
        <w:rPr>
          <w:rFonts w:ascii="Simplified Arabic" w:eastAsia="Calibri" w:hAnsi="Simplified Arabic" w:cs="Simplified Arabic" w:hint="cs"/>
          <w:sz w:val="32"/>
          <w:szCs w:val="32"/>
          <w:rtl/>
          <w:lang w:bidi="ar-IQ"/>
        </w:rPr>
        <w:t>ا</w:t>
      </w:r>
      <w:r w:rsidRPr="00D6444D">
        <w:rPr>
          <w:rFonts w:ascii="Simplified Arabic" w:eastAsia="Calibri" w:hAnsi="Simplified Arabic" w:cs="Simplified Arabic"/>
          <w:sz w:val="32"/>
          <w:szCs w:val="32"/>
          <w:rtl/>
          <w:lang w:bidi="ar-IQ"/>
        </w:rPr>
        <w:t>ن المبحث</w:t>
      </w:r>
      <w:r w:rsidRPr="00D6444D">
        <w:rPr>
          <w:rFonts w:ascii="Simplified Arabic" w:eastAsia="Calibri" w:hAnsi="Simplified Arabic" w:cs="Simplified Arabic" w:hint="cs"/>
          <w:sz w:val="32"/>
          <w:szCs w:val="32"/>
          <w:rtl/>
          <w:lang w:bidi="ar-IQ"/>
        </w:rPr>
        <w:t>ا</w:t>
      </w:r>
      <w:r w:rsidRPr="00D6444D">
        <w:rPr>
          <w:rFonts w:ascii="Simplified Arabic" w:eastAsia="Calibri" w:hAnsi="Simplified Arabic" w:cs="Simplified Arabic"/>
          <w:sz w:val="32"/>
          <w:szCs w:val="32"/>
          <w:rtl/>
          <w:lang w:bidi="ar-IQ"/>
        </w:rPr>
        <w:t>ن بما توصل إليه البحث، من نتائج ثم ذكر</w:t>
      </w:r>
      <w:r w:rsidRPr="00D6444D">
        <w:rPr>
          <w:rFonts w:ascii="Simplified Arabic" w:eastAsia="Calibri" w:hAnsi="Simplified Arabic" w:cs="Simplified Arabic" w:hint="cs"/>
          <w:sz w:val="32"/>
          <w:szCs w:val="32"/>
          <w:rtl/>
          <w:lang w:bidi="ar-IQ"/>
        </w:rPr>
        <w:t>نا</w:t>
      </w:r>
      <w:r w:rsidRPr="00D6444D">
        <w:rPr>
          <w:rFonts w:ascii="Simplified Arabic" w:eastAsia="Calibri" w:hAnsi="Simplified Arabic" w:cs="Simplified Arabic"/>
          <w:sz w:val="32"/>
          <w:szCs w:val="32"/>
          <w:rtl/>
          <w:lang w:bidi="ar-IQ"/>
        </w:rPr>
        <w:t xml:space="preserve"> المصاد</w:t>
      </w:r>
      <w:r w:rsidRPr="00D6444D">
        <w:rPr>
          <w:rFonts w:ascii="Simplified Arabic" w:eastAsia="Calibri" w:hAnsi="Simplified Arabic" w:cs="Simplified Arabic" w:hint="cs"/>
          <w:sz w:val="32"/>
          <w:szCs w:val="32"/>
          <w:rtl/>
          <w:lang w:bidi="ar-IQ"/>
        </w:rPr>
        <w:t>ر والمراجع</w:t>
      </w:r>
      <w:r w:rsidRPr="00D6444D">
        <w:rPr>
          <w:rFonts w:ascii="Simplified Arabic" w:eastAsia="Calibri" w:hAnsi="Simplified Arabic" w:cs="Simplified Arabic"/>
          <w:sz w:val="32"/>
          <w:szCs w:val="32"/>
          <w:rtl/>
          <w:lang w:bidi="ar-IQ"/>
        </w:rPr>
        <w:t>.</w:t>
      </w:r>
    </w:p>
    <w:p w:rsidR="00D6444D" w:rsidRPr="00D6444D" w:rsidRDefault="00D6444D" w:rsidP="00D6444D">
      <w:pPr>
        <w:tabs>
          <w:tab w:val="left" w:pos="108"/>
          <w:tab w:val="left" w:pos="1100"/>
        </w:tabs>
        <w:spacing w:after="0" w:line="240" w:lineRule="auto"/>
        <w:jc w:val="lowKashida"/>
        <w:rPr>
          <w:rFonts w:ascii="Calibri" w:eastAsia="Calibri" w:hAnsi="Calibri" w:cs="Arial"/>
          <w:sz w:val="32"/>
          <w:szCs w:val="32"/>
          <w:rtl/>
          <w:lang w:bidi="ar-IQ"/>
        </w:rPr>
      </w:pPr>
      <w:r w:rsidRPr="00D6444D">
        <w:rPr>
          <w:rFonts w:ascii="Simplified Arabic" w:eastAsia="Calibri" w:hAnsi="Simplified Arabic" w:cs="Simplified Arabic"/>
          <w:sz w:val="32"/>
          <w:szCs w:val="32"/>
          <w:rtl/>
          <w:lang w:bidi="ar-IQ"/>
        </w:rPr>
        <w:t xml:space="preserve">       وختاماً </w:t>
      </w:r>
      <w:r w:rsidRPr="00D6444D">
        <w:rPr>
          <w:rFonts w:ascii="Simplified Arabic" w:eastAsia="Calibri" w:hAnsi="Simplified Arabic" w:cs="Simplified Arabic" w:hint="cs"/>
          <w:sz w:val="32"/>
          <w:szCs w:val="32"/>
          <w:rtl/>
          <w:lang w:bidi="ar-IQ"/>
        </w:rPr>
        <w:t>ن</w:t>
      </w:r>
      <w:r w:rsidRPr="00D6444D">
        <w:rPr>
          <w:rFonts w:ascii="Simplified Arabic" w:eastAsia="Calibri" w:hAnsi="Simplified Arabic" w:cs="Simplified Arabic"/>
          <w:sz w:val="32"/>
          <w:szCs w:val="32"/>
          <w:rtl/>
          <w:lang w:bidi="ar-IQ"/>
        </w:rPr>
        <w:t xml:space="preserve">قول: إنَّ هذا البحث محاولة، </w:t>
      </w:r>
      <w:r w:rsidRPr="00D6444D">
        <w:rPr>
          <w:rFonts w:ascii="Simplified Arabic" w:eastAsia="Calibri" w:hAnsi="Simplified Arabic" w:cs="Simplified Arabic" w:hint="cs"/>
          <w:sz w:val="32"/>
          <w:szCs w:val="32"/>
          <w:rtl/>
          <w:lang w:bidi="ar-IQ"/>
        </w:rPr>
        <w:t>ن</w:t>
      </w:r>
      <w:r w:rsidRPr="00D6444D">
        <w:rPr>
          <w:rFonts w:ascii="Simplified Arabic" w:eastAsia="Calibri" w:hAnsi="Simplified Arabic" w:cs="Simplified Arabic"/>
          <w:sz w:val="32"/>
          <w:szCs w:val="32"/>
          <w:rtl/>
          <w:lang w:bidi="ar-IQ"/>
        </w:rPr>
        <w:t>حسب أن</w:t>
      </w:r>
      <w:r w:rsidRPr="00D6444D">
        <w:rPr>
          <w:rFonts w:ascii="Simplified Arabic" w:eastAsia="Calibri" w:hAnsi="Simplified Arabic" w:cs="Simplified Arabic" w:hint="cs"/>
          <w:sz w:val="32"/>
          <w:szCs w:val="32"/>
          <w:rtl/>
          <w:lang w:bidi="ar-IQ"/>
        </w:rPr>
        <w:t>نا</w:t>
      </w:r>
      <w:r w:rsidRPr="00D6444D">
        <w:rPr>
          <w:rFonts w:ascii="Simplified Arabic" w:eastAsia="Calibri" w:hAnsi="Simplified Arabic" w:cs="Simplified Arabic"/>
          <w:sz w:val="32"/>
          <w:szCs w:val="32"/>
          <w:rtl/>
          <w:lang w:bidi="ar-IQ"/>
        </w:rPr>
        <w:t xml:space="preserve"> وفق</w:t>
      </w:r>
      <w:r w:rsidRPr="00D6444D">
        <w:rPr>
          <w:rFonts w:ascii="Simplified Arabic" w:eastAsia="Calibri" w:hAnsi="Simplified Arabic" w:cs="Simplified Arabic" w:hint="cs"/>
          <w:sz w:val="32"/>
          <w:szCs w:val="32"/>
          <w:rtl/>
          <w:lang w:bidi="ar-IQ"/>
        </w:rPr>
        <w:t>نا</w:t>
      </w:r>
      <w:r w:rsidRPr="00D6444D">
        <w:rPr>
          <w:rFonts w:ascii="Simplified Arabic" w:eastAsia="Calibri" w:hAnsi="Simplified Arabic" w:cs="Simplified Arabic"/>
          <w:sz w:val="32"/>
          <w:szCs w:val="32"/>
          <w:rtl/>
          <w:lang w:bidi="ar-IQ"/>
        </w:rPr>
        <w:t xml:space="preserve"> فيها، وإن قصّر</w:t>
      </w:r>
      <w:r w:rsidRPr="00D6444D">
        <w:rPr>
          <w:rFonts w:ascii="Simplified Arabic" w:eastAsia="Calibri" w:hAnsi="Simplified Arabic" w:cs="Simplified Arabic" w:hint="cs"/>
          <w:sz w:val="32"/>
          <w:szCs w:val="32"/>
          <w:rtl/>
          <w:lang w:bidi="ar-IQ"/>
        </w:rPr>
        <w:t>نا</w:t>
      </w:r>
      <w:r w:rsidRPr="00D6444D">
        <w:rPr>
          <w:rFonts w:ascii="Simplified Arabic" w:eastAsia="Calibri" w:hAnsi="Simplified Arabic" w:cs="Simplified Arabic"/>
          <w:sz w:val="32"/>
          <w:szCs w:val="32"/>
          <w:rtl/>
          <w:lang w:bidi="ar-IQ"/>
        </w:rPr>
        <w:t>، فن</w:t>
      </w:r>
      <w:r w:rsidRPr="00D6444D">
        <w:rPr>
          <w:rFonts w:ascii="Simplified Arabic" w:eastAsia="Calibri" w:hAnsi="Simplified Arabic" w:cs="Simplified Arabic" w:hint="cs"/>
          <w:sz w:val="32"/>
          <w:szCs w:val="32"/>
          <w:rtl/>
          <w:lang w:bidi="ar-IQ"/>
        </w:rPr>
        <w:t>حن</w:t>
      </w:r>
      <w:r w:rsidRPr="00D6444D">
        <w:rPr>
          <w:rFonts w:ascii="Simplified Arabic" w:eastAsia="Calibri" w:hAnsi="Simplified Arabic" w:cs="Simplified Arabic"/>
          <w:sz w:val="32"/>
          <w:szCs w:val="32"/>
          <w:rtl/>
          <w:lang w:bidi="ar-IQ"/>
        </w:rPr>
        <w:t xml:space="preserve"> بشر، </w:t>
      </w:r>
      <w:r w:rsidRPr="00D6444D">
        <w:rPr>
          <w:rFonts w:ascii="Simplified Arabic" w:eastAsia="Calibri" w:hAnsi="Simplified Arabic" w:cs="Simplified Arabic" w:hint="cs"/>
          <w:sz w:val="32"/>
          <w:szCs w:val="32"/>
          <w:rtl/>
          <w:lang w:bidi="ar-IQ"/>
        </w:rPr>
        <w:t>ن</w:t>
      </w:r>
      <w:r w:rsidRPr="00D6444D">
        <w:rPr>
          <w:rFonts w:ascii="Simplified Arabic" w:eastAsia="Calibri" w:hAnsi="Simplified Arabic" w:cs="Simplified Arabic"/>
          <w:sz w:val="32"/>
          <w:szCs w:val="32"/>
          <w:rtl/>
          <w:lang w:bidi="ar-IQ"/>
        </w:rPr>
        <w:t>خْطِئ و</w:t>
      </w:r>
      <w:r w:rsidRPr="00D6444D">
        <w:rPr>
          <w:rFonts w:ascii="Simplified Arabic" w:eastAsia="Calibri" w:hAnsi="Simplified Arabic" w:cs="Simplified Arabic" w:hint="cs"/>
          <w:sz w:val="32"/>
          <w:szCs w:val="32"/>
          <w:rtl/>
          <w:lang w:bidi="ar-IQ"/>
        </w:rPr>
        <w:t>ن</w:t>
      </w:r>
      <w:r w:rsidRPr="00D6444D">
        <w:rPr>
          <w:rFonts w:ascii="Simplified Arabic" w:eastAsia="Calibri" w:hAnsi="Simplified Arabic" w:cs="Simplified Arabic"/>
          <w:sz w:val="32"/>
          <w:szCs w:val="32"/>
          <w:rtl/>
          <w:lang w:bidi="ar-IQ"/>
        </w:rPr>
        <w:t xml:space="preserve">صيب، وقد </w:t>
      </w:r>
      <w:r w:rsidRPr="00D6444D">
        <w:rPr>
          <w:rFonts w:ascii="Simplified Arabic" w:eastAsia="Calibri" w:hAnsi="Simplified Arabic" w:cs="Simplified Arabic" w:hint="cs"/>
          <w:sz w:val="32"/>
          <w:szCs w:val="32"/>
          <w:rtl/>
          <w:lang w:bidi="ar-IQ"/>
        </w:rPr>
        <w:t>ن</w:t>
      </w:r>
      <w:r w:rsidRPr="00D6444D">
        <w:rPr>
          <w:rFonts w:ascii="Simplified Arabic" w:eastAsia="Calibri" w:hAnsi="Simplified Arabic" w:cs="Simplified Arabic"/>
          <w:sz w:val="32"/>
          <w:szCs w:val="32"/>
          <w:rtl/>
          <w:lang w:bidi="ar-IQ"/>
        </w:rPr>
        <w:t xml:space="preserve">خْطِئ أكثر مِمّا </w:t>
      </w:r>
      <w:r w:rsidRPr="00D6444D">
        <w:rPr>
          <w:rFonts w:ascii="Simplified Arabic" w:eastAsia="Calibri" w:hAnsi="Simplified Arabic" w:cs="Simplified Arabic" w:hint="cs"/>
          <w:sz w:val="32"/>
          <w:szCs w:val="32"/>
          <w:rtl/>
          <w:lang w:bidi="ar-IQ"/>
        </w:rPr>
        <w:t>ن</w:t>
      </w:r>
      <w:r w:rsidRPr="00D6444D">
        <w:rPr>
          <w:rFonts w:ascii="Simplified Arabic" w:eastAsia="Calibri" w:hAnsi="Simplified Arabic" w:cs="Simplified Arabic"/>
          <w:sz w:val="32"/>
          <w:szCs w:val="32"/>
          <w:rtl/>
          <w:lang w:bidi="ar-IQ"/>
        </w:rPr>
        <w:t>صيب، ولكنّنا سعينا جاهدين في خدمة كتاب الله طلباً للأجر، والثواب، قال تعالى:</w:t>
      </w:r>
      <w:r w:rsidRPr="00D6444D">
        <w:rPr>
          <w:rFonts w:ascii="Calibri" w:eastAsia="Calibri" w:hAnsi="Calibri" w:cs="Arial" w:hint="cs"/>
          <w:sz w:val="32"/>
          <w:szCs w:val="32"/>
          <w:rtl/>
          <w:lang w:bidi="ar-IQ"/>
        </w:rPr>
        <w:t xml:space="preserve"> </w:t>
      </w:r>
      <w:r w:rsidRPr="00D6444D">
        <w:rPr>
          <w:rFonts w:ascii="Calibri" w:eastAsia="Calibri" w:hAnsi="Calibri" w:cs="Arial"/>
          <w:sz w:val="32"/>
          <w:szCs w:val="32"/>
          <w:rtl/>
          <w:lang w:bidi="ar-IQ"/>
        </w:rPr>
        <w:t>{رَبَّنَا لَا تُؤَاخِذْنَا إِنْ نَسِينَا أَوْ أَخْطَأْنَا} [البقرة : 286]</w:t>
      </w:r>
      <w:r w:rsidRPr="00D6444D">
        <w:rPr>
          <w:rFonts w:ascii="Calibri" w:eastAsia="Calibri" w:hAnsi="Calibri" w:cs="Arial" w:hint="cs"/>
          <w:sz w:val="32"/>
          <w:szCs w:val="32"/>
          <w:rtl/>
          <w:lang w:bidi="ar-IQ"/>
        </w:rPr>
        <w:t xml:space="preserve"> . </w:t>
      </w:r>
    </w:p>
    <w:p w:rsidR="00D6444D" w:rsidRPr="00D6444D" w:rsidRDefault="00D6444D" w:rsidP="00D6444D">
      <w:pPr>
        <w:tabs>
          <w:tab w:val="left" w:pos="108"/>
          <w:tab w:val="left" w:pos="1100"/>
        </w:tabs>
        <w:spacing w:after="0" w:line="240" w:lineRule="auto"/>
        <w:jc w:val="lowKashida"/>
        <w:rPr>
          <w:rFonts w:ascii="Calibri" w:eastAsia="Calibri" w:hAnsi="Calibri" w:cs="Arial"/>
          <w:sz w:val="32"/>
          <w:szCs w:val="32"/>
          <w:rtl/>
          <w:lang w:bidi="ar-IQ"/>
        </w:rPr>
      </w:pPr>
    </w:p>
    <w:p w:rsidR="00D6444D" w:rsidRPr="00D6444D" w:rsidRDefault="00D6444D" w:rsidP="00D6444D">
      <w:pPr>
        <w:tabs>
          <w:tab w:val="left" w:pos="108"/>
          <w:tab w:val="left" w:pos="1100"/>
        </w:tabs>
        <w:spacing w:line="360" w:lineRule="auto"/>
        <w:jc w:val="mediumKashida"/>
        <w:rPr>
          <w:rFonts w:ascii="Calibri" w:eastAsia="Calibri" w:hAnsi="Calibri" w:cs="Arial"/>
          <w:sz w:val="32"/>
          <w:szCs w:val="32"/>
          <w:rtl/>
          <w:lang w:bidi="ar-IQ"/>
        </w:rPr>
      </w:pPr>
    </w:p>
    <w:p w:rsidR="00D6444D" w:rsidRPr="00D6444D" w:rsidRDefault="00D6444D" w:rsidP="00D6444D">
      <w:pPr>
        <w:tabs>
          <w:tab w:val="left" w:pos="108"/>
          <w:tab w:val="left" w:pos="1100"/>
        </w:tabs>
        <w:spacing w:line="360" w:lineRule="auto"/>
        <w:jc w:val="mediumKashida"/>
        <w:rPr>
          <w:rFonts w:ascii="Calibri" w:eastAsia="Calibri" w:hAnsi="Calibri" w:cs="Arial"/>
          <w:sz w:val="32"/>
          <w:szCs w:val="32"/>
          <w:rtl/>
          <w:lang w:bidi="ar-IQ"/>
        </w:rPr>
      </w:pPr>
    </w:p>
    <w:p w:rsidR="00D6444D" w:rsidRPr="00D6444D" w:rsidRDefault="00D6444D" w:rsidP="00D6444D">
      <w:pPr>
        <w:tabs>
          <w:tab w:val="left" w:pos="108"/>
          <w:tab w:val="left" w:pos="1100"/>
        </w:tabs>
        <w:spacing w:line="360" w:lineRule="auto"/>
        <w:jc w:val="mediumKashida"/>
        <w:rPr>
          <w:rFonts w:ascii="Calibri" w:eastAsia="Calibri" w:hAnsi="Calibri" w:cs="Arial"/>
          <w:sz w:val="32"/>
          <w:szCs w:val="32"/>
          <w:rtl/>
          <w:lang w:bidi="ar-IQ"/>
        </w:rPr>
      </w:pPr>
    </w:p>
    <w:p w:rsidR="00D6444D" w:rsidRPr="00D6444D" w:rsidRDefault="00D6444D" w:rsidP="00D6444D">
      <w:pPr>
        <w:tabs>
          <w:tab w:val="left" w:pos="108"/>
          <w:tab w:val="left" w:pos="1100"/>
        </w:tabs>
        <w:spacing w:line="360" w:lineRule="auto"/>
        <w:jc w:val="mediumKashida"/>
        <w:rPr>
          <w:rFonts w:ascii="Calibri" w:eastAsia="Calibri" w:hAnsi="Calibri" w:cs="Arial"/>
          <w:sz w:val="32"/>
          <w:szCs w:val="32"/>
          <w:rtl/>
          <w:lang w:bidi="ar-IQ"/>
        </w:rPr>
      </w:pPr>
    </w:p>
    <w:p w:rsidR="00D6444D" w:rsidRPr="00D6444D" w:rsidRDefault="00D6444D" w:rsidP="00D6444D">
      <w:pPr>
        <w:tabs>
          <w:tab w:val="left" w:pos="108"/>
          <w:tab w:val="left" w:pos="1100"/>
        </w:tabs>
        <w:spacing w:line="360" w:lineRule="auto"/>
        <w:jc w:val="mediumKashida"/>
        <w:rPr>
          <w:rFonts w:ascii="Calibri" w:eastAsia="Calibri" w:hAnsi="Calibri" w:cs="Arial"/>
          <w:sz w:val="32"/>
          <w:szCs w:val="32"/>
          <w:rtl/>
          <w:lang w:bidi="ar-IQ"/>
        </w:rPr>
      </w:pPr>
    </w:p>
    <w:p w:rsidR="00D6444D" w:rsidRPr="00D6444D" w:rsidRDefault="00D6444D" w:rsidP="00D6444D">
      <w:pPr>
        <w:tabs>
          <w:tab w:val="left" w:pos="108"/>
          <w:tab w:val="left" w:pos="1100"/>
        </w:tabs>
        <w:spacing w:line="360" w:lineRule="auto"/>
        <w:jc w:val="mediumKashida"/>
        <w:rPr>
          <w:rFonts w:ascii="Calibri" w:eastAsia="Calibri" w:hAnsi="Calibri" w:cs="Arial"/>
          <w:sz w:val="32"/>
          <w:szCs w:val="32"/>
          <w:rtl/>
          <w:lang w:bidi="ar-IQ"/>
        </w:rPr>
      </w:pPr>
    </w:p>
    <w:p w:rsidR="00D6444D" w:rsidRPr="00D6444D" w:rsidRDefault="00D6444D" w:rsidP="00D6444D">
      <w:pPr>
        <w:tabs>
          <w:tab w:val="left" w:pos="108"/>
          <w:tab w:val="left" w:pos="1100"/>
        </w:tabs>
        <w:spacing w:after="0" w:line="240" w:lineRule="auto"/>
        <w:jc w:val="center"/>
        <w:rPr>
          <w:rFonts w:ascii="Simplified Arabic" w:eastAsia="Calibri" w:hAnsi="Simplified Arabic" w:cs="Simplified Arabic"/>
          <w:b/>
          <w:bCs/>
          <w:sz w:val="32"/>
          <w:szCs w:val="32"/>
          <w:rtl/>
          <w:lang w:bidi="ar-IQ"/>
        </w:rPr>
      </w:pPr>
      <w:r w:rsidRPr="00D6444D">
        <w:rPr>
          <w:rFonts w:ascii="Simplified Arabic" w:eastAsia="Calibri" w:hAnsi="Simplified Arabic" w:cs="Simplified Arabic"/>
          <w:b/>
          <w:bCs/>
          <w:sz w:val="32"/>
          <w:szCs w:val="32"/>
          <w:rtl/>
          <w:lang w:bidi="ar-IQ"/>
        </w:rPr>
        <w:t>المبح</w:t>
      </w:r>
      <w:r w:rsidRPr="00D6444D">
        <w:rPr>
          <w:rFonts w:ascii="Simplified Arabic" w:eastAsia="Calibri" w:hAnsi="Simplified Arabic" w:cs="Simplified Arabic" w:hint="cs"/>
          <w:b/>
          <w:bCs/>
          <w:sz w:val="32"/>
          <w:szCs w:val="32"/>
          <w:rtl/>
          <w:lang w:bidi="ar-IQ"/>
        </w:rPr>
        <w:t>ـــــــ</w:t>
      </w:r>
      <w:r w:rsidRPr="00D6444D">
        <w:rPr>
          <w:rFonts w:ascii="Simplified Arabic" w:eastAsia="Calibri" w:hAnsi="Simplified Arabic" w:cs="Simplified Arabic"/>
          <w:b/>
          <w:bCs/>
          <w:sz w:val="32"/>
          <w:szCs w:val="32"/>
          <w:rtl/>
          <w:lang w:bidi="ar-IQ"/>
        </w:rPr>
        <w:t>ث الأول</w:t>
      </w:r>
    </w:p>
    <w:p w:rsidR="00D6444D" w:rsidRPr="00D6444D" w:rsidRDefault="00D6444D" w:rsidP="00D6444D">
      <w:pPr>
        <w:tabs>
          <w:tab w:val="left" w:pos="108"/>
          <w:tab w:val="left" w:pos="1100"/>
        </w:tabs>
        <w:spacing w:after="0" w:line="240" w:lineRule="auto"/>
        <w:jc w:val="lowKashida"/>
        <w:rPr>
          <w:rFonts w:ascii="Simplified Arabic" w:eastAsia="Calibri" w:hAnsi="Simplified Arabic" w:cs="Simplified Arabic"/>
          <w:b/>
          <w:bCs/>
          <w:sz w:val="32"/>
          <w:szCs w:val="32"/>
          <w:rtl/>
          <w:lang w:bidi="ar-IQ"/>
        </w:rPr>
      </w:pPr>
      <w:r w:rsidRPr="00D6444D">
        <w:rPr>
          <w:rFonts w:ascii="Simplified Arabic" w:eastAsia="Calibri" w:hAnsi="Simplified Arabic" w:cs="Simplified Arabic"/>
          <w:b/>
          <w:bCs/>
          <w:sz w:val="32"/>
          <w:szCs w:val="32"/>
          <w:rtl/>
          <w:lang w:bidi="ar-IQ"/>
        </w:rPr>
        <w:t>تعريفه وأحكامه</w:t>
      </w:r>
    </w:p>
    <w:p w:rsidR="00D6444D" w:rsidRPr="00D6444D" w:rsidRDefault="00D6444D" w:rsidP="00D6444D">
      <w:pPr>
        <w:tabs>
          <w:tab w:val="left" w:pos="108"/>
          <w:tab w:val="left" w:pos="1100"/>
        </w:tabs>
        <w:spacing w:after="0" w:line="240" w:lineRule="auto"/>
        <w:jc w:val="lowKashida"/>
        <w:rPr>
          <w:rFonts w:ascii="Simplified Arabic" w:eastAsia="Calibri" w:hAnsi="Simplified Arabic" w:cs="Simplified Arabic"/>
          <w:sz w:val="14"/>
          <w:szCs w:val="14"/>
          <w:rtl/>
          <w:lang w:bidi="ar-IQ"/>
        </w:rPr>
      </w:pPr>
    </w:p>
    <w:p w:rsidR="00D6444D" w:rsidRPr="00D6444D" w:rsidRDefault="00D6444D" w:rsidP="00D6444D">
      <w:pPr>
        <w:tabs>
          <w:tab w:val="left" w:pos="108"/>
          <w:tab w:val="left" w:pos="1100"/>
        </w:tabs>
        <w:spacing w:after="0" w:line="240" w:lineRule="auto"/>
        <w:jc w:val="lowKashida"/>
        <w:rPr>
          <w:rFonts w:ascii="Simplified Arabic" w:eastAsia="Calibri" w:hAnsi="Simplified Arabic" w:cs="Simplified Arabic"/>
          <w:b/>
          <w:bCs/>
          <w:sz w:val="32"/>
          <w:szCs w:val="32"/>
          <w:rtl/>
          <w:lang w:bidi="ar-IQ"/>
        </w:rPr>
      </w:pPr>
      <w:r w:rsidRPr="00D6444D">
        <w:rPr>
          <w:rFonts w:ascii="Simplified Arabic" w:eastAsia="Calibri" w:hAnsi="Simplified Arabic" w:cs="Simplified Arabic"/>
          <w:b/>
          <w:bCs/>
          <w:sz w:val="32"/>
          <w:szCs w:val="32"/>
          <w:rtl/>
          <w:lang w:bidi="ar-IQ"/>
        </w:rPr>
        <w:t>1- تعريفه:</w:t>
      </w:r>
    </w:p>
    <w:p w:rsidR="00D6444D" w:rsidRPr="00D6444D" w:rsidRDefault="00D6444D" w:rsidP="00D6444D">
      <w:pPr>
        <w:tabs>
          <w:tab w:val="left" w:pos="108"/>
          <w:tab w:val="left" w:pos="1100"/>
        </w:tabs>
        <w:spacing w:after="0" w:line="240" w:lineRule="auto"/>
        <w:jc w:val="lowKashida"/>
        <w:rPr>
          <w:rFonts w:ascii="Simplified Arabic" w:eastAsia="Calibri" w:hAnsi="Simplified Arabic" w:cs="Simplified Arabic"/>
          <w:sz w:val="32"/>
          <w:szCs w:val="32"/>
          <w:rtl/>
          <w:lang w:bidi="ar-IQ"/>
        </w:rPr>
      </w:pPr>
      <w:r w:rsidRPr="00D6444D">
        <w:rPr>
          <w:rFonts w:ascii="Simplified Arabic" w:eastAsia="Calibri" w:hAnsi="Simplified Arabic" w:cs="Simplified Arabic"/>
          <w:sz w:val="32"/>
          <w:szCs w:val="32"/>
          <w:rtl/>
          <w:lang w:bidi="ar-IQ"/>
        </w:rPr>
        <w:t xml:space="preserve">       اسم الجنس الجمعي: هو ما له مفرد يشاركه في لفظه ومعناه معاً، ولكن يمتاز المفرد بزيادة تاء التأنيث في آخره، أو ياء النسب، نحو: بَقَر وَبَقَرَة، وشَجَر وشجرة، وعَرَبٌ وعربي</w:t>
      </w:r>
      <w:r w:rsidRPr="00D6444D">
        <w:rPr>
          <w:rFonts w:ascii="Simplified Arabic" w:eastAsia="Calibri" w:hAnsi="Simplified Arabic" w:cs="Simplified Arabic"/>
          <w:sz w:val="32"/>
          <w:szCs w:val="32"/>
          <w:vertAlign w:val="superscript"/>
          <w:rtl/>
          <w:lang w:bidi="ar-IQ"/>
        </w:rPr>
        <w:t>(1)</w:t>
      </w:r>
      <w:r w:rsidRPr="00D6444D">
        <w:rPr>
          <w:rFonts w:ascii="Simplified Arabic" w:eastAsia="Calibri" w:hAnsi="Simplified Arabic" w:cs="Simplified Arabic"/>
          <w:sz w:val="32"/>
          <w:szCs w:val="32"/>
          <w:rtl/>
          <w:lang w:bidi="ar-IQ"/>
        </w:rPr>
        <w:t>. قال ابن الدهان (ت 569هـ): إنّ ((الأسماء المفردة الواقعة على الجنس، تكون في المخلوقات الذي بين الواحدة وبينه تاء التأنيث، وذلك نحو: تَمْرة</w:t>
      </w:r>
      <w:r w:rsidRPr="00D6444D">
        <w:rPr>
          <w:rFonts w:ascii="Simplified Arabic" w:eastAsia="Calibri" w:hAnsi="Simplified Arabic" w:cs="Simplified Arabic" w:hint="cs"/>
          <w:sz w:val="32"/>
          <w:szCs w:val="32"/>
          <w:rtl/>
          <w:lang w:bidi="ar-IQ"/>
        </w:rPr>
        <w:t>ٍ</w:t>
      </w:r>
      <w:r w:rsidRPr="00D6444D">
        <w:rPr>
          <w:rFonts w:ascii="Simplified Arabic" w:eastAsia="Calibri" w:hAnsi="Simplified Arabic" w:cs="Simplified Arabic"/>
          <w:sz w:val="32"/>
          <w:szCs w:val="32"/>
          <w:rtl/>
          <w:lang w:bidi="ar-IQ"/>
        </w:rPr>
        <w:t xml:space="preserve"> وتَمْر</w:t>
      </w:r>
      <w:r w:rsidRPr="00D6444D">
        <w:rPr>
          <w:rFonts w:ascii="Simplified Arabic" w:eastAsia="Calibri" w:hAnsi="Simplified Arabic" w:cs="Simplified Arabic" w:hint="cs"/>
          <w:sz w:val="32"/>
          <w:szCs w:val="32"/>
          <w:rtl/>
          <w:lang w:bidi="ar-IQ"/>
        </w:rPr>
        <w:t>ٍ</w:t>
      </w:r>
      <w:r w:rsidRPr="00D6444D">
        <w:rPr>
          <w:rFonts w:ascii="Simplified Arabic" w:eastAsia="Calibri" w:hAnsi="Simplified Arabic" w:cs="Simplified Arabic"/>
          <w:sz w:val="32"/>
          <w:szCs w:val="32"/>
          <w:rtl/>
          <w:lang w:bidi="ar-IQ"/>
        </w:rPr>
        <w:t>، وقد يكون بياء النسب، نحو زَنْجِيّ وزَنْجٍ. وقد يُشبَّه بغيره، قالوا: طَلْحَةٌ وطِلاحٌ، وصَخْرةٌ وصُخُورٌ، وضدّه: سَفِينةٌ وَسَفِيْنٌ))</w:t>
      </w:r>
      <w:r w:rsidRPr="00D6444D">
        <w:rPr>
          <w:rFonts w:ascii="Simplified Arabic" w:eastAsia="Calibri" w:hAnsi="Simplified Arabic" w:cs="Simplified Arabic"/>
          <w:sz w:val="32"/>
          <w:szCs w:val="32"/>
          <w:vertAlign w:val="superscript"/>
          <w:rtl/>
          <w:lang w:bidi="ar-IQ"/>
        </w:rPr>
        <w:t>(2)</w:t>
      </w:r>
      <w:r w:rsidRPr="00D6444D">
        <w:rPr>
          <w:rFonts w:ascii="Simplified Arabic" w:eastAsia="Calibri" w:hAnsi="Simplified Arabic" w:cs="Simplified Arabic"/>
          <w:sz w:val="32"/>
          <w:szCs w:val="32"/>
          <w:rtl/>
          <w:lang w:bidi="ar-IQ"/>
        </w:rPr>
        <w:t xml:space="preserve">. </w:t>
      </w:r>
    </w:p>
    <w:p w:rsidR="00D6444D" w:rsidRPr="00D6444D" w:rsidRDefault="00D6444D" w:rsidP="00D6444D">
      <w:pPr>
        <w:tabs>
          <w:tab w:val="left" w:pos="108"/>
          <w:tab w:val="left" w:pos="1100"/>
        </w:tabs>
        <w:spacing w:after="0" w:line="240" w:lineRule="auto"/>
        <w:jc w:val="lowKashida"/>
        <w:rPr>
          <w:rFonts w:ascii="Simplified Arabic" w:eastAsia="Calibri" w:hAnsi="Simplified Arabic" w:cs="Simplified Arabic"/>
          <w:sz w:val="32"/>
          <w:szCs w:val="32"/>
          <w:rtl/>
          <w:lang w:bidi="ar-IQ"/>
        </w:rPr>
      </w:pPr>
      <w:r w:rsidRPr="00D6444D">
        <w:rPr>
          <w:rFonts w:ascii="Simplified Arabic" w:eastAsia="Calibri" w:hAnsi="Simplified Arabic" w:cs="Simplified Arabic"/>
          <w:sz w:val="32"/>
          <w:szCs w:val="32"/>
          <w:rtl/>
          <w:lang w:bidi="ar-IQ"/>
        </w:rPr>
        <w:t xml:space="preserve">       وأشار رضي الدين الأستراباذي (ت 715 هـ) إلى أنّ الأسماء المفردة الواقعة على الجنس، قد جاء شيءٌ يسير منها في المصنوعات، كـ : سفينة وسَفين، ولَبِنَة ولَبِن، وقَلنْسُوَة وقَلنْس، ويُرَة ويُرًى</w:t>
      </w:r>
      <w:r w:rsidRPr="00D6444D">
        <w:rPr>
          <w:rFonts w:ascii="Simplified Arabic" w:eastAsia="Calibri" w:hAnsi="Simplified Arabic" w:cs="Simplified Arabic"/>
          <w:sz w:val="32"/>
          <w:szCs w:val="32"/>
          <w:vertAlign w:val="superscript"/>
          <w:rtl/>
          <w:lang w:bidi="ar-IQ"/>
        </w:rPr>
        <w:t>(3)</w:t>
      </w:r>
      <w:r w:rsidRPr="00D6444D">
        <w:rPr>
          <w:rFonts w:ascii="Simplified Arabic" w:eastAsia="Calibri" w:hAnsi="Simplified Arabic" w:cs="Simplified Arabic"/>
          <w:sz w:val="32"/>
          <w:szCs w:val="32"/>
          <w:rtl/>
          <w:lang w:bidi="ar-IQ"/>
        </w:rPr>
        <w:t xml:space="preserve">.  </w:t>
      </w:r>
    </w:p>
    <w:p w:rsidR="00D6444D" w:rsidRPr="00D6444D" w:rsidRDefault="00D6444D" w:rsidP="00D6444D">
      <w:pPr>
        <w:tabs>
          <w:tab w:val="left" w:pos="108"/>
          <w:tab w:val="left" w:pos="1100"/>
        </w:tabs>
        <w:spacing w:after="0" w:line="240" w:lineRule="auto"/>
        <w:jc w:val="lowKashida"/>
        <w:rPr>
          <w:rFonts w:ascii="Simplified Arabic" w:eastAsia="Calibri" w:hAnsi="Simplified Arabic" w:cs="Simplified Arabic"/>
          <w:sz w:val="32"/>
          <w:szCs w:val="32"/>
          <w:rtl/>
          <w:lang w:bidi="ar-IQ"/>
        </w:rPr>
      </w:pPr>
      <w:r w:rsidRPr="00D6444D">
        <w:rPr>
          <w:rFonts w:ascii="Simplified Arabic" w:eastAsia="Calibri" w:hAnsi="Simplified Arabic" w:cs="Simplified Arabic"/>
          <w:sz w:val="32"/>
          <w:szCs w:val="32"/>
          <w:rtl/>
          <w:lang w:bidi="ar-IQ"/>
        </w:rPr>
        <w:t xml:space="preserve">       تبين ل</w:t>
      </w:r>
      <w:r w:rsidRPr="00D6444D">
        <w:rPr>
          <w:rFonts w:ascii="Simplified Arabic" w:eastAsia="Calibri" w:hAnsi="Simplified Arabic" w:cs="Simplified Arabic" w:hint="cs"/>
          <w:sz w:val="32"/>
          <w:szCs w:val="32"/>
          <w:rtl/>
          <w:lang w:bidi="ar-IQ"/>
        </w:rPr>
        <w:t>نا</w:t>
      </w:r>
      <w:r w:rsidRPr="00D6444D">
        <w:rPr>
          <w:rFonts w:ascii="Simplified Arabic" w:eastAsia="Calibri" w:hAnsi="Simplified Arabic" w:cs="Simplified Arabic"/>
          <w:sz w:val="32"/>
          <w:szCs w:val="32"/>
          <w:rtl/>
          <w:lang w:bidi="ar-IQ"/>
        </w:rPr>
        <w:t xml:space="preserve"> بعد استقراء أقوال اللغويين عن مفهوم اسم الجنس الجمعي، وحدّه عدم اختلافهم إزاءَه، ولا سيّما أنّ عبارة (يختلف عنه مفرده بزيادة تاء التأنيث أو ياء النسب) قد جاءت مكررة عندهم مع تقديم لفظة تارة، وتأخير لفظة تارة أخرى، ولكن المراد واحد .</w:t>
      </w:r>
    </w:p>
    <w:p w:rsidR="00D6444D" w:rsidRPr="00D6444D" w:rsidRDefault="00D6444D" w:rsidP="00D6444D">
      <w:pPr>
        <w:tabs>
          <w:tab w:val="left" w:pos="108"/>
          <w:tab w:val="left" w:pos="1100"/>
        </w:tabs>
        <w:spacing w:after="0" w:line="240" w:lineRule="auto"/>
        <w:jc w:val="lowKashida"/>
        <w:rPr>
          <w:rFonts w:ascii="Simplified Arabic" w:eastAsia="Calibri" w:hAnsi="Simplified Arabic" w:cs="Simplified Arabic"/>
          <w:sz w:val="32"/>
          <w:szCs w:val="32"/>
          <w:rtl/>
          <w:lang w:bidi="ar-IQ"/>
        </w:rPr>
      </w:pPr>
      <w:r w:rsidRPr="00D6444D">
        <w:rPr>
          <w:rFonts w:ascii="Simplified Arabic" w:eastAsia="Calibri" w:hAnsi="Simplified Arabic" w:cs="Simplified Arabic"/>
          <w:sz w:val="32"/>
          <w:szCs w:val="32"/>
          <w:rtl/>
          <w:lang w:bidi="ar-IQ"/>
        </w:rPr>
        <w:t xml:space="preserve">       وعليه اكتفي</w:t>
      </w:r>
      <w:r w:rsidRPr="00D6444D">
        <w:rPr>
          <w:rFonts w:ascii="Simplified Arabic" w:eastAsia="Calibri" w:hAnsi="Simplified Arabic" w:cs="Simplified Arabic" w:hint="cs"/>
          <w:sz w:val="32"/>
          <w:szCs w:val="32"/>
          <w:rtl/>
          <w:lang w:bidi="ar-IQ"/>
        </w:rPr>
        <w:t>نا</w:t>
      </w:r>
      <w:r w:rsidRPr="00D6444D">
        <w:rPr>
          <w:rFonts w:ascii="Simplified Arabic" w:eastAsia="Calibri" w:hAnsi="Simplified Arabic" w:cs="Simplified Arabic"/>
          <w:sz w:val="32"/>
          <w:szCs w:val="32"/>
          <w:rtl/>
          <w:lang w:bidi="ar-IQ"/>
        </w:rPr>
        <w:t xml:space="preserve"> بالسطور المذكورة آنفاً لبيان معناه عند اللغويين ولم </w:t>
      </w:r>
      <w:r w:rsidRPr="00D6444D">
        <w:rPr>
          <w:rFonts w:ascii="Simplified Arabic" w:eastAsia="Calibri" w:hAnsi="Simplified Arabic" w:cs="Simplified Arabic" w:hint="cs"/>
          <w:sz w:val="32"/>
          <w:szCs w:val="32"/>
          <w:rtl/>
          <w:lang w:bidi="ar-IQ"/>
        </w:rPr>
        <w:t>ن</w:t>
      </w:r>
      <w:r w:rsidRPr="00D6444D">
        <w:rPr>
          <w:rFonts w:ascii="Simplified Arabic" w:eastAsia="Calibri" w:hAnsi="Simplified Arabic" w:cs="Simplified Arabic"/>
          <w:sz w:val="32"/>
          <w:szCs w:val="32"/>
          <w:rtl/>
          <w:lang w:bidi="ar-IQ"/>
        </w:rPr>
        <w:t xml:space="preserve">طل الحديث عن تعريفه عندهم تجنباً من التكرار. </w:t>
      </w:r>
    </w:p>
    <w:p w:rsidR="00D6444D" w:rsidRPr="00D6444D" w:rsidRDefault="00D6444D" w:rsidP="00D6444D">
      <w:pPr>
        <w:tabs>
          <w:tab w:val="left" w:pos="108"/>
          <w:tab w:val="left" w:pos="1100"/>
        </w:tabs>
        <w:spacing w:after="0" w:line="240" w:lineRule="auto"/>
        <w:jc w:val="lowKashida"/>
        <w:rPr>
          <w:rFonts w:ascii="Simplified Arabic" w:eastAsia="Calibri" w:hAnsi="Simplified Arabic" w:cs="Simplified Arabic"/>
          <w:sz w:val="32"/>
          <w:szCs w:val="32"/>
          <w:rtl/>
          <w:lang w:bidi="ar-IQ"/>
        </w:rPr>
      </w:pPr>
    </w:p>
    <w:p w:rsidR="00D6444D" w:rsidRPr="00D6444D" w:rsidRDefault="00D6444D" w:rsidP="00D6444D">
      <w:pPr>
        <w:tabs>
          <w:tab w:val="left" w:pos="108"/>
          <w:tab w:val="left" w:pos="1100"/>
        </w:tabs>
        <w:spacing w:after="0" w:line="240" w:lineRule="auto"/>
        <w:jc w:val="lowKashida"/>
        <w:rPr>
          <w:rFonts w:ascii="Simplified Arabic" w:eastAsia="Calibri" w:hAnsi="Simplified Arabic" w:cs="Simplified Arabic"/>
          <w:sz w:val="32"/>
          <w:szCs w:val="32"/>
          <w:rtl/>
          <w:lang w:bidi="ar-IQ"/>
        </w:rPr>
      </w:pPr>
    </w:p>
    <w:p w:rsidR="00D6444D" w:rsidRPr="00D6444D" w:rsidRDefault="00D6444D" w:rsidP="00D6444D">
      <w:pPr>
        <w:tabs>
          <w:tab w:val="left" w:pos="108"/>
          <w:tab w:val="left" w:pos="1100"/>
        </w:tabs>
        <w:spacing w:after="0" w:line="240" w:lineRule="auto"/>
        <w:jc w:val="lowKashida"/>
        <w:rPr>
          <w:rFonts w:ascii="Simplified Arabic" w:eastAsia="Calibri" w:hAnsi="Simplified Arabic" w:cs="Simplified Arabic"/>
          <w:sz w:val="32"/>
          <w:szCs w:val="32"/>
          <w:rtl/>
          <w:lang w:bidi="ar-IQ"/>
        </w:rPr>
      </w:pPr>
    </w:p>
    <w:p w:rsidR="00D6444D" w:rsidRPr="00D6444D" w:rsidRDefault="00D6444D" w:rsidP="00D6444D">
      <w:pPr>
        <w:tabs>
          <w:tab w:val="left" w:pos="108"/>
          <w:tab w:val="left" w:pos="1100"/>
        </w:tabs>
        <w:spacing w:line="360" w:lineRule="auto"/>
        <w:jc w:val="mediumKashida"/>
        <w:rPr>
          <w:rFonts w:ascii="Calibri" w:eastAsia="Calibri" w:hAnsi="Calibri" w:cs="Arial"/>
          <w:sz w:val="32"/>
          <w:szCs w:val="32"/>
          <w:rtl/>
          <w:lang w:bidi="ar-IQ"/>
        </w:rPr>
      </w:pPr>
    </w:p>
    <w:p w:rsidR="00D6444D" w:rsidRPr="00D6444D" w:rsidRDefault="00D6444D" w:rsidP="00D6444D">
      <w:pPr>
        <w:tabs>
          <w:tab w:val="left" w:pos="108"/>
          <w:tab w:val="left" w:pos="1100"/>
        </w:tabs>
        <w:spacing w:line="360" w:lineRule="auto"/>
        <w:jc w:val="mediumKashida"/>
        <w:rPr>
          <w:rFonts w:ascii="Calibri" w:eastAsia="Calibri" w:hAnsi="Calibri" w:cs="Arial"/>
          <w:sz w:val="32"/>
          <w:szCs w:val="32"/>
          <w:rtl/>
          <w:lang w:bidi="ar-IQ"/>
        </w:rPr>
      </w:pPr>
    </w:p>
    <w:p w:rsidR="00D6444D" w:rsidRPr="00D6444D" w:rsidRDefault="00D6444D" w:rsidP="00D6444D">
      <w:pPr>
        <w:tabs>
          <w:tab w:val="left" w:pos="108"/>
          <w:tab w:val="left" w:pos="1100"/>
        </w:tabs>
        <w:spacing w:line="360" w:lineRule="auto"/>
        <w:jc w:val="mediumKashida"/>
        <w:rPr>
          <w:rFonts w:ascii="Calibri" w:eastAsia="Calibri" w:hAnsi="Calibri" w:cs="Arial"/>
          <w:sz w:val="32"/>
          <w:szCs w:val="32"/>
          <w:rtl/>
          <w:lang w:bidi="ar-IQ"/>
        </w:rPr>
      </w:pPr>
    </w:p>
    <w:p w:rsidR="00D6444D" w:rsidRPr="00D6444D" w:rsidRDefault="00D6444D" w:rsidP="00D6444D">
      <w:pPr>
        <w:tabs>
          <w:tab w:val="left" w:pos="533"/>
        </w:tabs>
        <w:spacing w:line="360" w:lineRule="auto"/>
        <w:jc w:val="both"/>
        <w:rPr>
          <w:rFonts w:ascii="Calibri" w:eastAsia="Calibri" w:hAnsi="Calibri" w:cs="Arial"/>
          <w:sz w:val="10"/>
          <w:szCs w:val="10"/>
          <w:rtl/>
          <w:lang w:bidi="ar-IQ"/>
        </w:rPr>
      </w:pPr>
    </w:p>
    <w:p w:rsidR="00D6444D" w:rsidRPr="00D6444D" w:rsidRDefault="00D6444D" w:rsidP="00D6444D">
      <w:pPr>
        <w:tabs>
          <w:tab w:val="left" w:pos="108"/>
          <w:tab w:val="left" w:pos="1100"/>
        </w:tabs>
        <w:spacing w:after="0" w:line="240" w:lineRule="auto"/>
        <w:jc w:val="lowKashida"/>
        <w:rPr>
          <w:rFonts w:ascii="Simplified Arabic" w:eastAsia="Calibri" w:hAnsi="Simplified Arabic" w:cs="Simplified Arabic"/>
          <w:b/>
          <w:bCs/>
          <w:sz w:val="32"/>
          <w:szCs w:val="32"/>
          <w:rtl/>
          <w:lang w:bidi="ar-IQ"/>
        </w:rPr>
      </w:pPr>
      <w:r w:rsidRPr="00D6444D">
        <w:rPr>
          <w:rFonts w:ascii="Simplified Arabic" w:eastAsia="Calibri" w:hAnsi="Simplified Arabic" w:cs="Simplified Arabic"/>
          <w:b/>
          <w:bCs/>
          <w:sz w:val="32"/>
          <w:szCs w:val="32"/>
          <w:rtl/>
          <w:lang w:bidi="ar-IQ"/>
        </w:rPr>
        <w:t>2- أحكامه :</w:t>
      </w:r>
    </w:p>
    <w:p w:rsidR="00D6444D" w:rsidRPr="00D6444D" w:rsidRDefault="00D6444D" w:rsidP="00D6444D">
      <w:pPr>
        <w:tabs>
          <w:tab w:val="left" w:pos="108"/>
          <w:tab w:val="left" w:pos="1100"/>
        </w:tabs>
        <w:spacing w:after="120" w:line="240" w:lineRule="auto"/>
        <w:jc w:val="mediumKashida"/>
        <w:rPr>
          <w:rFonts w:ascii="Simplified Arabic" w:eastAsia="Calibri" w:hAnsi="Simplified Arabic" w:cs="Simplified Arabic"/>
          <w:b/>
          <w:bCs/>
          <w:sz w:val="32"/>
          <w:szCs w:val="32"/>
          <w:rtl/>
          <w:lang w:bidi="ar-IQ"/>
        </w:rPr>
      </w:pPr>
      <w:r w:rsidRPr="00D6444D">
        <w:rPr>
          <w:rFonts w:ascii="Simplified Arabic" w:eastAsia="Calibri" w:hAnsi="Simplified Arabic" w:cs="Simplified Arabic"/>
          <w:b/>
          <w:bCs/>
          <w:sz w:val="32"/>
          <w:szCs w:val="32"/>
          <w:rtl/>
          <w:lang w:bidi="ar-IQ"/>
        </w:rPr>
        <w:t>- تذكيره وتأنيثه :</w:t>
      </w:r>
    </w:p>
    <w:p w:rsidR="00D6444D" w:rsidRPr="00D6444D" w:rsidRDefault="00D6444D" w:rsidP="00D6444D">
      <w:pPr>
        <w:tabs>
          <w:tab w:val="left" w:pos="108"/>
          <w:tab w:val="left" w:pos="1100"/>
        </w:tabs>
        <w:spacing w:after="0" w:line="240" w:lineRule="auto"/>
        <w:jc w:val="lowKashida"/>
        <w:rPr>
          <w:rFonts w:ascii="Simplified Arabic" w:eastAsia="Calibri" w:hAnsi="Simplified Arabic" w:cs="Simplified Arabic"/>
          <w:sz w:val="32"/>
          <w:szCs w:val="32"/>
          <w:rtl/>
          <w:lang w:bidi="ar-IQ"/>
        </w:rPr>
      </w:pPr>
      <w:r w:rsidRPr="00D6444D">
        <w:rPr>
          <w:rFonts w:ascii="Simplified Arabic" w:eastAsia="Calibri" w:hAnsi="Simplified Arabic" w:cs="Simplified Arabic"/>
          <w:sz w:val="32"/>
          <w:szCs w:val="32"/>
          <w:rtl/>
          <w:lang w:bidi="ar-IQ"/>
        </w:rPr>
        <w:t xml:space="preserve">       المذكّر: هو ماخلا منْ علامة التأنيث لفظاً وتقديراً</w:t>
      </w:r>
      <w:r w:rsidRPr="00D6444D">
        <w:rPr>
          <w:rFonts w:ascii="Simplified Arabic" w:eastAsia="Calibri" w:hAnsi="Simplified Arabic" w:cs="Simplified Arabic"/>
          <w:sz w:val="32"/>
          <w:szCs w:val="32"/>
          <w:vertAlign w:val="superscript"/>
          <w:rtl/>
          <w:lang w:bidi="ar-IQ"/>
        </w:rPr>
        <w:t>(4)</w:t>
      </w:r>
      <w:r w:rsidRPr="00D6444D">
        <w:rPr>
          <w:rFonts w:ascii="Simplified Arabic" w:eastAsia="Calibri" w:hAnsi="Simplified Arabic" w:cs="Simplified Arabic"/>
          <w:sz w:val="32"/>
          <w:szCs w:val="32"/>
          <w:rtl/>
          <w:lang w:bidi="ar-IQ"/>
        </w:rPr>
        <w:t xml:space="preserve">. </w:t>
      </w:r>
    </w:p>
    <w:p w:rsidR="00D6444D" w:rsidRPr="00D6444D" w:rsidRDefault="00D6444D" w:rsidP="00D6444D">
      <w:pPr>
        <w:tabs>
          <w:tab w:val="left" w:pos="108"/>
          <w:tab w:val="left" w:pos="1100"/>
        </w:tabs>
        <w:spacing w:after="0" w:line="240" w:lineRule="auto"/>
        <w:jc w:val="lowKashida"/>
        <w:rPr>
          <w:rFonts w:ascii="Simplified Arabic" w:eastAsia="Calibri" w:hAnsi="Simplified Arabic" w:cs="Simplified Arabic"/>
          <w:sz w:val="32"/>
          <w:szCs w:val="32"/>
          <w:rtl/>
          <w:lang w:bidi="ar-IQ"/>
        </w:rPr>
      </w:pPr>
      <w:r w:rsidRPr="00D6444D">
        <w:rPr>
          <w:rFonts w:ascii="Simplified Arabic" w:eastAsia="Calibri" w:hAnsi="Simplified Arabic" w:cs="Simplified Arabic"/>
          <w:sz w:val="32"/>
          <w:szCs w:val="32"/>
          <w:rtl/>
          <w:lang w:bidi="ar-IQ"/>
        </w:rPr>
        <w:t xml:space="preserve">       أمّا المؤنث فهو ما كانت فيه علامة التأنيث لفظاً أو تقديراً</w:t>
      </w:r>
      <w:r w:rsidRPr="00D6444D">
        <w:rPr>
          <w:rFonts w:ascii="Simplified Arabic" w:eastAsia="Calibri" w:hAnsi="Simplified Arabic" w:cs="Simplified Arabic"/>
          <w:sz w:val="32"/>
          <w:szCs w:val="32"/>
          <w:vertAlign w:val="superscript"/>
          <w:rtl/>
          <w:lang w:bidi="ar-IQ"/>
        </w:rPr>
        <w:t>(5)</w:t>
      </w:r>
      <w:r w:rsidRPr="00D6444D">
        <w:rPr>
          <w:rFonts w:ascii="Simplified Arabic" w:eastAsia="Calibri" w:hAnsi="Simplified Arabic" w:cs="Simplified Arabic"/>
          <w:sz w:val="32"/>
          <w:szCs w:val="32"/>
          <w:rtl/>
          <w:lang w:bidi="ar-IQ"/>
        </w:rPr>
        <w:t>.</w:t>
      </w:r>
    </w:p>
    <w:p w:rsidR="00D6444D" w:rsidRPr="00D6444D" w:rsidRDefault="00D6444D" w:rsidP="00D6444D">
      <w:pPr>
        <w:tabs>
          <w:tab w:val="left" w:pos="108"/>
          <w:tab w:val="left" w:pos="1100"/>
        </w:tabs>
        <w:spacing w:after="0" w:line="240" w:lineRule="auto"/>
        <w:jc w:val="lowKashida"/>
        <w:rPr>
          <w:rFonts w:ascii="Simplified Arabic" w:eastAsia="Calibri" w:hAnsi="Simplified Arabic" w:cs="Simplified Arabic"/>
          <w:sz w:val="32"/>
          <w:szCs w:val="32"/>
          <w:rtl/>
          <w:lang w:bidi="ar-IQ"/>
        </w:rPr>
      </w:pPr>
      <w:r w:rsidRPr="00D6444D">
        <w:rPr>
          <w:rFonts w:ascii="Simplified Arabic" w:eastAsia="Calibri" w:hAnsi="Simplified Arabic" w:cs="Simplified Arabic"/>
          <w:sz w:val="32"/>
          <w:szCs w:val="32"/>
          <w:rtl/>
          <w:lang w:bidi="ar-IQ"/>
        </w:rPr>
        <w:t xml:space="preserve">       ونجد في القرآن الكريم ظاهرة تأنيث المذكر، وتذكير المؤنث واضحة، ولا سيّما ما وقع منها في اسم الجنس الجمعي، قال ابن جني (392هـ): ((وتذكير المؤنث واسع جداً؛ لأنّه ردّ فرعٍ إلى أصل، لكن تأنيث المذك</w:t>
      </w:r>
      <w:r w:rsidRPr="00D6444D">
        <w:rPr>
          <w:rFonts w:ascii="Simplified Arabic" w:eastAsia="Calibri" w:hAnsi="Simplified Arabic" w:cs="Simplified Arabic" w:hint="cs"/>
          <w:sz w:val="32"/>
          <w:szCs w:val="32"/>
          <w:rtl/>
          <w:lang w:bidi="ar-IQ"/>
        </w:rPr>
        <w:t>ّ</w:t>
      </w:r>
      <w:r w:rsidRPr="00D6444D">
        <w:rPr>
          <w:rFonts w:ascii="Simplified Arabic" w:eastAsia="Calibri" w:hAnsi="Simplified Arabic" w:cs="Simplified Arabic"/>
          <w:sz w:val="32"/>
          <w:szCs w:val="32"/>
          <w:rtl/>
          <w:lang w:bidi="ar-IQ"/>
        </w:rPr>
        <w:t>ر أذهب في التناكر والإغراب))</w:t>
      </w:r>
      <w:r w:rsidRPr="00D6444D">
        <w:rPr>
          <w:rFonts w:ascii="Simplified Arabic" w:eastAsia="Calibri" w:hAnsi="Simplified Arabic" w:cs="Simplified Arabic"/>
          <w:sz w:val="32"/>
          <w:szCs w:val="32"/>
          <w:vertAlign w:val="superscript"/>
          <w:rtl/>
          <w:lang w:bidi="ar-IQ"/>
        </w:rPr>
        <w:t>(6)</w:t>
      </w:r>
      <w:r w:rsidRPr="00D6444D">
        <w:rPr>
          <w:rFonts w:ascii="Simplified Arabic" w:eastAsia="Calibri" w:hAnsi="Simplified Arabic" w:cs="Simplified Arabic"/>
          <w:sz w:val="32"/>
          <w:szCs w:val="32"/>
          <w:rtl/>
          <w:lang w:bidi="ar-IQ"/>
        </w:rPr>
        <w:t xml:space="preserve">. </w:t>
      </w:r>
    </w:p>
    <w:p w:rsidR="00D6444D" w:rsidRPr="00D6444D" w:rsidRDefault="00D6444D" w:rsidP="00D6444D">
      <w:pPr>
        <w:tabs>
          <w:tab w:val="left" w:pos="108"/>
          <w:tab w:val="left" w:pos="1100"/>
        </w:tabs>
        <w:spacing w:after="0" w:line="240" w:lineRule="auto"/>
        <w:jc w:val="lowKashida"/>
        <w:rPr>
          <w:rFonts w:ascii="Simplified Arabic" w:eastAsia="Calibri" w:hAnsi="Simplified Arabic" w:cs="Simplified Arabic"/>
          <w:sz w:val="32"/>
          <w:szCs w:val="32"/>
          <w:lang w:bidi="ar-IQ"/>
        </w:rPr>
      </w:pPr>
      <w:r w:rsidRPr="00D6444D">
        <w:rPr>
          <w:rFonts w:ascii="Simplified Arabic" w:eastAsia="Calibri" w:hAnsi="Simplified Arabic" w:cs="Simplified Arabic"/>
          <w:sz w:val="32"/>
          <w:szCs w:val="32"/>
          <w:rtl/>
          <w:lang w:bidi="ar-IQ"/>
        </w:rPr>
        <w:t xml:space="preserve">       أمّا اسم الجنس الجمعي فيؤنّث ويذكّر، وتأنيثه يكون باعتبار المعنى، وهو الأفصح، وتذكيره يكون باعتبار اللفظ، وهو الفصيح</w:t>
      </w:r>
      <w:r w:rsidRPr="00D6444D">
        <w:rPr>
          <w:rFonts w:ascii="Simplified Arabic" w:eastAsia="Calibri" w:hAnsi="Simplified Arabic" w:cs="Simplified Arabic"/>
          <w:sz w:val="32"/>
          <w:szCs w:val="32"/>
          <w:vertAlign w:val="superscript"/>
          <w:rtl/>
          <w:lang w:bidi="ar-IQ"/>
        </w:rPr>
        <w:t>(7)</w:t>
      </w:r>
      <w:r w:rsidRPr="00D6444D">
        <w:rPr>
          <w:rFonts w:ascii="Simplified Arabic" w:eastAsia="Calibri" w:hAnsi="Simplified Arabic" w:cs="Simplified Arabic"/>
          <w:sz w:val="32"/>
          <w:szCs w:val="32"/>
          <w:rtl/>
          <w:lang w:bidi="ar-IQ"/>
        </w:rPr>
        <w:t>، وعليه فكلّ أسماء الأجناس يجوز فيها التذكير حملاً على الجنس، والتأنيث حملاً على الجماعة ((فلذلك جاز إجراؤه على اعتبار التذكير نظراً لتجرد لفظه عن علامة التأنيث، وجاز اعتبار التأنيث فيه نظراً لكونه في معنى الجمع))</w:t>
      </w:r>
      <w:r w:rsidRPr="00D6444D">
        <w:rPr>
          <w:rFonts w:ascii="Simplified Arabic" w:eastAsia="Calibri" w:hAnsi="Simplified Arabic" w:cs="Simplified Arabic"/>
          <w:sz w:val="32"/>
          <w:szCs w:val="32"/>
          <w:vertAlign w:val="superscript"/>
          <w:rtl/>
          <w:lang w:bidi="ar-IQ"/>
        </w:rPr>
        <w:t>(8)</w:t>
      </w:r>
      <w:r w:rsidRPr="00D6444D">
        <w:rPr>
          <w:rFonts w:ascii="Simplified Arabic" w:eastAsia="Calibri" w:hAnsi="Simplified Arabic" w:cs="Simplified Arabic"/>
          <w:sz w:val="32"/>
          <w:szCs w:val="32"/>
          <w:rtl/>
          <w:lang w:bidi="ar-IQ"/>
        </w:rPr>
        <w:t>، نحو: {أَعْجَازُ نَخْلٍ خَاوِيَةٍ}</w:t>
      </w:r>
      <w:r w:rsidRPr="00D6444D">
        <w:rPr>
          <w:rFonts w:ascii="Simplified Arabic" w:eastAsia="Calibri" w:hAnsi="Simplified Arabic" w:cs="Simplified Arabic"/>
          <w:sz w:val="32"/>
          <w:szCs w:val="32"/>
          <w:vertAlign w:val="superscript"/>
          <w:rtl/>
          <w:lang w:bidi="ar-IQ"/>
        </w:rPr>
        <w:t>(9)</w:t>
      </w:r>
      <w:r w:rsidRPr="00D6444D">
        <w:rPr>
          <w:rFonts w:ascii="Simplified Arabic" w:eastAsia="Calibri" w:hAnsi="Simplified Arabic" w:cs="Simplified Arabic"/>
          <w:sz w:val="32"/>
          <w:szCs w:val="32"/>
          <w:rtl/>
          <w:lang w:bidi="ar-IQ"/>
        </w:rPr>
        <w:t xml:space="preserve"> </w:t>
      </w:r>
      <w:r w:rsidRPr="00D6444D">
        <w:rPr>
          <w:rFonts w:ascii="Simplified Arabic" w:eastAsia="Calibri" w:hAnsi="Simplified Arabic" w:cs="Simplified Arabic" w:hint="cs"/>
          <w:sz w:val="32"/>
          <w:szCs w:val="32"/>
          <w:rtl/>
          <w:lang w:bidi="ar-IQ"/>
        </w:rPr>
        <w:t xml:space="preserve"> </w:t>
      </w:r>
      <w:r w:rsidRPr="00D6444D">
        <w:rPr>
          <w:rFonts w:ascii="Simplified Arabic" w:eastAsia="Calibri" w:hAnsi="Simplified Arabic" w:cs="Simplified Arabic"/>
          <w:sz w:val="32"/>
          <w:szCs w:val="32"/>
          <w:rtl/>
          <w:lang w:bidi="ar-IQ"/>
        </w:rPr>
        <w:t>و{أَعْجَازُ نَخْلٍ مُنْقَعِرٍ}</w:t>
      </w:r>
      <w:r w:rsidRPr="00D6444D">
        <w:rPr>
          <w:rFonts w:ascii="Simplified Arabic" w:eastAsia="Calibri" w:hAnsi="Simplified Arabic" w:cs="Simplified Arabic"/>
          <w:sz w:val="32"/>
          <w:szCs w:val="32"/>
          <w:vertAlign w:val="superscript"/>
          <w:rtl/>
          <w:lang w:bidi="ar-IQ"/>
        </w:rPr>
        <w:t>(10)</w:t>
      </w:r>
      <w:r w:rsidRPr="00D6444D">
        <w:rPr>
          <w:rFonts w:ascii="Simplified Arabic" w:eastAsia="Calibri" w:hAnsi="Simplified Arabic" w:cs="Simplified Arabic"/>
          <w:sz w:val="32"/>
          <w:szCs w:val="32"/>
          <w:rtl/>
          <w:lang w:bidi="ar-IQ"/>
        </w:rPr>
        <w:t xml:space="preserve"> والأغلب أنّ أهل الحجاز يؤنثون، وأنّ أهل نجد يُذكّرون</w:t>
      </w:r>
      <w:r w:rsidRPr="00D6444D">
        <w:rPr>
          <w:rFonts w:ascii="Simplified Arabic" w:eastAsia="Calibri" w:hAnsi="Simplified Arabic" w:cs="Simplified Arabic"/>
          <w:sz w:val="32"/>
          <w:szCs w:val="32"/>
          <w:vertAlign w:val="superscript"/>
          <w:rtl/>
          <w:lang w:bidi="ar-IQ"/>
        </w:rPr>
        <w:t>(11)</w:t>
      </w:r>
      <w:r w:rsidRPr="00D6444D">
        <w:rPr>
          <w:rFonts w:ascii="Simplified Arabic" w:eastAsia="Calibri" w:hAnsi="Simplified Arabic" w:cs="Simplified Arabic"/>
          <w:sz w:val="32"/>
          <w:szCs w:val="32"/>
          <w:rtl/>
          <w:lang w:bidi="ar-IQ"/>
        </w:rPr>
        <w:t>، وقيل: إنَّ كلَّ اسم جنس جمعي لآدمي فإنّه يُذكّر ويُؤنّث، وأمّا لغير الآدمي فلازمُ التأنيث</w:t>
      </w:r>
      <w:r w:rsidRPr="00D6444D">
        <w:rPr>
          <w:rFonts w:ascii="Simplified Arabic" w:eastAsia="Calibri" w:hAnsi="Simplified Arabic" w:cs="Simplified Arabic"/>
          <w:sz w:val="32"/>
          <w:szCs w:val="32"/>
          <w:vertAlign w:val="superscript"/>
          <w:rtl/>
          <w:lang w:bidi="ar-IQ"/>
        </w:rPr>
        <w:t>(12)</w:t>
      </w:r>
      <w:r w:rsidRPr="00D6444D">
        <w:rPr>
          <w:rFonts w:ascii="Simplified Arabic" w:eastAsia="Calibri" w:hAnsi="Simplified Arabic" w:cs="Simplified Arabic"/>
          <w:sz w:val="32"/>
          <w:szCs w:val="32"/>
          <w:rtl/>
          <w:lang w:bidi="ar-IQ"/>
        </w:rPr>
        <w:t>.</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ولا بُدّ من الإشارة هنا إلى أنّ في اسم الجنس ما يجب تذكير ضميره </w:t>
      </w:r>
      <w:r w:rsidRPr="00D6444D">
        <w:rPr>
          <w:rFonts w:ascii="Simplified Arabic" w:eastAsia="Calibri" w:hAnsi="Simplified Arabic" w:cs="Simplified Arabic" w:hint="cs"/>
          <w:sz w:val="32"/>
          <w:szCs w:val="32"/>
          <w:rtl/>
          <w:lang w:bidi="ar-AE"/>
        </w:rPr>
        <w:t xml:space="preserve">          </w:t>
      </w:r>
      <w:r w:rsidRPr="00D6444D">
        <w:rPr>
          <w:rFonts w:ascii="Simplified Arabic" w:eastAsia="Calibri" w:hAnsi="Simplified Arabic" w:cs="Simplified Arabic"/>
          <w:sz w:val="32"/>
          <w:szCs w:val="32"/>
          <w:rtl/>
          <w:lang w:bidi="ar-AE"/>
        </w:rPr>
        <w:t>كـ (غنم)، وما يجب تأنيث ضميره كـ (بط)، وما يجوز فيه الأمران كـ (بقر) و(كلم)، قال الدماميني: ((المؤنث من اسم الجنس النحل والبط، ولا ثالث لهما؛ لأنّ الباقي إمّا واجب التذكير، وهو ستة الموز، والعنب، والسدر، والرطب، والقمح، والكلم، وإما فيه لغتان، وهو بقية الألفاظ ... أنّ (النَّخْل) بالخاء المعجمة فيه التذكير والتأنيث، وبهما ورد القرآن))</w:t>
      </w:r>
      <w:r w:rsidRPr="00D6444D">
        <w:rPr>
          <w:rFonts w:ascii="Simplified Arabic" w:eastAsia="Calibri" w:hAnsi="Simplified Arabic" w:cs="Simplified Arabic"/>
          <w:sz w:val="32"/>
          <w:szCs w:val="32"/>
          <w:vertAlign w:val="superscript"/>
          <w:rtl/>
          <w:lang w:bidi="ar-AE"/>
        </w:rPr>
        <w:t>(13)</w:t>
      </w:r>
      <w:r w:rsidRPr="00D6444D">
        <w:rPr>
          <w:rFonts w:ascii="Simplified Arabic" w:eastAsia="Calibri" w:hAnsi="Simplified Arabic" w:cs="Simplified Arabic"/>
          <w:sz w:val="32"/>
          <w:szCs w:val="32"/>
          <w:rtl/>
          <w:lang w:bidi="ar-AE"/>
        </w:rPr>
        <w:t>.</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IQ"/>
        </w:rPr>
      </w:pPr>
      <w:r w:rsidRPr="00D6444D">
        <w:rPr>
          <w:rFonts w:ascii="Times New Roman" w:eastAsia="Calibri" w:hAnsi="Times New Roman" w:cs="Times New Roman" w:hint="cs"/>
          <w:sz w:val="32"/>
          <w:szCs w:val="32"/>
          <w:rtl/>
          <w:lang w:bidi="ar-AE"/>
        </w:rPr>
        <w:t xml:space="preserve">       </w:t>
      </w:r>
      <w:r w:rsidRPr="00D6444D">
        <w:rPr>
          <w:rFonts w:ascii="Simplified Arabic" w:eastAsia="Calibri" w:hAnsi="Simplified Arabic" w:cs="Simplified Arabic"/>
          <w:sz w:val="32"/>
          <w:szCs w:val="32"/>
          <w:rtl/>
          <w:lang w:bidi="ar-AE"/>
        </w:rPr>
        <w:t xml:space="preserve">ومِمّا ورد في القرآن الكريم من اسم الجنس الجمعي بالتذكير والتأنيث، قوله تعالى: </w:t>
      </w:r>
      <w:r w:rsidRPr="00D6444D">
        <w:rPr>
          <w:rFonts w:ascii="Simplified Arabic" w:eastAsia="Calibri" w:hAnsi="Simplified Arabic" w:cs="Simplified Arabic"/>
          <w:sz w:val="32"/>
          <w:szCs w:val="32"/>
          <w:rtl/>
          <w:lang w:bidi="ar-IQ"/>
        </w:rPr>
        <w:t>{كأنّهُمْ أَعْجَازُ نَخْلٍ خَاوِيَةٍ}</w:t>
      </w:r>
      <w:r w:rsidRPr="00D6444D">
        <w:rPr>
          <w:rFonts w:ascii="Simplified Arabic" w:eastAsia="Calibri" w:hAnsi="Simplified Arabic" w:cs="Simplified Arabic"/>
          <w:sz w:val="32"/>
          <w:szCs w:val="32"/>
          <w:vertAlign w:val="superscript"/>
          <w:rtl/>
          <w:lang w:bidi="ar-IQ"/>
        </w:rPr>
        <w:t>(14)</w:t>
      </w:r>
      <w:r w:rsidRPr="00D6444D">
        <w:rPr>
          <w:rFonts w:ascii="Simplified Arabic" w:eastAsia="Calibri" w:hAnsi="Simplified Arabic" w:cs="Simplified Arabic"/>
          <w:sz w:val="32"/>
          <w:szCs w:val="32"/>
          <w:rtl/>
          <w:lang w:bidi="ar-IQ"/>
        </w:rPr>
        <w:t>، وقوله: {أَعْجَازُ نَخْلٍ مُنْقَعِرٍ}</w:t>
      </w:r>
      <w:r w:rsidRPr="00D6444D">
        <w:rPr>
          <w:rFonts w:ascii="Simplified Arabic" w:eastAsia="Calibri" w:hAnsi="Simplified Arabic" w:cs="Simplified Arabic"/>
          <w:sz w:val="32"/>
          <w:szCs w:val="32"/>
          <w:vertAlign w:val="superscript"/>
          <w:rtl/>
          <w:lang w:bidi="ar-IQ"/>
        </w:rPr>
        <w:t>(15)</w:t>
      </w:r>
      <w:r w:rsidRPr="00D6444D">
        <w:rPr>
          <w:rFonts w:ascii="Simplified Arabic" w:eastAsia="Calibri" w:hAnsi="Simplified Arabic" w:cs="Simplified Arabic"/>
          <w:sz w:val="32"/>
          <w:szCs w:val="32"/>
          <w:rtl/>
          <w:lang w:bidi="ar-IQ"/>
        </w:rPr>
        <w:t>. وهي وصف للنخل في الحالتين، ومجيؤُهُ في حالة التذكير، والتأنيث في الآيتين، جيء به لتحقيق التناسب بين فواصل الآيات في كلتا السورتين، وعلة ذلك أنّ ((الكلام كما يزيّن بحسن المعنى يزيّن بحسن اللفظ))</w:t>
      </w:r>
      <w:r w:rsidRPr="00D6444D">
        <w:rPr>
          <w:rFonts w:ascii="Simplified Arabic" w:eastAsia="Calibri" w:hAnsi="Simplified Arabic" w:cs="Simplified Arabic"/>
          <w:sz w:val="32"/>
          <w:szCs w:val="32"/>
          <w:vertAlign w:val="superscript"/>
          <w:rtl/>
          <w:lang w:bidi="ar-IQ"/>
        </w:rPr>
        <w:t>(16)</w:t>
      </w:r>
      <w:r w:rsidRPr="00D6444D">
        <w:rPr>
          <w:rFonts w:ascii="Simplified Arabic" w:eastAsia="Calibri" w:hAnsi="Simplified Arabic" w:cs="Simplified Arabic"/>
          <w:sz w:val="32"/>
          <w:szCs w:val="32"/>
          <w:rtl/>
          <w:lang w:bidi="ar-IQ"/>
        </w:rPr>
        <w:t>، وليس هذا هو السبب الوحيد بل هناك أسباب أخر</w:t>
      </w:r>
      <w:r w:rsidRPr="00D6444D">
        <w:rPr>
          <w:rFonts w:ascii="Simplified Arabic" w:eastAsia="Calibri" w:hAnsi="Simplified Arabic" w:cs="Simplified Arabic" w:hint="cs"/>
          <w:sz w:val="32"/>
          <w:szCs w:val="32"/>
          <w:rtl/>
          <w:lang w:bidi="ar-IQ"/>
        </w:rPr>
        <w:t>ى</w:t>
      </w:r>
      <w:r w:rsidRPr="00D6444D">
        <w:rPr>
          <w:rFonts w:ascii="Simplified Arabic" w:eastAsia="Calibri" w:hAnsi="Simplified Arabic" w:cs="Simplified Arabic"/>
          <w:sz w:val="32"/>
          <w:szCs w:val="32"/>
          <w:rtl/>
          <w:lang w:bidi="ar-IQ"/>
        </w:rPr>
        <w:t xml:space="preserve">، نذكر منها: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IQ"/>
        </w:rPr>
      </w:pPr>
      <w:r w:rsidRPr="00D6444D">
        <w:rPr>
          <w:rFonts w:ascii="Simplified Arabic" w:eastAsia="Calibri" w:hAnsi="Simplified Arabic" w:cs="Simplified Arabic"/>
          <w:sz w:val="32"/>
          <w:szCs w:val="32"/>
          <w:rtl/>
          <w:lang w:bidi="ar-IQ"/>
        </w:rPr>
        <w:t xml:space="preserve">       أنَّ كلّ ما يرد من هذا الباب يجوز ردّه إلى اللفظ تذكيراً، أو إلى المعنى العام تأنيثاً</w:t>
      </w:r>
      <w:r w:rsidRPr="00D6444D">
        <w:rPr>
          <w:rFonts w:ascii="Simplified Arabic" w:eastAsia="Calibri" w:hAnsi="Simplified Arabic" w:cs="Simplified Arabic"/>
          <w:sz w:val="32"/>
          <w:szCs w:val="32"/>
          <w:vertAlign w:val="superscript"/>
          <w:rtl/>
          <w:lang w:bidi="ar-IQ"/>
        </w:rPr>
        <w:t>(17)</w:t>
      </w:r>
      <w:r w:rsidRPr="00D6444D">
        <w:rPr>
          <w:rFonts w:ascii="Simplified Arabic" w:eastAsia="Calibri" w:hAnsi="Simplified Arabic" w:cs="Simplified Arabic"/>
          <w:sz w:val="32"/>
          <w:szCs w:val="32"/>
          <w:rtl/>
          <w:lang w:bidi="ar-IQ"/>
        </w:rPr>
        <w:t>، ولا سيّما أنّ اسم الجنس الجمعي لا يكون تأنيثه حقيقياً، فتارة يلحظ فيه معنى الجنس فيذكّر، وتارة معنى الجماعة فيؤنث</w:t>
      </w:r>
      <w:r w:rsidRPr="00D6444D">
        <w:rPr>
          <w:rFonts w:ascii="Simplified Arabic" w:eastAsia="Calibri" w:hAnsi="Simplified Arabic" w:cs="Simplified Arabic"/>
          <w:sz w:val="32"/>
          <w:szCs w:val="32"/>
          <w:vertAlign w:val="superscript"/>
          <w:rtl/>
          <w:lang w:bidi="ar-IQ"/>
        </w:rPr>
        <w:t>(18)</w:t>
      </w:r>
      <w:r w:rsidRPr="00D6444D">
        <w:rPr>
          <w:rFonts w:ascii="Simplified Arabic" w:eastAsia="Calibri" w:hAnsi="Simplified Arabic" w:cs="Simplified Arabic"/>
          <w:sz w:val="32"/>
          <w:szCs w:val="32"/>
          <w:rtl/>
          <w:lang w:bidi="ar-IQ"/>
        </w:rPr>
        <w:t>.</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IQ"/>
        </w:rPr>
      </w:pPr>
      <w:r w:rsidRPr="00D6444D">
        <w:rPr>
          <w:rFonts w:ascii="Simplified Arabic" w:eastAsia="Calibri" w:hAnsi="Simplified Arabic" w:cs="Simplified Arabic"/>
          <w:sz w:val="32"/>
          <w:szCs w:val="32"/>
          <w:rtl/>
          <w:lang w:bidi="ar-IQ"/>
        </w:rPr>
        <w:t xml:space="preserve">       ويرى الرازي (ت 60</w:t>
      </w:r>
      <w:r w:rsidRPr="00D6444D">
        <w:rPr>
          <w:rFonts w:ascii="Simplified Arabic" w:eastAsia="Calibri" w:hAnsi="Simplified Arabic" w:cs="Simplified Arabic" w:hint="cs"/>
          <w:sz w:val="32"/>
          <w:szCs w:val="32"/>
          <w:rtl/>
          <w:lang w:bidi="ar-IQ"/>
        </w:rPr>
        <w:t>6</w:t>
      </w:r>
      <w:r w:rsidRPr="00D6444D">
        <w:rPr>
          <w:rFonts w:ascii="Simplified Arabic" w:eastAsia="Calibri" w:hAnsi="Simplified Arabic" w:cs="Simplified Arabic"/>
          <w:sz w:val="32"/>
          <w:szCs w:val="32"/>
          <w:rtl/>
          <w:lang w:bidi="ar-IQ"/>
        </w:rPr>
        <w:t xml:space="preserve"> هـ) أنَّ ما كان مفعولاً جرد من علامة التأنيث، في حين أنّ ما كان فاعلاً أنّث</w:t>
      </w:r>
      <w:r w:rsidRPr="00D6444D">
        <w:rPr>
          <w:rFonts w:ascii="Simplified Arabic" w:eastAsia="Calibri" w:hAnsi="Simplified Arabic" w:cs="Simplified Arabic"/>
          <w:sz w:val="32"/>
          <w:szCs w:val="32"/>
          <w:vertAlign w:val="superscript"/>
          <w:rtl/>
          <w:lang w:bidi="ar-IQ"/>
        </w:rPr>
        <w:t>(19)</w:t>
      </w:r>
      <w:r w:rsidRPr="00D6444D">
        <w:rPr>
          <w:rFonts w:ascii="Simplified Arabic" w:eastAsia="Calibri" w:hAnsi="Simplified Arabic" w:cs="Simplified Arabic"/>
          <w:sz w:val="32"/>
          <w:szCs w:val="32"/>
          <w:rtl/>
          <w:lang w:bidi="ar-IQ"/>
        </w:rPr>
        <w:t>. قال الدكتور فاضل صالح السامرائي: ((إنَّ العرب تؤنّث للكثرة، وتذكّر للقلة))</w:t>
      </w:r>
      <w:r w:rsidRPr="00D6444D">
        <w:rPr>
          <w:rFonts w:ascii="Simplified Arabic" w:eastAsia="Calibri" w:hAnsi="Simplified Arabic" w:cs="Simplified Arabic"/>
          <w:sz w:val="32"/>
          <w:szCs w:val="32"/>
          <w:vertAlign w:val="superscript"/>
          <w:rtl/>
          <w:lang w:bidi="ar-IQ"/>
        </w:rPr>
        <w:t>(20)</w:t>
      </w:r>
      <w:r w:rsidRPr="00D6444D">
        <w:rPr>
          <w:rFonts w:ascii="Simplified Arabic" w:eastAsia="Calibri" w:hAnsi="Simplified Arabic" w:cs="Simplified Arabic"/>
          <w:sz w:val="32"/>
          <w:szCs w:val="32"/>
          <w:rtl/>
          <w:lang w:bidi="ar-IQ"/>
        </w:rPr>
        <w:t>، وقال الدكتور أحمد ياسوف: ((إنَّ كلَّ وصف مِمّا ذكر يصوّر جانباً مِن الحدث؛ فاستعمال (منقعر) يمثّل النخل وقد قعرته الريح، أي: أوقعته، أو قاربت ذلك، واستعمال (خاوية) يصوّره بعد الوقوع فتكون مواضعه خاوية، وكلا التشبيهين يصوّر قدرة الخالق في إنزال العذاب بثمود))</w:t>
      </w:r>
      <w:r w:rsidRPr="00D6444D">
        <w:rPr>
          <w:rFonts w:ascii="Simplified Arabic" w:eastAsia="Calibri" w:hAnsi="Simplified Arabic" w:cs="Simplified Arabic"/>
          <w:sz w:val="32"/>
          <w:szCs w:val="32"/>
          <w:vertAlign w:val="superscript"/>
          <w:rtl/>
          <w:lang w:bidi="ar-IQ"/>
        </w:rPr>
        <w:t>(21)</w:t>
      </w:r>
      <w:r w:rsidRPr="00D6444D">
        <w:rPr>
          <w:rFonts w:ascii="Simplified Arabic" w:eastAsia="Calibri" w:hAnsi="Simplified Arabic" w:cs="Simplified Arabic"/>
          <w:sz w:val="32"/>
          <w:szCs w:val="32"/>
          <w:rtl/>
          <w:lang w:bidi="ar-IQ"/>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IQ"/>
        </w:rPr>
      </w:pPr>
      <w:r w:rsidRPr="00D6444D">
        <w:rPr>
          <w:rFonts w:ascii="Simplified Arabic" w:eastAsia="Calibri" w:hAnsi="Simplified Arabic" w:cs="Simplified Arabic"/>
          <w:sz w:val="32"/>
          <w:szCs w:val="32"/>
          <w:rtl/>
          <w:lang w:bidi="ar-IQ"/>
        </w:rPr>
        <w:t xml:space="preserve">       ومنه كذلك قوله تعالى: {فَكَيْفَ تَتَّقُونَ إِنْ كَفَرْتُمْ يَوْمًا يَجْعَلُ الْوِلْدَانَ شِيبًا </w:t>
      </w:r>
      <w:r w:rsidRPr="00D6444D">
        <w:rPr>
          <w:rFonts w:ascii="Simplified Arabic" w:eastAsia="Calibri" w:hAnsi="Simplified Arabic" w:cs="Simplified Arabic"/>
          <w:sz w:val="32"/>
          <w:szCs w:val="32"/>
          <w:lang w:bidi="ar-IQ"/>
        </w:rPr>
        <w:sym w:font="AGA Arabesque" w:char="F026"/>
      </w:r>
      <w:r w:rsidRPr="00D6444D">
        <w:rPr>
          <w:rFonts w:ascii="Simplified Arabic" w:eastAsia="Calibri" w:hAnsi="Simplified Arabic" w:cs="Simplified Arabic"/>
          <w:sz w:val="32"/>
          <w:szCs w:val="32"/>
          <w:rtl/>
          <w:lang w:bidi="ar-IQ"/>
        </w:rPr>
        <w:t xml:space="preserve"> السَّمَاءُ مُنْفَطِرٌ بِهِ كَانَ وَعْدُهُ مَفْعُولًا}</w:t>
      </w:r>
      <w:r w:rsidRPr="00D6444D">
        <w:rPr>
          <w:rFonts w:ascii="Simplified Arabic" w:eastAsia="Calibri" w:hAnsi="Simplified Arabic" w:cs="Simplified Arabic"/>
          <w:sz w:val="32"/>
          <w:szCs w:val="32"/>
          <w:vertAlign w:val="superscript"/>
          <w:rtl/>
          <w:lang w:bidi="ar-IQ"/>
        </w:rPr>
        <w:t>(22)</w:t>
      </w:r>
      <w:r w:rsidRPr="00D6444D">
        <w:rPr>
          <w:rFonts w:ascii="Simplified Arabic" w:eastAsia="Calibri" w:hAnsi="Simplified Arabic" w:cs="Simplified Arabic"/>
          <w:sz w:val="32"/>
          <w:szCs w:val="32"/>
          <w:rtl/>
          <w:lang w:bidi="ar-IQ"/>
        </w:rPr>
        <w:t>، فالسّماء هنا جاءت موصوفة بـ (منفطر) ، وهي – أعني السماء – مِمّا يذكّر، ويؤنّث إلّا أنّ التأنيث هو الشائع فيها؛ ((لأنّه يجري على موصوف مذكّرٍ تقديره (أي شيء منفطر به) والنكتة فيه: التنبيه على أنّ السّماء تبدّلت حقيقتها، وزال عنها اسمها ورسمها، فلم يبقَ منها إلّا ما يعبّر عنه بالشيء))</w:t>
      </w:r>
      <w:r w:rsidRPr="00D6444D">
        <w:rPr>
          <w:rFonts w:ascii="Simplified Arabic" w:eastAsia="Calibri" w:hAnsi="Simplified Arabic" w:cs="Simplified Arabic"/>
          <w:sz w:val="32"/>
          <w:szCs w:val="32"/>
          <w:vertAlign w:val="superscript"/>
          <w:rtl/>
          <w:lang w:bidi="ar-IQ"/>
        </w:rPr>
        <w:t>(23)</w:t>
      </w:r>
      <w:r w:rsidRPr="00D6444D">
        <w:rPr>
          <w:rFonts w:ascii="Simplified Arabic" w:eastAsia="Calibri" w:hAnsi="Simplified Arabic" w:cs="Simplified Arabic"/>
          <w:sz w:val="32"/>
          <w:szCs w:val="32"/>
          <w:rtl/>
          <w:lang w:bidi="ar-IQ"/>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IQ"/>
        </w:rPr>
      </w:pPr>
      <w:r w:rsidRPr="00D6444D">
        <w:rPr>
          <w:rFonts w:ascii="Simplified Arabic" w:eastAsia="Calibri" w:hAnsi="Simplified Arabic" w:cs="Simplified Arabic"/>
          <w:sz w:val="32"/>
          <w:szCs w:val="32"/>
          <w:rtl/>
          <w:lang w:bidi="ar-IQ"/>
        </w:rPr>
        <w:t xml:space="preserve">       إنَّ التذكير هنا جاء لإفادة الجنس الشامل لكلّ ذكر، وفي هذا تصوير لِمَا في هذا اليوم من هول، وعظمة، ولا سيّما أنّ (منفطر) جاء منشقاً متزايلاً من هيبة الرّب تزايل المنفرط من السلك، في حين أنّه لو أنّث لكان ظاهراً في واحدة من السماوات، وفي ذلك يكون إفهاماً للشدّة الزائدة في الهول الذي تسبب في إنفطاره، وعلة ذلك أنَّ الذكر أشدّ من الأنثى في كلِّ شيء</w:t>
      </w:r>
      <w:r w:rsidRPr="00D6444D">
        <w:rPr>
          <w:rFonts w:ascii="Simplified Arabic" w:eastAsia="Calibri" w:hAnsi="Simplified Arabic" w:cs="Simplified Arabic"/>
          <w:sz w:val="32"/>
          <w:szCs w:val="32"/>
          <w:vertAlign w:val="superscript"/>
          <w:rtl/>
          <w:lang w:bidi="ar-IQ"/>
        </w:rPr>
        <w:t>(24)</w:t>
      </w:r>
      <w:r w:rsidRPr="00D6444D">
        <w:rPr>
          <w:rFonts w:ascii="Simplified Arabic" w:eastAsia="Calibri" w:hAnsi="Simplified Arabic" w:cs="Simplified Arabic"/>
          <w:sz w:val="32"/>
          <w:szCs w:val="32"/>
          <w:rtl/>
          <w:lang w:bidi="ar-IQ"/>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IQ"/>
        </w:rPr>
      </w:pPr>
      <w:r w:rsidRPr="00D6444D">
        <w:rPr>
          <w:rFonts w:ascii="Simplified Arabic" w:eastAsia="Calibri" w:hAnsi="Simplified Arabic" w:cs="Simplified Arabic"/>
          <w:sz w:val="32"/>
          <w:szCs w:val="32"/>
          <w:rtl/>
          <w:lang w:bidi="ar-IQ"/>
        </w:rPr>
        <w:t xml:space="preserve">       أي إنَّ ((هذا التذكير أفاد الشمول على اعتبار أنّ السّماء اسم جنس، فالتاء تفيد الوحدة، فلا يناسب سياق العموم المراد من الآية، فضلاً عمّا اقتضاه قصد التهويل))</w:t>
      </w:r>
      <w:r w:rsidRPr="00D6444D">
        <w:rPr>
          <w:rFonts w:ascii="Simplified Arabic" w:eastAsia="Calibri" w:hAnsi="Simplified Arabic" w:cs="Simplified Arabic"/>
          <w:sz w:val="32"/>
          <w:szCs w:val="32"/>
          <w:vertAlign w:val="superscript"/>
          <w:rtl/>
          <w:lang w:bidi="ar-IQ"/>
        </w:rPr>
        <w:t>(25)</w:t>
      </w:r>
      <w:r w:rsidRPr="00D6444D">
        <w:rPr>
          <w:rFonts w:ascii="Simplified Arabic" w:eastAsia="Calibri" w:hAnsi="Simplified Arabic" w:cs="Simplified Arabic"/>
          <w:sz w:val="32"/>
          <w:szCs w:val="32"/>
          <w:rtl/>
          <w:lang w:bidi="ar-IQ"/>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IQ"/>
        </w:rPr>
      </w:pPr>
      <w:r w:rsidRPr="00D6444D">
        <w:rPr>
          <w:rFonts w:ascii="Simplified Arabic" w:eastAsia="Calibri" w:hAnsi="Simplified Arabic" w:cs="Simplified Arabic"/>
          <w:sz w:val="32"/>
          <w:szCs w:val="32"/>
          <w:rtl/>
          <w:lang w:bidi="ar-IQ"/>
        </w:rPr>
        <w:t xml:space="preserve">       ومنهم مَنْ أوّل التذكير فيها على جعل السّماء بمعنى السّقف، وكانت النكتة فيه تذكير معنى السقيفة والإظلال، كي يكون أمر الانفطار أهول وأدهش، ولاسيّما أنَّ السقيفة مِمّا يذكر ويؤنّث، فجيء بـ (منفطر) على التذكير، ولعلّ كلّ ذلك أجري الأمر فيه مجرى طريق النسب، والتقدير: ذات انفطار، كقول من قال: امرأة مرضع؛ أي إنّها ذات رضاع</w:t>
      </w:r>
      <w:r w:rsidRPr="00D6444D">
        <w:rPr>
          <w:rFonts w:ascii="Simplified Arabic" w:eastAsia="Calibri" w:hAnsi="Simplified Arabic" w:cs="Simplified Arabic"/>
          <w:sz w:val="32"/>
          <w:szCs w:val="32"/>
          <w:vertAlign w:val="superscript"/>
          <w:rtl/>
          <w:lang w:bidi="ar-IQ"/>
        </w:rPr>
        <w:t>(26)</w:t>
      </w:r>
      <w:r w:rsidRPr="00D6444D">
        <w:rPr>
          <w:rFonts w:ascii="Simplified Arabic" w:eastAsia="Calibri" w:hAnsi="Simplified Arabic" w:cs="Simplified Arabic"/>
          <w:sz w:val="32"/>
          <w:szCs w:val="32"/>
          <w:rtl/>
          <w:lang w:bidi="ar-IQ"/>
        </w:rPr>
        <w:t>، قال ابن عاشور (ت 1973م): ((لمَّا جيء به بصيغة (منفعل) بحرفي زيادة، وهما: الميم والنون؛ كانت الكلمة معرّضة للثقل إذ ألحقت بها حرف زائد آخر ثالث، وهو هاء التأنيث فيحصل فيها ثقل يجنّبه الكلام البالغ غاية الفصاحة))</w:t>
      </w:r>
      <w:r w:rsidRPr="00D6444D">
        <w:rPr>
          <w:rFonts w:ascii="Simplified Arabic" w:eastAsia="Calibri" w:hAnsi="Simplified Arabic" w:cs="Simplified Arabic"/>
          <w:sz w:val="32"/>
          <w:szCs w:val="32"/>
          <w:vertAlign w:val="superscript"/>
          <w:rtl/>
          <w:lang w:bidi="ar-IQ"/>
        </w:rPr>
        <w:t>(27)</w:t>
      </w:r>
      <w:r w:rsidRPr="00D6444D">
        <w:rPr>
          <w:rFonts w:ascii="Simplified Arabic" w:eastAsia="Calibri" w:hAnsi="Simplified Arabic" w:cs="Simplified Arabic"/>
          <w:sz w:val="32"/>
          <w:szCs w:val="32"/>
          <w:rtl/>
          <w:lang w:bidi="ar-IQ"/>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IQ"/>
        </w:rPr>
      </w:pPr>
      <w:r w:rsidRPr="00D6444D">
        <w:rPr>
          <w:rFonts w:ascii="Simplified Arabic" w:eastAsia="Calibri" w:hAnsi="Simplified Arabic" w:cs="Simplified Arabic"/>
          <w:sz w:val="32"/>
          <w:szCs w:val="32"/>
          <w:rtl/>
          <w:lang w:bidi="ar-IQ"/>
        </w:rPr>
        <w:t xml:space="preserve">       ومنه أيضاً قوله تعالى: {مِنَ الشَّجَرِ الْأَخْضَرِ}</w:t>
      </w:r>
      <w:r w:rsidRPr="00D6444D">
        <w:rPr>
          <w:rFonts w:ascii="Simplified Arabic" w:eastAsia="Calibri" w:hAnsi="Simplified Arabic" w:cs="Simplified Arabic"/>
          <w:sz w:val="32"/>
          <w:szCs w:val="32"/>
          <w:vertAlign w:val="superscript"/>
          <w:rtl/>
          <w:lang w:bidi="ar-IQ"/>
        </w:rPr>
        <w:t>(28)</w:t>
      </w:r>
      <w:r w:rsidRPr="00D6444D">
        <w:rPr>
          <w:rFonts w:ascii="Simplified Arabic" w:eastAsia="Calibri" w:hAnsi="Simplified Arabic" w:cs="Simplified Arabic"/>
          <w:sz w:val="32"/>
          <w:szCs w:val="32"/>
          <w:rtl/>
          <w:lang w:bidi="ar-IQ"/>
        </w:rPr>
        <w:t xml:space="preserve"> على تذكير اللفظ وإن كان المعنى جمعاً</w:t>
      </w:r>
      <w:r w:rsidRPr="00D6444D">
        <w:rPr>
          <w:rFonts w:ascii="Simplified Arabic" w:eastAsia="Calibri" w:hAnsi="Simplified Arabic" w:cs="Simplified Arabic"/>
          <w:sz w:val="32"/>
          <w:szCs w:val="32"/>
          <w:vertAlign w:val="superscript"/>
          <w:rtl/>
          <w:lang w:bidi="ar-IQ"/>
        </w:rPr>
        <w:t>(29)</w:t>
      </w:r>
      <w:r w:rsidRPr="00D6444D">
        <w:rPr>
          <w:rFonts w:ascii="Simplified Arabic" w:eastAsia="Calibri" w:hAnsi="Simplified Arabic" w:cs="Simplified Arabic"/>
          <w:sz w:val="32"/>
          <w:szCs w:val="32"/>
          <w:rtl/>
          <w:lang w:bidi="ar-IQ"/>
        </w:rPr>
        <w:t xml:space="preserve">. </w:t>
      </w:r>
    </w:p>
    <w:p w:rsidR="00D6444D" w:rsidRPr="00D6444D" w:rsidRDefault="00D6444D" w:rsidP="00D6444D">
      <w:pPr>
        <w:tabs>
          <w:tab w:val="left" w:pos="903"/>
        </w:tabs>
        <w:spacing w:line="360" w:lineRule="auto"/>
        <w:jc w:val="mediumKashida"/>
        <w:rPr>
          <w:rFonts w:ascii="Times New Roman" w:eastAsia="Calibri" w:hAnsi="Times New Roman" w:cs="Times New Roman"/>
          <w:sz w:val="32"/>
          <w:szCs w:val="32"/>
          <w:rtl/>
          <w:lang w:bidi="ar-IQ"/>
        </w:rPr>
      </w:pPr>
    </w:p>
    <w:p w:rsidR="00D6444D" w:rsidRPr="00D6444D" w:rsidRDefault="00D6444D" w:rsidP="00D6444D">
      <w:pPr>
        <w:tabs>
          <w:tab w:val="left" w:pos="903"/>
        </w:tabs>
        <w:spacing w:line="360" w:lineRule="auto"/>
        <w:jc w:val="mediumKashida"/>
        <w:rPr>
          <w:rFonts w:ascii="Times New Roman" w:eastAsia="Calibri" w:hAnsi="Times New Roman" w:cs="Times New Roman"/>
          <w:sz w:val="32"/>
          <w:szCs w:val="32"/>
          <w:rtl/>
          <w:lang w:bidi="ar-IQ"/>
        </w:rPr>
      </w:pPr>
    </w:p>
    <w:p w:rsidR="00D6444D" w:rsidRPr="00D6444D" w:rsidRDefault="00D6444D" w:rsidP="00D6444D">
      <w:pPr>
        <w:tabs>
          <w:tab w:val="left" w:pos="903"/>
        </w:tabs>
        <w:spacing w:line="360" w:lineRule="auto"/>
        <w:jc w:val="mediumKashida"/>
        <w:rPr>
          <w:rFonts w:ascii="Times New Roman" w:eastAsia="Calibri" w:hAnsi="Times New Roman" w:cs="Times New Roman"/>
          <w:sz w:val="32"/>
          <w:szCs w:val="32"/>
          <w:rtl/>
          <w:lang w:bidi="ar-IQ"/>
        </w:rPr>
      </w:pPr>
    </w:p>
    <w:p w:rsidR="00D6444D" w:rsidRPr="00D6444D" w:rsidRDefault="00D6444D" w:rsidP="00D6444D">
      <w:pPr>
        <w:tabs>
          <w:tab w:val="left" w:pos="903"/>
        </w:tabs>
        <w:spacing w:line="360" w:lineRule="auto"/>
        <w:jc w:val="mediumKashida"/>
        <w:rPr>
          <w:rFonts w:ascii="Times New Roman" w:eastAsia="Calibri" w:hAnsi="Times New Roman" w:cs="Times New Roman"/>
          <w:sz w:val="32"/>
          <w:szCs w:val="32"/>
          <w:rtl/>
          <w:lang w:bidi="ar-IQ"/>
        </w:rPr>
      </w:pPr>
    </w:p>
    <w:p w:rsidR="00D6444D" w:rsidRPr="00D6444D" w:rsidRDefault="00D6444D" w:rsidP="00D6444D">
      <w:pPr>
        <w:tabs>
          <w:tab w:val="left" w:pos="903"/>
        </w:tabs>
        <w:spacing w:line="360" w:lineRule="auto"/>
        <w:jc w:val="mediumKashida"/>
        <w:rPr>
          <w:rFonts w:ascii="Times New Roman" w:eastAsia="Calibri" w:hAnsi="Times New Roman" w:cs="Times New Roman"/>
          <w:sz w:val="32"/>
          <w:szCs w:val="32"/>
          <w:rtl/>
          <w:lang w:bidi="ar-IQ"/>
        </w:rPr>
      </w:pPr>
    </w:p>
    <w:p w:rsidR="00D6444D" w:rsidRPr="00D6444D" w:rsidRDefault="00D6444D" w:rsidP="00D6444D">
      <w:pPr>
        <w:tabs>
          <w:tab w:val="left" w:pos="903"/>
        </w:tabs>
        <w:spacing w:line="360" w:lineRule="auto"/>
        <w:jc w:val="mediumKashida"/>
        <w:rPr>
          <w:rFonts w:ascii="Times New Roman" w:eastAsia="Calibri" w:hAnsi="Times New Roman" w:cs="Times New Roman"/>
          <w:sz w:val="32"/>
          <w:szCs w:val="32"/>
          <w:rtl/>
          <w:lang w:bidi="ar-IQ"/>
        </w:rPr>
      </w:pPr>
    </w:p>
    <w:p w:rsidR="00D6444D" w:rsidRPr="00D6444D" w:rsidRDefault="00D6444D" w:rsidP="00D6444D">
      <w:pPr>
        <w:tabs>
          <w:tab w:val="left" w:pos="903"/>
        </w:tabs>
        <w:spacing w:line="360" w:lineRule="auto"/>
        <w:jc w:val="mediumKashida"/>
        <w:rPr>
          <w:rFonts w:ascii="Times New Roman" w:eastAsia="Calibri" w:hAnsi="Times New Roman" w:cs="Times New Roman"/>
          <w:sz w:val="32"/>
          <w:szCs w:val="32"/>
          <w:rtl/>
          <w:lang w:bidi="ar-IQ"/>
        </w:rPr>
      </w:pPr>
    </w:p>
    <w:p w:rsidR="00D6444D" w:rsidRPr="00D6444D" w:rsidRDefault="00D6444D" w:rsidP="00D6444D">
      <w:pPr>
        <w:tabs>
          <w:tab w:val="left" w:pos="903"/>
        </w:tabs>
        <w:spacing w:line="360" w:lineRule="auto"/>
        <w:jc w:val="mediumKashida"/>
        <w:rPr>
          <w:rFonts w:ascii="Times New Roman" w:eastAsia="Calibri" w:hAnsi="Times New Roman" w:cs="Times New Roman"/>
          <w:sz w:val="32"/>
          <w:szCs w:val="32"/>
          <w:rtl/>
          <w:lang w:bidi="ar-IQ"/>
        </w:rPr>
      </w:pPr>
    </w:p>
    <w:p w:rsidR="00D6444D" w:rsidRPr="00D6444D" w:rsidRDefault="00D6444D" w:rsidP="00D6444D">
      <w:pPr>
        <w:tabs>
          <w:tab w:val="left" w:pos="903"/>
        </w:tabs>
        <w:spacing w:line="360" w:lineRule="auto"/>
        <w:jc w:val="mediumKashida"/>
        <w:rPr>
          <w:rFonts w:ascii="Times New Roman" w:eastAsia="Calibri" w:hAnsi="Times New Roman" w:cs="Times New Roman"/>
          <w:sz w:val="32"/>
          <w:szCs w:val="32"/>
          <w:rtl/>
          <w:lang w:bidi="ar-IQ"/>
        </w:rPr>
      </w:pPr>
    </w:p>
    <w:p w:rsidR="00D6444D" w:rsidRPr="00D6444D" w:rsidRDefault="00D6444D" w:rsidP="00D6444D">
      <w:pPr>
        <w:tabs>
          <w:tab w:val="left" w:pos="903"/>
        </w:tabs>
        <w:spacing w:before="120" w:after="120" w:line="240" w:lineRule="auto"/>
        <w:rPr>
          <w:rFonts w:ascii="Simplified Arabic" w:eastAsia="Calibri" w:hAnsi="Simplified Arabic" w:cs="Simplified Arabic"/>
          <w:b/>
          <w:bCs/>
          <w:sz w:val="32"/>
          <w:szCs w:val="32"/>
          <w:rtl/>
          <w:lang w:bidi="ar-IQ"/>
        </w:rPr>
      </w:pPr>
      <w:r w:rsidRPr="00D6444D">
        <w:rPr>
          <w:rFonts w:ascii="Simplified Arabic" w:eastAsia="Calibri" w:hAnsi="Simplified Arabic" w:cs="Simplified Arabic"/>
          <w:b/>
          <w:bCs/>
          <w:sz w:val="32"/>
          <w:szCs w:val="32"/>
          <w:rtl/>
          <w:lang w:bidi="ar-IQ"/>
        </w:rPr>
        <w:t>- التعريف والتنكير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IQ"/>
        </w:rPr>
      </w:pPr>
      <w:r w:rsidRPr="00D6444D">
        <w:rPr>
          <w:rFonts w:ascii="Simplified Arabic" w:eastAsia="Calibri" w:hAnsi="Simplified Arabic" w:cs="Simplified Arabic"/>
          <w:sz w:val="32"/>
          <w:szCs w:val="32"/>
          <w:rtl/>
          <w:lang w:bidi="ar-IQ"/>
        </w:rPr>
        <w:t xml:space="preserve">       ينقسمُ الاسمُ من ناحية العمومِ والخُصوصِ إلى: نكرةٍ، وهي الأصل، وإلى معرفة، وهي الفرع .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IQ"/>
        </w:rPr>
      </w:pPr>
      <w:r w:rsidRPr="00D6444D">
        <w:rPr>
          <w:rFonts w:ascii="Simplified Arabic" w:eastAsia="Calibri" w:hAnsi="Simplified Arabic" w:cs="Simplified Arabic"/>
          <w:sz w:val="32"/>
          <w:szCs w:val="32"/>
          <w:rtl/>
          <w:lang w:bidi="ar-IQ"/>
        </w:rPr>
        <w:t xml:space="preserve">       فالنكرة هي كلُّ ((ما يقبل (أل) وتؤثّر فيه التعريفَ، أو يقع مَوْقِع ما يقبل (أل)))</w:t>
      </w:r>
      <w:r w:rsidRPr="00D6444D">
        <w:rPr>
          <w:rFonts w:ascii="Simplified Arabic" w:eastAsia="Calibri" w:hAnsi="Simplified Arabic" w:cs="Simplified Arabic"/>
          <w:sz w:val="32"/>
          <w:szCs w:val="32"/>
          <w:vertAlign w:val="superscript"/>
          <w:rtl/>
          <w:lang w:bidi="ar-IQ"/>
        </w:rPr>
        <w:t>(30)</w:t>
      </w:r>
      <w:r w:rsidRPr="00D6444D">
        <w:rPr>
          <w:rFonts w:ascii="Simplified Arabic" w:eastAsia="Calibri" w:hAnsi="Simplified Arabic" w:cs="Simplified Arabic"/>
          <w:sz w:val="32"/>
          <w:szCs w:val="32"/>
          <w:rtl/>
          <w:lang w:bidi="ar-IQ"/>
        </w:rPr>
        <w:t xml:space="preserve"> .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IQ"/>
        </w:rPr>
      </w:pPr>
      <w:r w:rsidRPr="00D6444D">
        <w:rPr>
          <w:rFonts w:ascii="Times New Roman" w:eastAsia="Calibri" w:hAnsi="Times New Roman" w:cs="Times New Roman" w:hint="cs"/>
          <w:sz w:val="32"/>
          <w:szCs w:val="32"/>
          <w:rtl/>
          <w:lang w:bidi="ar-IQ"/>
        </w:rPr>
        <w:t xml:space="preserve">       </w:t>
      </w:r>
      <w:r w:rsidRPr="00D6444D">
        <w:rPr>
          <w:rFonts w:ascii="Simplified Arabic" w:eastAsia="Calibri" w:hAnsi="Simplified Arabic" w:cs="Simplified Arabic"/>
          <w:sz w:val="32"/>
          <w:szCs w:val="32"/>
          <w:rtl/>
          <w:lang w:bidi="ar-IQ"/>
        </w:rPr>
        <w:t>أمّا المعرفة فهي ((كلُّ لفظٍ وَضعهُ الواضعُ لمعنىً مُعيّنٍ مُشخّص))</w:t>
      </w:r>
      <w:r w:rsidRPr="00D6444D">
        <w:rPr>
          <w:rFonts w:ascii="Simplified Arabic" w:eastAsia="Calibri" w:hAnsi="Simplified Arabic" w:cs="Simplified Arabic"/>
          <w:sz w:val="32"/>
          <w:szCs w:val="32"/>
          <w:vertAlign w:val="superscript"/>
          <w:rtl/>
          <w:lang w:bidi="ar-IQ"/>
        </w:rPr>
        <w:t>(31)</w:t>
      </w:r>
      <w:r w:rsidRPr="00D6444D">
        <w:rPr>
          <w:rFonts w:ascii="Simplified Arabic" w:eastAsia="Calibri" w:hAnsi="Simplified Arabic" w:cs="Simplified Arabic"/>
          <w:sz w:val="32"/>
          <w:szCs w:val="32"/>
          <w:rtl/>
          <w:lang w:bidi="ar-IQ"/>
        </w:rPr>
        <w:t>، وهي على سبعة أنواع تردّد ذكرها في كتب النحويين</w:t>
      </w:r>
      <w:r w:rsidRPr="00D6444D">
        <w:rPr>
          <w:rFonts w:ascii="Simplified Arabic" w:eastAsia="Calibri" w:hAnsi="Simplified Arabic" w:cs="Simplified Arabic"/>
          <w:sz w:val="32"/>
          <w:szCs w:val="32"/>
          <w:vertAlign w:val="superscript"/>
          <w:rtl/>
          <w:lang w:bidi="ar-IQ"/>
        </w:rPr>
        <w:t>(32)</w:t>
      </w:r>
      <w:r w:rsidRPr="00D6444D">
        <w:rPr>
          <w:rFonts w:ascii="Simplified Arabic" w:eastAsia="Calibri" w:hAnsi="Simplified Arabic" w:cs="Simplified Arabic"/>
          <w:sz w:val="32"/>
          <w:szCs w:val="32"/>
          <w:rtl/>
          <w:lang w:bidi="ar-IQ"/>
        </w:rPr>
        <w:t>، ولا حاجة ب</w:t>
      </w:r>
      <w:r w:rsidRPr="00D6444D">
        <w:rPr>
          <w:rFonts w:ascii="Simplified Arabic" w:eastAsia="Calibri" w:hAnsi="Simplified Arabic" w:cs="Simplified Arabic" w:hint="cs"/>
          <w:sz w:val="32"/>
          <w:szCs w:val="32"/>
          <w:rtl/>
          <w:lang w:bidi="ar-IQ"/>
        </w:rPr>
        <w:t>نا</w:t>
      </w:r>
      <w:r w:rsidRPr="00D6444D">
        <w:rPr>
          <w:rFonts w:ascii="Simplified Arabic" w:eastAsia="Calibri" w:hAnsi="Simplified Arabic" w:cs="Simplified Arabic"/>
          <w:sz w:val="32"/>
          <w:szCs w:val="32"/>
          <w:rtl/>
          <w:lang w:bidi="ar-IQ"/>
        </w:rPr>
        <w:t xml:space="preserve"> إلى ذكرها هنا، فليس المراد هي وإنّما ما ورد منها في اسم الجنس في القرآن الكريم .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IQ"/>
        </w:rPr>
      </w:pPr>
      <w:r w:rsidRPr="00D6444D">
        <w:rPr>
          <w:rFonts w:ascii="Simplified Arabic" w:eastAsia="Calibri" w:hAnsi="Simplified Arabic" w:cs="Simplified Arabic"/>
          <w:sz w:val="32"/>
          <w:szCs w:val="32"/>
          <w:rtl/>
          <w:lang w:bidi="ar-IQ"/>
        </w:rPr>
        <w:t xml:space="preserve">       والمتتبع لاسم الجنس الجمعي في القرآن الكريم، يجده قد جاء معرّفاً بصيغتين: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IQ"/>
        </w:rPr>
      </w:pPr>
      <w:r w:rsidRPr="00D6444D">
        <w:rPr>
          <w:rFonts w:ascii="Simplified Arabic" w:eastAsia="Calibri" w:hAnsi="Simplified Arabic" w:cs="Simplified Arabic"/>
          <w:b/>
          <w:bCs/>
          <w:sz w:val="32"/>
          <w:szCs w:val="32"/>
          <w:rtl/>
          <w:lang w:bidi="ar-IQ"/>
        </w:rPr>
        <w:t xml:space="preserve">       الأولى:</w:t>
      </w:r>
      <w:r w:rsidRPr="00D6444D">
        <w:rPr>
          <w:rFonts w:ascii="Simplified Arabic" w:eastAsia="Calibri" w:hAnsi="Simplified Arabic" w:cs="Simplified Arabic"/>
          <w:sz w:val="32"/>
          <w:szCs w:val="32"/>
          <w:rtl/>
          <w:lang w:bidi="ar-IQ"/>
        </w:rPr>
        <w:t xml:space="preserve"> هي التعريف بـ (أل)، </w:t>
      </w:r>
      <w:r w:rsidRPr="00D6444D">
        <w:rPr>
          <w:rFonts w:ascii="Simplified Arabic" w:eastAsia="Calibri" w:hAnsi="Simplified Arabic" w:cs="Simplified Arabic"/>
          <w:b/>
          <w:bCs/>
          <w:sz w:val="32"/>
          <w:szCs w:val="32"/>
          <w:rtl/>
          <w:lang w:bidi="ar-IQ"/>
        </w:rPr>
        <w:t>والثانية:</w:t>
      </w:r>
      <w:r w:rsidRPr="00D6444D">
        <w:rPr>
          <w:rFonts w:ascii="Simplified Arabic" w:eastAsia="Calibri" w:hAnsi="Simplified Arabic" w:cs="Simplified Arabic"/>
          <w:sz w:val="32"/>
          <w:szCs w:val="32"/>
          <w:rtl/>
          <w:lang w:bidi="ar-IQ"/>
        </w:rPr>
        <w:t xml:space="preserve"> هـي التعريف بإضافته إلـــى الضميـــر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IQ"/>
        </w:rPr>
      </w:pPr>
      <w:r w:rsidRPr="00D6444D">
        <w:rPr>
          <w:rFonts w:ascii="Simplified Arabic" w:eastAsia="Calibri" w:hAnsi="Simplified Arabic" w:cs="Simplified Arabic"/>
          <w:sz w:val="32"/>
          <w:szCs w:val="32"/>
          <w:rtl/>
          <w:lang w:bidi="ar-IQ"/>
        </w:rPr>
        <w:t xml:space="preserve">       ونادراً ما جاء اسم الجنس الجمعي بصيغة التنكير، وقد تخصص هذه النكرة بالوصف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IQ"/>
        </w:rPr>
      </w:pPr>
      <w:r w:rsidRPr="00D6444D">
        <w:rPr>
          <w:rFonts w:ascii="Simplified Arabic" w:eastAsia="Calibri" w:hAnsi="Simplified Arabic" w:cs="Simplified Arabic"/>
          <w:sz w:val="32"/>
          <w:szCs w:val="32"/>
          <w:rtl/>
          <w:lang w:bidi="ar-IQ"/>
        </w:rPr>
        <w:t xml:space="preserve">       ولعلّ ذلك متأتٍ من أنّ للمعرّف غرضاً ألا وهو بيان الجنس، فليس المقصود واحداً بعينه بل أفراد الجنس من دون أن يشذ واحداً من أفراده، فضلاً عمّا في ذلك من الدلالة على الكمال: أي الكمال في هذا الوصف</w:t>
      </w:r>
      <w:r w:rsidRPr="00D6444D">
        <w:rPr>
          <w:rFonts w:ascii="Simplified Arabic" w:eastAsia="Calibri" w:hAnsi="Simplified Arabic" w:cs="Simplified Arabic"/>
          <w:sz w:val="32"/>
          <w:szCs w:val="32"/>
          <w:vertAlign w:val="superscript"/>
          <w:rtl/>
          <w:lang w:bidi="ar-IQ"/>
        </w:rPr>
        <w:t>(33)</w:t>
      </w:r>
      <w:r w:rsidRPr="00D6444D">
        <w:rPr>
          <w:rFonts w:ascii="Simplified Arabic" w:eastAsia="Calibri" w:hAnsi="Simplified Arabic" w:cs="Simplified Arabic"/>
          <w:sz w:val="32"/>
          <w:szCs w:val="32"/>
          <w:rtl/>
          <w:lang w:bidi="ar-IQ"/>
        </w:rPr>
        <w:t>. ودليل ذلك قوله تعالى: {مَثَلُ الَّذِينَ يُنْفِقُونَ أَمْوَالَهُمْ فِي سَبِيلِ اللَّهِ كَمَثَلِ حَبَّةٍ أَنْبَتَتْ سَبْعَ سَنَابِلَ فِي كُلِّ سُنْبُلَةٍ مِائَةُ حَبَّةٍ وَاللَّهُ يُضَاعِفُ لِمَنْ يَشَاءُ وَاللَّهُ وَاسِعٌ عَلِيمٌ}</w:t>
      </w:r>
      <w:r w:rsidRPr="00D6444D">
        <w:rPr>
          <w:rFonts w:ascii="Simplified Arabic" w:eastAsia="Calibri" w:hAnsi="Simplified Arabic" w:cs="Simplified Arabic"/>
          <w:sz w:val="32"/>
          <w:szCs w:val="32"/>
          <w:vertAlign w:val="superscript"/>
          <w:rtl/>
          <w:lang w:bidi="ar-IQ"/>
        </w:rPr>
        <w:t>(34)</w:t>
      </w:r>
      <w:r w:rsidRPr="00D6444D">
        <w:rPr>
          <w:rFonts w:ascii="Simplified Arabic" w:eastAsia="Calibri" w:hAnsi="Simplified Arabic" w:cs="Simplified Arabic"/>
          <w:sz w:val="32"/>
          <w:szCs w:val="32"/>
          <w:rtl/>
          <w:lang w:bidi="ar-IQ"/>
        </w:rPr>
        <w:t xml:space="preserve">، فـ (الحب) إذا ما أطلق دلَّ دلالة واضحة على كُلّ الحبوب، الحنطة، والشعير وما سواهما . </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وهذا يؤكّد عدم خفاء أنَّ الأصل الذي يرجع إليه للتفريق بين النكرة والمعرفة، أنّ المعرفة لِمَا محدّد معلوم بخلاف النكرة</w:t>
      </w:r>
      <w:r w:rsidRPr="00D6444D">
        <w:rPr>
          <w:rFonts w:ascii="Simplified Arabic" w:eastAsia="Calibri" w:hAnsi="Simplified Arabic" w:cs="Simplified Arabic"/>
          <w:sz w:val="32"/>
          <w:szCs w:val="32"/>
          <w:vertAlign w:val="superscript"/>
          <w:rtl/>
          <w:lang w:bidi="ar-AE"/>
        </w:rPr>
        <w:t>(35)</w:t>
      </w:r>
      <w:r w:rsidRPr="00D6444D">
        <w:rPr>
          <w:rFonts w:ascii="Simplified Arabic" w:eastAsia="Calibri" w:hAnsi="Simplified Arabic" w:cs="Simplified Arabic"/>
          <w:sz w:val="32"/>
          <w:szCs w:val="32"/>
          <w:rtl/>
          <w:lang w:bidi="ar-AE"/>
        </w:rPr>
        <w:t>، أي: إنَّ الفرق بينهما، هو فرق ما بين المقيد والمطلق، وذلك؛ لأنَّ المعرّف بـ (أل) يدلّ على الحقيقة بقيد حضورها في الذهن، واسم الجنس الجمعي النكرة يدلّ على مطلق الحقيقة لا باعتبار قيد</w:t>
      </w:r>
      <w:r w:rsidRPr="00D6444D">
        <w:rPr>
          <w:rFonts w:ascii="Simplified Arabic" w:eastAsia="Calibri" w:hAnsi="Simplified Arabic" w:cs="Simplified Arabic"/>
          <w:sz w:val="32"/>
          <w:szCs w:val="32"/>
          <w:vertAlign w:val="superscript"/>
          <w:rtl/>
          <w:lang w:bidi="ar-AE"/>
        </w:rPr>
        <w:t>(36)</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فالمعرّف بـ (أل) وهو أكثر أنواع اسم الجنس الجمعي وروداً في القرآن الكريم، لا يراد به واحدٌ معينٌ من أفراد الجنس، بل المراد منه الجنس بأسره، ولا سيّما أنّ (أل) التي وردت في اسم الجنس المعرّف بها تفيد استغراق جميع أفراد الجنس</w:t>
      </w:r>
      <w:r w:rsidRPr="00D6444D">
        <w:rPr>
          <w:rFonts w:ascii="Simplified Arabic" w:eastAsia="Calibri" w:hAnsi="Simplified Arabic" w:cs="Simplified Arabic"/>
          <w:sz w:val="32"/>
          <w:szCs w:val="32"/>
          <w:vertAlign w:val="superscript"/>
          <w:rtl/>
          <w:lang w:bidi="ar-AE"/>
        </w:rPr>
        <w:t>(37)</w:t>
      </w:r>
      <w:r w:rsidRPr="00D6444D">
        <w:rPr>
          <w:rFonts w:ascii="Simplified Arabic" w:eastAsia="Calibri" w:hAnsi="Simplified Arabic" w:cs="Simplified Arabic"/>
          <w:sz w:val="32"/>
          <w:szCs w:val="32"/>
          <w:rtl/>
          <w:lang w:bidi="ar-AE"/>
        </w:rPr>
        <w:t>.</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قال الأزهري (ت 370 هـ): ((لا يكون إلّا معرفة بالألف واللام، أو ما يضاف إلى ما فيه الألف واللام، ويراد به تعريف الجنس))</w:t>
      </w:r>
      <w:r w:rsidRPr="00D6444D">
        <w:rPr>
          <w:rFonts w:ascii="Simplified Arabic" w:eastAsia="Calibri" w:hAnsi="Simplified Arabic" w:cs="Simplified Arabic"/>
          <w:sz w:val="32"/>
          <w:szCs w:val="32"/>
          <w:vertAlign w:val="superscript"/>
          <w:rtl/>
          <w:lang w:bidi="ar-AE"/>
        </w:rPr>
        <w:t>(38)</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وقد فرقوا بين اسم الجنس الجمعي المعرّف بـ (أل)، واسم الجنس الجمعي النكرة، فالمعرّف بـ (أل)، تعريفه يكون تعريفاً لفظياً، وهو في معنى النكرة بخلاف النكرة</w:t>
      </w:r>
      <w:r w:rsidRPr="00D6444D">
        <w:rPr>
          <w:rFonts w:ascii="Simplified Arabic" w:eastAsia="Calibri" w:hAnsi="Simplified Arabic" w:cs="Simplified Arabic"/>
          <w:sz w:val="32"/>
          <w:szCs w:val="32"/>
          <w:vertAlign w:val="superscript"/>
          <w:rtl/>
          <w:lang w:bidi="ar-AE"/>
        </w:rPr>
        <w:t>(39)</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533"/>
        </w:tabs>
        <w:spacing w:after="0" w:line="240" w:lineRule="auto"/>
        <w:jc w:val="lowKashida"/>
        <w:rPr>
          <w:rFonts w:ascii="Simplified Arabic" w:eastAsia="Calibri" w:hAnsi="Simplified Arabic" w:cs="Simplified Arabic"/>
          <w:b/>
          <w:bCs/>
          <w:sz w:val="32"/>
          <w:szCs w:val="32"/>
          <w:rtl/>
          <w:lang w:bidi="ar-AE"/>
        </w:rPr>
      </w:pPr>
      <w:r w:rsidRPr="00D6444D">
        <w:rPr>
          <w:rFonts w:ascii="Simplified Arabic" w:eastAsia="Calibri" w:hAnsi="Simplified Arabic" w:cs="Simplified Arabic"/>
          <w:b/>
          <w:bCs/>
          <w:sz w:val="32"/>
          <w:szCs w:val="32"/>
          <w:rtl/>
          <w:lang w:bidi="ar-AE"/>
        </w:rPr>
        <w:t>- العلاقة بين جمع التكسير واسم الجنس الجمعي :</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جمع التكسير: هو كلُّ ((جَمْعٍ تغيَّر فيه نَظمُ الواحد. وبناؤه، وإعرابُهُ جارٍ على آخرهِ، كما يجري على الواحد الصحيح. تقول هذه دورٌ، وقصورٌ، ورأيتُ دوراً وقُصوراً. ومررتُ بدُوْرٍ وقصورٍ))</w:t>
      </w:r>
      <w:r w:rsidRPr="00D6444D">
        <w:rPr>
          <w:rFonts w:ascii="Simplified Arabic" w:eastAsia="Calibri" w:hAnsi="Simplified Arabic" w:cs="Simplified Arabic"/>
          <w:sz w:val="32"/>
          <w:szCs w:val="32"/>
          <w:vertAlign w:val="superscript"/>
          <w:rtl/>
          <w:lang w:bidi="ar-AE"/>
        </w:rPr>
        <w:t>(40)</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أمّا اسم الجنس الجمعي فهو ما له مفرد يشاركه في لفظه ومعناه معاً، ولكن يختلف عنه مفرده بتاء التأنيث أو ياء النسب، نحو: ثَمَر وث</w:t>
      </w:r>
      <w:r w:rsidRPr="00D6444D">
        <w:rPr>
          <w:rFonts w:ascii="Simplified Arabic" w:eastAsia="Calibri" w:hAnsi="Simplified Arabic" w:cs="Simplified Arabic" w:hint="cs"/>
          <w:sz w:val="32"/>
          <w:szCs w:val="32"/>
          <w:rtl/>
          <w:lang w:bidi="ar-AE"/>
        </w:rPr>
        <w:t>َ</w:t>
      </w:r>
      <w:r w:rsidRPr="00D6444D">
        <w:rPr>
          <w:rFonts w:ascii="Simplified Arabic" w:eastAsia="Calibri" w:hAnsi="Simplified Arabic" w:cs="Simplified Arabic"/>
          <w:sz w:val="32"/>
          <w:szCs w:val="32"/>
          <w:rtl/>
          <w:lang w:bidi="ar-AE"/>
        </w:rPr>
        <w:t>م</w:t>
      </w:r>
      <w:r w:rsidRPr="00D6444D">
        <w:rPr>
          <w:rFonts w:ascii="Simplified Arabic" w:eastAsia="Calibri" w:hAnsi="Simplified Arabic" w:cs="Simplified Arabic" w:hint="cs"/>
          <w:sz w:val="32"/>
          <w:szCs w:val="32"/>
          <w:rtl/>
          <w:lang w:bidi="ar-AE"/>
        </w:rPr>
        <w:t>َ</w:t>
      </w:r>
      <w:r w:rsidRPr="00D6444D">
        <w:rPr>
          <w:rFonts w:ascii="Simplified Arabic" w:eastAsia="Calibri" w:hAnsi="Simplified Arabic" w:cs="Simplified Arabic"/>
          <w:sz w:val="32"/>
          <w:szCs w:val="32"/>
          <w:rtl/>
          <w:lang w:bidi="ar-AE"/>
        </w:rPr>
        <w:t>رَة، وروم ورومِيّ</w:t>
      </w:r>
      <w:r w:rsidRPr="00D6444D">
        <w:rPr>
          <w:rFonts w:ascii="Simplified Arabic" w:eastAsia="Calibri" w:hAnsi="Simplified Arabic" w:cs="Simplified Arabic"/>
          <w:sz w:val="32"/>
          <w:szCs w:val="32"/>
          <w:vertAlign w:val="superscript"/>
          <w:rtl/>
          <w:lang w:bidi="ar-AE"/>
        </w:rPr>
        <w:t>(41)</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وقد ذكر اللغويون لجمع التكسير عدداً من الصيغ لا يخرج عنها، وما خرج عنها أطلق عليه (اسم الجمع)، ولا حاجة ب</w:t>
      </w:r>
      <w:r w:rsidRPr="00D6444D">
        <w:rPr>
          <w:rFonts w:ascii="Simplified Arabic" w:eastAsia="Calibri" w:hAnsi="Simplified Arabic" w:cs="Simplified Arabic" w:hint="cs"/>
          <w:sz w:val="32"/>
          <w:szCs w:val="32"/>
          <w:rtl/>
          <w:lang w:bidi="ar-AE"/>
        </w:rPr>
        <w:t>نا</w:t>
      </w:r>
      <w:r w:rsidRPr="00D6444D">
        <w:rPr>
          <w:rFonts w:ascii="Simplified Arabic" w:eastAsia="Calibri" w:hAnsi="Simplified Arabic" w:cs="Simplified Arabic"/>
          <w:sz w:val="32"/>
          <w:szCs w:val="32"/>
          <w:rtl/>
          <w:lang w:bidi="ar-AE"/>
        </w:rPr>
        <w:t xml:space="preserve"> إلى ذكرها </w:t>
      </w:r>
      <w:r w:rsidRPr="00D6444D">
        <w:rPr>
          <w:rFonts w:ascii="Simplified Arabic" w:eastAsia="Calibri" w:hAnsi="Simplified Arabic" w:cs="Simplified Arabic" w:hint="cs"/>
          <w:sz w:val="32"/>
          <w:szCs w:val="32"/>
          <w:rtl/>
          <w:lang w:bidi="ar-AE"/>
        </w:rPr>
        <w:t>ل</w:t>
      </w:r>
      <w:r w:rsidRPr="00D6444D">
        <w:rPr>
          <w:rFonts w:ascii="Simplified Arabic" w:eastAsia="Calibri" w:hAnsi="Simplified Arabic" w:cs="Simplified Arabic"/>
          <w:sz w:val="32"/>
          <w:szCs w:val="32"/>
          <w:rtl/>
          <w:lang w:bidi="ar-AE"/>
        </w:rPr>
        <w:t>كونها مِمّا تردّد ذكره في كتب اللغويين .</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في حين أننا لو نظرنا في اسم الجنس الجمعي لوجدناه لا يتحدّد بصيغ معينة، بدليل أنَّ صيغ</w:t>
      </w:r>
      <w:r w:rsidRPr="00D6444D">
        <w:rPr>
          <w:rFonts w:ascii="Simplified Arabic" w:eastAsia="Calibri" w:hAnsi="Simplified Arabic" w:cs="Simplified Arabic" w:hint="cs"/>
          <w:sz w:val="32"/>
          <w:szCs w:val="32"/>
          <w:rtl/>
          <w:lang w:bidi="ar-AE"/>
        </w:rPr>
        <w:t>َ</w:t>
      </w:r>
      <w:r w:rsidRPr="00D6444D">
        <w:rPr>
          <w:rFonts w:ascii="Simplified Arabic" w:eastAsia="Calibri" w:hAnsi="Simplified Arabic" w:cs="Simplified Arabic"/>
          <w:sz w:val="32"/>
          <w:szCs w:val="32"/>
          <w:rtl/>
          <w:lang w:bidi="ar-AE"/>
        </w:rPr>
        <w:t>ه</w:t>
      </w:r>
      <w:r w:rsidRPr="00D6444D">
        <w:rPr>
          <w:rFonts w:ascii="Simplified Arabic" w:eastAsia="Calibri" w:hAnsi="Simplified Arabic" w:cs="Simplified Arabic" w:hint="cs"/>
          <w:sz w:val="32"/>
          <w:szCs w:val="32"/>
          <w:rtl/>
          <w:lang w:bidi="ar-AE"/>
        </w:rPr>
        <w:t>ُ</w:t>
      </w:r>
      <w:r w:rsidRPr="00D6444D">
        <w:rPr>
          <w:rFonts w:ascii="Simplified Arabic" w:eastAsia="Calibri" w:hAnsi="Simplified Arabic" w:cs="Simplified Arabic"/>
          <w:sz w:val="32"/>
          <w:szCs w:val="32"/>
          <w:rtl/>
          <w:lang w:bidi="ar-AE"/>
        </w:rPr>
        <w:t xml:space="preserve"> جاءت على قسمين:</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b/>
          <w:bCs/>
          <w:sz w:val="32"/>
          <w:szCs w:val="32"/>
          <w:rtl/>
          <w:lang w:bidi="ar-AE"/>
        </w:rPr>
        <w:t xml:space="preserve">       الأول:</w:t>
      </w:r>
      <w:r w:rsidRPr="00D6444D">
        <w:rPr>
          <w:rFonts w:ascii="Simplified Arabic" w:eastAsia="Calibri" w:hAnsi="Simplified Arabic" w:cs="Simplified Arabic"/>
          <w:sz w:val="32"/>
          <w:szCs w:val="32"/>
          <w:rtl/>
          <w:lang w:bidi="ar-AE"/>
        </w:rPr>
        <w:t xml:space="preserve"> جاء فيها اسم الجنس الجمعي موافقاً لصيغ جمع التكسير، نحو: (نَخْل) .</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b/>
          <w:bCs/>
          <w:sz w:val="32"/>
          <w:szCs w:val="32"/>
          <w:rtl/>
          <w:lang w:bidi="ar-AE"/>
        </w:rPr>
        <w:t xml:space="preserve">       أمّا الثاني:</w:t>
      </w:r>
      <w:r w:rsidRPr="00D6444D">
        <w:rPr>
          <w:rFonts w:ascii="Simplified Arabic" w:eastAsia="Calibri" w:hAnsi="Simplified Arabic" w:cs="Simplified Arabic"/>
          <w:sz w:val="32"/>
          <w:szCs w:val="32"/>
          <w:rtl/>
          <w:lang w:bidi="ar-AE"/>
        </w:rPr>
        <w:t xml:space="preserve"> فجاء اسم الجنس الجمعي فيه مخالفاً لصيغ جمع التكسير، نحو: (بَقَر) .</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يفهم من هذا أنَّ اسم الجنس الجمعي لا يلزم فيه أن يكون على زنة معينة من صيغ الجموع، ودليل ذلك أنّ (بَقراً) – وهو اسم جنس جمعي – لا يوافق صيغة مِنْ صيغ الجمع؛ فضلاً عن أنَّ الاستعمال العربي جرى على أنّ الضمير، وما أشبهه يرجع إلى اسم الجنس الجمعي مذكراً، قال تعالى: {إِنَّ الْبَقَرَ تَشَابَهَ عَلَيْنَا}</w:t>
      </w:r>
      <w:r w:rsidRPr="00D6444D">
        <w:rPr>
          <w:rFonts w:ascii="Simplified Arabic" w:eastAsia="Calibri" w:hAnsi="Simplified Arabic" w:cs="Simplified Arabic"/>
          <w:sz w:val="32"/>
          <w:szCs w:val="32"/>
          <w:vertAlign w:val="superscript"/>
          <w:rtl/>
          <w:lang w:bidi="ar-AE"/>
        </w:rPr>
        <w:t xml:space="preserve">(42) </w:t>
      </w:r>
      <w:r w:rsidRPr="00D6444D">
        <w:rPr>
          <w:rFonts w:ascii="Simplified Arabic" w:eastAsia="Calibri" w:hAnsi="Simplified Arabic" w:cs="Simplified Arabic"/>
          <w:sz w:val="32"/>
          <w:szCs w:val="32"/>
          <w:rtl/>
          <w:lang w:bidi="ar-AE"/>
        </w:rPr>
        <w:t>قال الأخفش: ((جعل (البَقَر) مذكراً مثل (التَمْر) و (البُسْر) كما تقول: إنَّ زيداً تَكَلَمَ يا فتى))</w:t>
      </w:r>
      <w:r w:rsidRPr="00D6444D">
        <w:rPr>
          <w:rFonts w:ascii="Simplified Arabic" w:eastAsia="Calibri" w:hAnsi="Simplified Arabic" w:cs="Simplified Arabic"/>
          <w:sz w:val="32"/>
          <w:szCs w:val="32"/>
          <w:vertAlign w:val="superscript"/>
          <w:rtl/>
          <w:lang w:bidi="ar-AE"/>
        </w:rPr>
        <w:t>(43)</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وعليه فيمكن أن يكون الفرق بين جمع التكسير، واسم الجنس الجمعي – عند بعض اللغويين – محدّداً بأمرين</w:t>
      </w:r>
      <w:r w:rsidRPr="00D6444D">
        <w:rPr>
          <w:rFonts w:ascii="Simplified Arabic" w:eastAsia="Calibri" w:hAnsi="Simplified Arabic" w:cs="Simplified Arabic"/>
          <w:sz w:val="32"/>
          <w:szCs w:val="32"/>
          <w:vertAlign w:val="superscript"/>
          <w:rtl/>
          <w:lang w:bidi="ar-AE"/>
        </w:rPr>
        <w:t>(44)</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w:t>
      </w:r>
      <w:r w:rsidRPr="00D6444D">
        <w:rPr>
          <w:rFonts w:ascii="Simplified Arabic" w:eastAsia="Calibri" w:hAnsi="Simplified Arabic" w:cs="Simplified Arabic"/>
          <w:b/>
          <w:bCs/>
          <w:sz w:val="32"/>
          <w:szCs w:val="32"/>
          <w:rtl/>
          <w:lang w:bidi="ar-AE"/>
        </w:rPr>
        <w:t>أولهما:</w:t>
      </w:r>
      <w:r w:rsidRPr="00D6444D">
        <w:rPr>
          <w:rFonts w:ascii="Simplified Arabic" w:eastAsia="Calibri" w:hAnsi="Simplified Arabic" w:cs="Simplified Arabic"/>
          <w:sz w:val="32"/>
          <w:szCs w:val="32"/>
          <w:rtl/>
          <w:lang w:bidi="ar-AE"/>
        </w:rPr>
        <w:t xml:space="preserve"> أنَّ جمع التكسير لا بُدَّ أن يكون على وزن معين من أوزان الجموع المعروفة في كتب الصرف، وأما اسم الجنس الجمعي فلا يلزم فيه ذلك، وهذا يتبيّن من وزن (بَقَر، وشَجَر، وكَلِم) فإنّها ليست على وزن من أوزان جمع التكسير.</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b/>
          <w:bCs/>
          <w:sz w:val="32"/>
          <w:szCs w:val="32"/>
          <w:rtl/>
          <w:lang w:bidi="ar-AE"/>
        </w:rPr>
        <w:t xml:space="preserve">       وثانيهما:</w:t>
      </w:r>
      <w:r w:rsidRPr="00D6444D">
        <w:rPr>
          <w:rFonts w:ascii="Simplified Arabic" w:eastAsia="Calibri" w:hAnsi="Simplified Arabic" w:cs="Simplified Arabic"/>
          <w:sz w:val="32"/>
          <w:szCs w:val="32"/>
          <w:rtl/>
          <w:lang w:bidi="ar-AE"/>
        </w:rPr>
        <w:t xml:space="preserve"> أنّ الضمير وما أشبهه يرجع إلى جمع التكسير مؤنثاً، كقول الشاعر</w:t>
      </w:r>
      <w:r w:rsidRPr="00D6444D">
        <w:rPr>
          <w:rFonts w:ascii="Simplified Arabic" w:eastAsia="Calibri" w:hAnsi="Simplified Arabic" w:cs="Simplified Arabic"/>
          <w:sz w:val="32"/>
          <w:szCs w:val="32"/>
          <w:vertAlign w:val="superscript"/>
          <w:rtl/>
          <w:lang w:bidi="ar-AE"/>
        </w:rPr>
        <w:t>(45)</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533"/>
        </w:tabs>
        <w:spacing w:before="120" w:after="0" w:line="240" w:lineRule="auto"/>
        <w:jc w:val="center"/>
        <w:rPr>
          <w:rFonts w:ascii="Simplified Arabic" w:eastAsia="Calibri" w:hAnsi="Simplified Arabic" w:cs="Simplified Arabic"/>
          <w:b/>
          <w:bCs/>
          <w:sz w:val="32"/>
          <w:szCs w:val="32"/>
          <w:rtl/>
          <w:lang w:bidi="ar-AE"/>
        </w:rPr>
      </w:pPr>
      <w:r w:rsidRPr="00D6444D">
        <w:rPr>
          <w:rFonts w:ascii="Simplified Arabic" w:eastAsia="Calibri" w:hAnsi="Simplified Arabic" w:cs="Simplified Arabic"/>
          <w:b/>
          <w:bCs/>
          <w:sz w:val="32"/>
          <w:szCs w:val="32"/>
          <w:rtl/>
          <w:lang w:bidi="ar-AE"/>
        </w:rPr>
        <w:t>في غُرَفِ الجنَّةِ العُليَا التي وَجَبَتْ      لهُمْ هُنَاك بسَعْي كانَ مَشْكورا</w:t>
      </w:r>
    </w:p>
    <w:p w:rsidR="00D6444D" w:rsidRPr="00D6444D" w:rsidRDefault="00D6444D" w:rsidP="00D6444D">
      <w:pPr>
        <w:tabs>
          <w:tab w:val="left" w:pos="533"/>
        </w:tabs>
        <w:spacing w:after="0" w:line="360" w:lineRule="auto"/>
        <w:jc w:val="center"/>
        <w:rPr>
          <w:rFonts w:ascii="Calibri" w:eastAsia="Calibri" w:hAnsi="Calibri" w:cs="Arial"/>
          <w:b/>
          <w:bCs/>
          <w:sz w:val="16"/>
          <w:szCs w:val="16"/>
          <w:rtl/>
          <w:lang w:bidi="ar-AE"/>
        </w:rPr>
      </w:pP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وأمَّا اسم الجنس الجمعي فالضمير، وما أشبهه يعود إليه مذكراً، كقوله تعالى: {إِنَّ الْبَقَرَ تَشَابَهَ عَلَيْنَا}</w:t>
      </w:r>
      <w:r w:rsidRPr="00D6444D">
        <w:rPr>
          <w:rFonts w:ascii="Simplified Arabic" w:eastAsia="Calibri" w:hAnsi="Simplified Arabic" w:cs="Simplified Arabic"/>
          <w:sz w:val="32"/>
          <w:szCs w:val="32"/>
          <w:vertAlign w:val="superscript"/>
          <w:rtl/>
          <w:lang w:bidi="ar-AE"/>
        </w:rPr>
        <w:t>(46)</w:t>
      </w:r>
      <w:r w:rsidRPr="00D6444D">
        <w:rPr>
          <w:rFonts w:ascii="Simplified Arabic" w:eastAsia="Calibri" w:hAnsi="Simplified Arabic" w:cs="Simplified Arabic"/>
          <w:sz w:val="32"/>
          <w:szCs w:val="32"/>
          <w:rtl/>
          <w:lang w:bidi="ar-AE"/>
        </w:rPr>
        <w:t>.</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قال الأشموني: ((الفرق بين الجمع واسم الجمع واسم الجنس الجمعي: من وجهين: معنوي ولفظي: أما المعنوي فهو أنّ الاسم الدال على أكثر من اثنين إما أن يكون موضوعاً لمجموع الآحاد المجتمعة دالاً عليها دلالة تكرار الواحد بالعطف، وإما أن يكون موضوعاً لمجموع الآحاد دالاً عليها دلالة المفرد على جملة أجزاء مسماة، وإما أن يكون موضوعاً للحقيقة ملغى فيه اعتبار الفردية: فالأول هو الجمع... والثالث: هو اسم الجنس الجمعي... </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وأمَّا اللفظي فهو أنّ الاسم الدال على أكثر من اثنين إن لم يكن له واحد من لفظه فإمّا أن يكون على وزن خاص بالجمع أو غالب فيه أولا... فإما أن يميز من واحده بياء النسب نحو روم، أو بتاء التأنيث ولم يلتزم تأنيثه نحو تمر أولا: فإن ميز بما ذكر ولم يلتزم تأنيثه فهو اسم الجنس الجمعي، وإن التزم تأنيثه فهو جمع نحو تخم وتهم حكم سيبويه بجمعيتهما؛ لأنَّ العرب التزمت تأنيثهما. والغالب على اسم الجنس الممتاز واحد</w:t>
      </w:r>
      <w:r w:rsidRPr="00D6444D">
        <w:rPr>
          <w:rFonts w:ascii="Simplified Arabic" w:eastAsia="Calibri" w:hAnsi="Simplified Arabic" w:cs="Simplified Arabic" w:hint="cs"/>
          <w:sz w:val="32"/>
          <w:szCs w:val="32"/>
          <w:rtl/>
          <w:lang w:bidi="ar-AE"/>
        </w:rPr>
        <w:t>هُ</w:t>
      </w:r>
      <w:r w:rsidRPr="00D6444D">
        <w:rPr>
          <w:rFonts w:ascii="Simplified Arabic" w:eastAsia="Calibri" w:hAnsi="Simplified Arabic" w:cs="Simplified Arabic"/>
          <w:sz w:val="32"/>
          <w:szCs w:val="32"/>
          <w:rtl/>
          <w:lang w:bidi="ar-AE"/>
        </w:rPr>
        <w:t xml:space="preserve"> بالتاء التذكير.   </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وإن لم يكن كذلك فإما أن يوافق أوزان الجموع الماضية أولا: فإن وافقها فهو جمع ما لم يساو الواحد في التذكير والنسب إليه فيكون اسم جمع))</w:t>
      </w:r>
      <w:r w:rsidRPr="00D6444D">
        <w:rPr>
          <w:rFonts w:ascii="Simplified Arabic" w:eastAsia="Calibri" w:hAnsi="Simplified Arabic" w:cs="Simplified Arabic"/>
          <w:sz w:val="32"/>
          <w:szCs w:val="32"/>
          <w:vertAlign w:val="superscript"/>
          <w:rtl/>
          <w:lang w:bidi="ar-AE"/>
        </w:rPr>
        <w:t>(47)</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فاسم الجنس يدلُّ على جنس الشيء، ويدرك منه دلالته على معنى الجمع أيضاً: قال الصيداوي: ((اسم الجنس الجمعي هو ما تضمن معنى الجمع، دالاً على الجنس، نحو: بطيخ، وتفاح، وتمر. ويفرق بينه وبين مفرده تاء تلحق المفرد، فيقال في حالة الإفراد: بطيخة، وتفاحة، وتمرة))</w:t>
      </w:r>
      <w:r w:rsidRPr="00D6444D">
        <w:rPr>
          <w:rFonts w:ascii="Simplified Arabic" w:eastAsia="Calibri" w:hAnsi="Simplified Arabic" w:cs="Simplified Arabic"/>
          <w:sz w:val="32"/>
          <w:szCs w:val="32"/>
          <w:vertAlign w:val="superscript"/>
          <w:rtl/>
          <w:lang w:bidi="ar-AE"/>
        </w:rPr>
        <w:t>(48)</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وهذا يدلُّ على أنّ الجنس الجمعي يدلُّ ((على ما يدلُّ عليه جمع التكسير من الدلالة العددية))</w:t>
      </w:r>
      <w:r w:rsidRPr="00D6444D">
        <w:rPr>
          <w:rFonts w:ascii="Simplified Arabic" w:eastAsia="Calibri" w:hAnsi="Simplified Arabic" w:cs="Simplified Arabic"/>
          <w:sz w:val="32"/>
          <w:szCs w:val="32"/>
          <w:vertAlign w:val="superscript"/>
          <w:rtl/>
          <w:lang w:bidi="ar-AE"/>
        </w:rPr>
        <w:t>(49)</w:t>
      </w:r>
      <w:r w:rsidRPr="00D6444D">
        <w:rPr>
          <w:rFonts w:ascii="Simplified Arabic" w:eastAsia="Calibri" w:hAnsi="Simplified Arabic" w:cs="Simplified Arabic"/>
          <w:sz w:val="32"/>
          <w:szCs w:val="32"/>
          <w:rtl/>
          <w:lang w:bidi="ar-AE"/>
        </w:rPr>
        <w:t>. ويعضّد هذا القول في أنّ (النَّخْل) – وهو اسم جنس جمع – جمع في المعنى</w:t>
      </w:r>
      <w:r w:rsidRPr="00D6444D">
        <w:rPr>
          <w:rFonts w:ascii="Simplified Arabic" w:eastAsia="Calibri" w:hAnsi="Simplified Arabic" w:cs="Simplified Arabic"/>
          <w:sz w:val="32"/>
          <w:szCs w:val="32"/>
          <w:vertAlign w:val="superscript"/>
          <w:rtl/>
          <w:lang w:bidi="ar-AE"/>
        </w:rPr>
        <w:t>(50)</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وعليه فإنّ اسم الجنس الجمعي لا يمكننا الجزم بأنّه يثنى ويجمع؛ لأنَّ التثنية والجمع هنا تحتمل أن تكون التثنية للمفرد، والجمع كذلك . </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ومن النحاة مَنْ يجعل اسم الجنس الجمعي جمع تكسير، لا قسماً مستقلاً</w:t>
      </w:r>
      <w:r w:rsidRPr="00D6444D">
        <w:rPr>
          <w:rFonts w:ascii="Simplified Arabic" w:eastAsia="Calibri" w:hAnsi="Simplified Arabic" w:cs="Simplified Arabic"/>
          <w:sz w:val="32"/>
          <w:szCs w:val="32"/>
          <w:vertAlign w:val="superscript"/>
          <w:rtl/>
          <w:lang w:bidi="ar-AE"/>
        </w:rPr>
        <w:t>(51)</w:t>
      </w:r>
      <w:r w:rsidRPr="00D6444D">
        <w:rPr>
          <w:rFonts w:ascii="Simplified Arabic" w:eastAsia="Calibri" w:hAnsi="Simplified Arabic" w:cs="Simplified Arabic"/>
          <w:sz w:val="32"/>
          <w:szCs w:val="32"/>
          <w:rtl/>
          <w:lang w:bidi="ar-AE"/>
        </w:rPr>
        <w:t>، قال الفراء: ((وإنْ كان لفظه واحداً فإنّه جمع))</w:t>
      </w:r>
      <w:r w:rsidRPr="00D6444D">
        <w:rPr>
          <w:rFonts w:ascii="Simplified Arabic" w:eastAsia="Calibri" w:hAnsi="Simplified Arabic" w:cs="Simplified Arabic"/>
          <w:sz w:val="32"/>
          <w:szCs w:val="32"/>
          <w:vertAlign w:val="superscript"/>
          <w:rtl/>
          <w:lang w:bidi="ar-AE"/>
        </w:rPr>
        <w:t>(52)</w:t>
      </w:r>
      <w:r w:rsidRPr="00D6444D">
        <w:rPr>
          <w:rFonts w:ascii="Simplified Arabic" w:eastAsia="Calibri" w:hAnsi="Simplified Arabic" w:cs="Simplified Arabic"/>
          <w:sz w:val="32"/>
          <w:szCs w:val="32"/>
          <w:rtl/>
          <w:lang w:bidi="ar-AE"/>
        </w:rPr>
        <w:t xml:space="preserve"> ومثاله على ذلك (سحاب) الذي مفرده (سَحابة) . </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وعليه فَمَن عدّه جمعاً يكون قد أجاز التعاور بينه – </w:t>
      </w:r>
      <w:r w:rsidRPr="00D6444D">
        <w:rPr>
          <w:rFonts w:ascii="Simplified Arabic" w:eastAsia="Calibri" w:hAnsi="Simplified Arabic" w:cs="Simplified Arabic" w:hint="cs"/>
          <w:sz w:val="32"/>
          <w:szCs w:val="32"/>
          <w:rtl/>
          <w:lang w:bidi="ar-AE"/>
        </w:rPr>
        <w:t>ن</w:t>
      </w:r>
      <w:r w:rsidRPr="00D6444D">
        <w:rPr>
          <w:rFonts w:ascii="Simplified Arabic" w:eastAsia="Calibri" w:hAnsi="Simplified Arabic" w:cs="Simplified Arabic"/>
          <w:sz w:val="32"/>
          <w:szCs w:val="32"/>
          <w:rtl/>
          <w:lang w:bidi="ar-AE"/>
        </w:rPr>
        <w:t xml:space="preserve">عني جمع التكسير– وبين جمع المؤنث السالم، حاملاً ذلك على باب الاتساع، قال السّمين الحلبي: </w:t>
      </w:r>
      <w:r w:rsidRPr="00D6444D">
        <w:rPr>
          <w:rFonts w:ascii="Simplified Arabic" w:eastAsia="Calibri" w:hAnsi="Simplified Arabic" w:cs="Simplified Arabic" w:hint="cs"/>
          <w:sz w:val="32"/>
          <w:szCs w:val="32"/>
          <w:rtl/>
          <w:lang w:bidi="ar-AE"/>
        </w:rPr>
        <w:t xml:space="preserve">  </w:t>
      </w:r>
      <w:r w:rsidRPr="00D6444D">
        <w:rPr>
          <w:rFonts w:ascii="Simplified Arabic" w:eastAsia="Calibri" w:hAnsi="Simplified Arabic" w:cs="Simplified Arabic"/>
          <w:sz w:val="32"/>
          <w:szCs w:val="32"/>
          <w:rtl/>
          <w:lang w:bidi="ar-AE"/>
        </w:rPr>
        <w:t>((... من وقوع أمثلة الجمعِ معاورة مواقعها، يعني أنّه من باب الاتساع ووقوعِ أحد الجمعين موقع الآخر))</w:t>
      </w:r>
      <w:r w:rsidRPr="00D6444D">
        <w:rPr>
          <w:rFonts w:ascii="Simplified Arabic" w:eastAsia="Calibri" w:hAnsi="Simplified Arabic" w:cs="Simplified Arabic"/>
          <w:sz w:val="32"/>
          <w:szCs w:val="32"/>
          <w:vertAlign w:val="superscript"/>
          <w:rtl/>
          <w:lang w:bidi="ar-AE"/>
        </w:rPr>
        <w:t>(53)</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وقد أجازوا وصف اسم الجنس بالجمع، وعدّوه سائغاً فصيحاً، قال أبو حيان: ((يُوْجدُ ذلك في أسماء الجموع</w:t>
      </w:r>
      <w:r w:rsidRPr="00D6444D">
        <w:rPr>
          <w:rFonts w:ascii="Simplified Arabic" w:eastAsia="Calibri" w:hAnsi="Simplified Arabic" w:cs="Simplified Arabic"/>
          <w:sz w:val="32"/>
          <w:szCs w:val="32"/>
          <w:vertAlign w:val="superscript"/>
          <w:rtl/>
          <w:lang w:bidi="ar-AE"/>
        </w:rPr>
        <w:t xml:space="preserve">(54) </w:t>
      </w:r>
      <w:r w:rsidRPr="00D6444D">
        <w:rPr>
          <w:rFonts w:ascii="Simplified Arabic" w:eastAsia="Calibri" w:hAnsi="Simplified Arabic" w:cs="Simplified Arabic"/>
          <w:sz w:val="32"/>
          <w:szCs w:val="32"/>
          <w:rtl/>
          <w:lang w:bidi="ar-AE"/>
        </w:rPr>
        <w:t>أو أسماء الأجناس الفارق بينها وبين واحدها تاء التأنيث</w:t>
      </w:r>
      <w:r w:rsidRPr="00D6444D">
        <w:rPr>
          <w:rFonts w:ascii="Simplified Arabic" w:eastAsia="Calibri" w:hAnsi="Simplified Arabic" w:cs="Simplified Arabic"/>
          <w:sz w:val="32"/>
          <w:szCs w:val="32"/>
          <w:vertAlign w:val="superscript"/>
          <w:rtl/>
          <w:lang w:bidi="ar-AE"/>
        </w:rPr>
        <w:t xml:space="preserve">(55) </w:t>
      </w:r>
      <w:r w:rsidRPr="00D6444D">
        <w:rPr>
          <w:rFonts w:ascii="Simplified Arabic" w:eastAsia="Calibri" w:hAnsi="Simplified Arabic" w:cs="Simplified Arabic"/>
          <w:sz w:val="32"/>
          <w:szCs w:val="32"/>
          <w:rtl/>
          <w:lang w:bidi="ar-AE"/>
        </w:rPr>
        <w:t>))</w:t>
      </w:r>
      <w:r w:rsidRPr="00D6444D">
        <w:rPr>
          <w:rFonts w:ascii="Simplified Arabic" w:eastAsia="Calibri" w:hAnsi="Simplified Arabic" w:cs="Simplified Arabic"/>
          <w:sz w:val="32"/>
          <w:szCs w:val="32"/>
          <w:vertAlign w:val="superscript"/>
          <w:rtl/>
          <w:lang w:bidi="ar-AE"/>
        </w:rPr>
        <w:t>(56)</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وهناك مَنْ جعله اسم جنس لا جمع</w:t>
      </w:r>
      <w:r w:rsidRPr="00D6444D">
        <w:rPr>
          <w:rFonts w:ascii="Simplified Arabic" w:eastAsia="Calibri" w:hAnsi="Simplified Arabic" w:cs="Simplified Arabic" w:hint="cs"/>
          <w:sz w:val="32"/>
          <w:szCs w:val="32"/>
          <w:rtl/>
          <w:lang w:bidi="ar-AE"/>
        </w:rPr>
        <w:t>اً</w:t>
      </w:r>
      <w:r w:rsidRPr="00D6444D">
        <w:rPr>
          <w:rFonts w:ascii="Simplified Arabic" w:eastAsia="Calibri" w:hAnsi="Simplified Arabic" w:cs="Simplified Arabic"/>
          <w:sz w:val="32"/>
          <w:szCs w:val="32"/>
          <w:rtl/>
          <w:lang w:bidi="ar-AE"/>
        </w:rPr>
        <w:t>، قال أبو حيان: ((العنب: ثَمَرُ الكروم، وهو اسم جنس، واحدة (عنبة)، وجمع على (أعْناب) ))</w:t>
      </w:r>
      <w:r w:rsidRPr="00D6444D">
        <w:rPr>
          <w:rFonts w:ascii="Simplified Arabic" w:eastAsia="Calibri" w:hAnsi="Simplified Arabic" w:cs="Simplified Arabic"/>
          <w:sz w:val="32"/>
          <w:szCs w:val="32"/>
          <w:vertAlign w:val="superscript"/>
          <w:rtl/>
          <w:lang w:bidi="ar-AE"/>
        </w:rPr>
        <w:t>(57)</w:t>
      </w:r>
      <w:r w:rsidRPr="00D6444D">
        <w:rPr>
          <w:rFonts w:ascii="Simplified Arabic" w:eastAsia="Calibri" w:hAnsi="Simplified Arabic" w:cs="Simplified Arabic"/>
          <w:sz w:val="32"/>
          <w:szCs w:val="32"/>
          <w:rtl/>
          <w:lang w:bidi="ar-AE"/>
        </w:rPr>
        <w:t xml:space="preserve">. </w:t>
      </w:r>
    </w:p>
    <w:p w:rsid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ومنهم مَنْ عدَّ اسم الجنس موضوعاً للماهية من حيث هي ولا يخفى أن ذلك منافٍ لكونه جمعاً... يستعمل في الجمع، فهو اسم جنس وضعاً جمعي استعمالاً</w:t>
      </w:r>
      <w:r w:rsidRPr="00D6444D">
        <w:rPr>
          <w:rFonts w:ascii="Simplified Arabic" w:eastAsia="Calibri" w:hAnsi="Simplified Arabic" w:cs="Simplified Arabic"/>
          <w:sz w:val="32"/>
          <w:szCs w:val="32"/>
          <w:vertAlign w:val="superscript"/>
          <w:rtl/>
          <w:lang w:bidi="ar-AE"/>
        </w:rPr>
        <w:t>(58)</w:t>
      </w:r>
      <w:r w:rsidRPr="00D6444D">
        <w:rPr>
          <w:rFonts w:ascii="Simplified Arabic" w:eastAsia="Calibri" w:hAnsi="Simplified Arabic" w:cs="Simplified Arabic"/>
          <w:sz w:val="32"/>
          <w:szCs w:val="32"/>
          <w:rtl/>
          <w:lang w:bidi="ar-AE"/>
        </w:rPr>
        <w:t>.</w:t>
      </w:r>
    </w:p>
    <w:p w:rsidR="00D342A3" w:rsidRPr="00D6444D" w:rsidRDefault="00D342A3" w:rsidP="00D6444D">
      <w:pPr>
        <w:tabs>
          <w:tab w:val="left" w:pos="533"/>
        </w:tabs>
        <w:spacing w:after="0" w:line="240" w:lineRule="auto"/>
        <w:jc w:val="lowKashida"/>
        <w:rPr>
          <w:rFonts w:ascii="Simplified Arabic" w:eastAsia="Calibri" w:hAnsi="Simplified Arabic" w:cs="Simplified Arabic"/>
          <w:sz w:val="32"/>
          <w:szCs w:val="32"/>
          <w:rtl/>
          <w:lang w:bidi="ar-AE"/>
        </w:rPr>
      </w:pP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ولا خلاف بين اللغويين في جمع (اسم الجمع)، قال ابن سيده: ((وَجَمْعُ البَقَرِ أبْقُرُ، كَزَمنٍ وأزْمُنٍ))</w:t>
      </w:r>
      <w:r w:rsidRPr="00D6444D">
        <w:rPr>
          <w:rFonts w:ascii="Simplified Arabic" w:eastAsia="Calibri" w:hAnsi="Simplified Arabic" w:cs="Simplified Arabic"/>
          <w:sz w:val="32"/>
          <w:szCs w:val="32"/>
          <w:vertAlign w:val="superscript"/>
          <w:rtl/>
          <w:lang w:bidi="ar-AE"/>
        </w:rPr>
        <w:t>(59)</w:t>
      </w:r>
      <w:r w:rsidRPr="00D6444D">
        <w:rPr>
          <w:rFonts w:ascii="Simplified Arabic" w:eastAsia="Calibri" w:hAnsi="Simplified Arabic" w:cs="Simplified Arabic"/>
          <w:sz w:val="32"/>
          <w:szCs w:val="32"/>
          <w:rtl/>
          <w:lang w:bidi="ar-AE"/>
        </w:rPr>
        <w:t xml:space="preserve">. وهذا من باب جمع الجمع ليس إلّا. </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خلاصة القول </w:t>
      </w:r>
      <w:r w:rsidRPr="00D6444D">
        <w:rPr>
          <w:rFonts w:ascii="Simplified Arabic" w:eastAsia="Calibri" w:hAnsi="Simplified Arabic" w:cs="Simplified Arabic" w:hint="cs"/>
          <w:sz w:val="32"/>
          <w:szCs w:val="32"/>
          <w:rtl/>
          <w:lang w:bidi="ar-AE"/>
        </w:rPr>
        <w:t>إِ</w:t>
      </w:r>
      <w:r w:rsidRPr="00D6444D">
        <w:rPr>
          <w:rFonts w:ascii="Simplified Arabic" w:eastAsia="Calibri" w:hAnsi="Simplified Arabic" w:cs="Simplified Arabic"/>
          <w:sz w:val="32"/>
          <w:szCs w:val="32"/>
          <w:rtl/>
          <w:lang w:bidi="ar-AE"/>
        </w:rPr>
        <w:t>نّ للغويين في اسم الجنس الجمعي – من ناحية أنّه جمع تكسير، أو أنّه قسم مستقل بنفسه – آراء متضاربة، ومجادلات متشددة؛ لا خير فيها، وإنّما الخير في أنْ نأخذ بالرأي القائل: ((إنّه جمع تكسير. وهو رأي فيه سداد، وتيسير، ولن يترتب على الأخذ به مخالفة أصل من أصول اللغة، أو خروج على قاعدة من قواعدها، وأحكامها السليمة. هذا من جهة الجمع وعدمه))</w:t>
      </w:r>
      <w:r w:rsidRPr="00D6444D">
        <w:rPr>
          <w:rFonts w:ascii="Simplified Arabic" w:eastAsia="Calibri" w:hAnsi="Simplified Arabic" w:cs="Simplified Arabic"/>
          <w:sz w:val="32"/>
          <w:szCs w:val="32"/>
          <w:vertAlign w:val="superscript"/>
          <w:rtl/>
          <w:lang w:bidi="ar-AE"/>
        </w:rPr>
        <w:t>(60)</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ولعلَّ هناك نقطة إلتقاء بينهما غابت عن بعض علماء اللغة وهي أنّ اسم الجنس الجمعي يوافق جمع التكسير في جواز تذكير الفعل وتأنيثه معهما</w:t>
      </w:r>
      <w:r w:rsidRPr="00D6444D">
        <w:rPr>
          <w:rFonts w:ascii="Simplified Arabic" w:eastAsia="Calibri" w:hAnsi="Simplified Arabic" w:cs="Simplified Arabic"/>
          <w:sz w:val="32"/>
          <w:szCs w:val="32"/>
          <w:vertAlign w:val="superscript"/>
          <w:rtl/>
          <w:lang w:bidi="ar-AE"/>
        </w:rPr>
        <w:t>(61)</w:t>
      </w:r>
      <w:r w:rsidRPr="00D6444D">
        <w:rPr>
          <w:rFonts w:ascii="Simplified Arabic" w:eastAsia="Calibri" w:hAnsi="Simplified Arabic" w:cs="Simplified Arabic"/>
          <w:sz w:val="32"/>
          <w:szCs w:val="32"/>
          <w:rtl/>
          <w:lang w:bidi="ar-AE"/>
        </w:rPr>
        <w:t>، فضلاً عن اشتراكهما في علامة الرفع (الضمة)</w:t>
      </w:r>
      <w:r w:rsidRPr="00D6444D">
        <w:rPr>
          <w:rFonts w:ascii="Simplified Arabic" w:eastAsia="Calibri" w:hAnsi="Simplified Arabic" w:cs="Simplified Arabic"/>
          <w:sz w:val="32"/>
          <w:szCs w:val="32"/>
          <w:vertAlign w:val="superscript"/>
          <w:rtl/>
          <w:lang w:bidi="ar-AE"/>
        </w:rPr>
        <w:t>(62)</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وقد جوّزوا وصف اسم الجنس الجمعي بالجمع، وعدّوه فصيحاً، قال تعالى: {وَيُنْشِئُ السَّحَابَ الثِّقَالَ}</w:t>
      </w:r>
      <w:r w:rsidRPr="00D6444D">
        <w:rPr>
          <w:rFonts w:ascii="Simplified Arabic" w:eastAsia="Calibri" w:hAnsi="Simplified Arabic" w:cs="Simplified Arabic"/>
          <w:sz w:val="32"/>
          <w:szCs w:val="32"/>
          <w:vertAlign w:val="superscript"/>
          <w:rtl/>
          <w:lang w:bidi="ar-AE"/>
        </w:rPr>
        <w:t>(63)</w:t>
      </w:r>
      <w:r w:rsidRPr="00D6444D">
        <w:rPr>
          <w:rFonts w:ascii="Simplified Arabic" w:eastAsia="Calibri" w:hAnsi="Simplified Arabic" w:cs="Simplified Arabic"/>
          <w:sz w:val="32"/>
          <w:szCs w:val="32"/>
          <w:rtl/>
          <w:lang w:bidi="ar-AE"/>
        </w:rPr>
        <w:t>، قال مكي: ((واسم الجنس وَصْفُه بالجمع سائغٌ فصيح))</w:t>
      </w:r>
      <w:r w:rsidRPr="00D6444D">
        <w:rPr>
          <w:rFonts w:ascii="Simplified Arabic" w:eastAsia="Calibri" w:hAnsi="Simplified Arabic" w:cs="Simplified Arabic"/>
          <w:sz w:val="32"/>
          <w:szCs w:val="32"/>
          <w:vertAlign w:val="superscript"/>
          <w:rtl/>
          <w:lang w:bidi="ar-AE"/>
        </w:rPr>
        <w:t>(64)</w:t>
      </w:r>
      <w:r w:rsidRPr="00D6444D">
        <w:rPr>
          <w:rFonts w:ascii="Simplified Arabic" w:eastAsia="Calibri" w:hAnsi="Simplified Arabic" w:cs="Simplified Arabic"/>
          <w:sz w:val="32"/>
          <w:szCs w:val="32"/>
          <w:rtl/>
          <w:lang w:bidi="ar-AE"/>
        </w:rPr>
        <w:t>، ومنه أيضاً قوله تعالى: {مُتَّكِئِينَ عَلَى رَفْرَفٍ خُضْرٍ وَعَبْقَرِيٍّ حِسَانٍ}</w:t>
      </w:r>
      <w:r w:rsidRPr="00D6444D">
        <w:rPr>
          <w:rFonts w:ascii="Simplified Arabic" w:eastAsia="Calibri" w:hAnsi="Simplified Arabic" w:cs="Simplified Arabic"/>
          <w:sz w:val="32"/>
          <w:szCs w:val="32"/>
          <w:vertAlign w:val="superscript"/>
          <w:rtl/>
          <w:lang w:bidi="ar-AE"/>
        </w:rPr>
        <w:t>(65)</w:t>
      </w:r>
      <w:r w:rsidRPr="00D6444D">
        <w:rPr>
          <w:rFonts w:ascii="Simplified Arabic" w:eastAsia="Calibri" w:hAnsi="Simplified Arabic" w:cs="Simplified Arabic"/>
          <w:sz w:val="32"/>
          <w:szCs w:val="32"/>
          <w:rtl/>
          <w:lang w:bidi="ar-AE"/>
        </w:rPr>
        <w:t>، جُعل نعته هنا على الجمع، فجاءت (خُضْرٍ) ولم يقل أخْضَر</w:t>
      </w:r>
      <w:r w:rsidRPr="00D6444D">
        <w:rPr>
          <w:rFonts w:ascii="Simplified Arabic" w:eastAsia="Calibri" w:hAnsi="Simplified Arabic" w:cs="Simplified Arabic"/>
          <w:sz w:val="32"/>
          <w:szCs w:val="32"/>
          <w:vertAlign w:val="superscript"/>
          <w:rtl/>
          <w:lang w:bidi="ar-AE"/>
        </w:rPr>
        <w:t>(66)</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p>
    <w:p w:rsidR="00D6444D" w:rsidRPr="00D6444D" w:rsidRDefault="00D6444D" w:rsidP="00D6444D">
      <w:pPr>
        <w:tabs>
          <w:tab w:val="left" w:pos="533"/>
        </w:tabs>
        <w:spacing w:before="120" w:after="120" w:line="240" w:lineRule="auto"/>
        <w:rPr>
          <w:rFonts w:ascii="Simplified Arabic" w:eastAsia="Calibri" w:hAnsi="Simplified Arabic" w:cs="Simplified Arabic"/>
          <w:b/>
          <w:bCs/>
          <w:sz w:val="32"/>
          <w:szCs w:val="32"/>
          <w:rtl/>
          <w:lang w:bidi="ar-AE"/>
        </w:rPr>
      </w:pPr>
      <w:r w:rsidRPr="00D6444D">
        <w:rPr>
          <w:rFonts w:ascii="Simplified Arabic" w:eastAsia="Calibri" w:hAnsi="Simplified Arabic" w:cs="Simplified Arabic"/>
          <w:b/>
          <w:bCs/>
          <w:sz w:val="32"/>
          <w:szCs w:val="32"/>
          <w:rtl/>
          <w:lang w:bidi="ar-AE"/>
        </w:rPr>
        <w:t>- تص</w:t>
      </w:r>
      <w:r w:rsidRPr="00D6444D">
        <w:rPr>
          <w:rFonts w:ascii="Simplified Arabic" w:eastAsia="Calibri" w:hAnsi="Simplified Arabic" w:cs="Simplified Arabic" w:hint="cs"/>
          <w:b/>
          <w:bCs/>
          <w:sz w:val="32"/>
          <w:szCs w:val="32"/>
          <w:rtl/>
          <w:lang w:bidi="ar-AE"/>
        </w:rPr>
        <w:t>ــــــــ</w:t>
      </w:r>
      <w:r w:rsidRPr="00D6444D">
        <w:rPr>
          <w:rFonts w:ascii="Simplified Arabic" w:eastAsia="Calibri" w:hAnsi="Simplified Arabic" w:cs="Simplified Arabic"/>
          <w:b/>
          <w:bCs/>
          <w:sz w:val="32"/>
          <w:szCs w:val="32"/>
          <w:rtl/>
          <w:lang w:bidi="ar-AE"/>
        </w:rPr>
        <w:t>غيره :</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التصغير: هو تغيير بنية الاسم لتقليل معناه أو تحقيره أو تقريب زمانه أو تحبيبه وتمليحه، وأمثلة التّصْغير، ثلاثةٌ: فُعَيل، وفُعيعِلٌ، وفُعَيْعِيلٌ</w:t>
      </w:r>
      <w:r w:rsidRPr="00D6444D">
        <w:rPr>
          <w:rFonts w:ascii="Simplified Arabic" w:eastAsia="Calibri" w:hAnsi="Simplified Arabic" w:cs="Simplified Arabic"/>
          <w:sz w:val="32"/>
          <w:szCs w:val="32"/>
          <w:vertAlign w:val="superscript"/>
          <w:rtl/>
          <w:lang w:bidi="ar-AE"/>
        </w:rPr>
        <w:t>(67)</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أمّا فائدته فهي أنّ الاسم يُصَغّر، إمّا للدلالة على تقليله، أو تحقيره، أو تقريبه، أو للتحبب إليه، قال الثمانيني: ((اعلم أنّ التصغير هو تقليل كثير، وتحقير عظيم، وتقريب شيء من شيء. فأمّا تقليل الكثير، فقولك في (سَبْع): سُبيع، وفي (رجل): رُجَيْل... وأمّا تقريب الشيء من الشيء فقولهم: هو دُوَينَ السّقف، وفُويق الأرض، وبُعيد الظّهْر))</w:t>
      </w:r>
      <w:r w:rsidRPr="00D6444D">
        <w:rPr>
          <w:rFonts w:ascii="Simplified Arabic" w:eastAsia="Calibri" w:hAnsi="Simplified Arabic" w:cs="Simplified Arabic"/>
          <w:sz w:val="32"/>
          <w:szCs w:val="32"/>
          <w:vertAlign w:val="superscript"/>
          <w:rtl/>
          <w:lang w:bidi="ar-AE"/>
        </w:rPr>
        <w:t>(68)</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فإذا صُغّر اسم الجنس الجمعي، فإمّا أن يكون ثلاثياً، أو غير ثلاثي، فإن كان ثلاثياً، فلا شكّ أنّه يكون خالياً من التاء، فتترك ولا تردّ له عند تصغيره، دفعاً للالتباس بين المفرد والجمع، كما في (بَقَرٌ، وشَجَر)، فتصغيرهما: (بُقيْرٌ)، و (شُجيْرٌ) لا بُقيْرةٌ، و شُجيْرةٌ حتى لا يتبادر إلى الذهن بأنّهما تصغير لـ (بَقَرة، وشَجَرة)</w:t>
      </w:r>
      <w:r w:rsidRPr="00D6444D">
        <w:rPr>
          <w:rFonts w:ascii="Simplified Arabic" w:eastAsia="Calibri" w:hAnsi="Simplified Arabic" w:cs="Simplified Arabic"/>
          <w:sz w:val="32"/>
          <w:szCs w:val="32"/>
          <w:vertAlign w:val="superscript"/>
          <w:rtl/>
          <w:lang w:bidi="ar-AE"/>
        </w:rPr>
        <w:t>(69)</w:t>
      </w:r>
      <w:r w:rsidRPr="00D6444D">
        <w:rPr>
          <w:rFonts w:ascii="Simplified Arabic" w:eastAsia="Calibri" w:hAnsi="Simplified Arabic" w:cs="Simplified Arabic"/>
          <w:sz w:val="32"/>
          <w:szCs w:val="32"/>
          <w:rtl/>
          <w:lang w:bidi="ar-AE"/>
        </w:rPr>
        <w:t>. قال سيبويه: ((قولك في الإضافة إلى نَفَرٍ: نَفَرِيٌ، ورَهْطٍ: رَهْطِيٌ؛ لأنَّ نفَر بمنزلة حَجَر لم يكسر له واحد، وإن كان فيه معنى الجمع))</w:t>
      </w:r>
      <w:r w:rsidRPr="00D6444D">
        <w:rPr>
          <w:rFonts w:ascii="Simplified Arabic" w:eastAsia="Calibri" w:hAnsi="Simplified Arabic" w:cs="Simplified Arabic"/>
          <w:sz w:val="32"/>
          <w:szCs w:val="32"/>
          <w:vertAlign w:val="superscript"/>
          <w:rtl/>
          <w:lang w:bidi="ar-AE"/>
        </w:rPr>
        <w:t>(70)</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وجاء بعد ذلك قول الصبان: ((... وكاسم الجمع اسم الجنس الجمعي فيقال في (تَمْر) تُمَيْر))</w:t>
      </w:r>
      <w:r w:rsidRPr="00D6444D">
        <w:rPr>
          <w:rFonts w:ascii="Simplified Arabic" w:eastAsia="Calibri" w:hAnsi="Simplified Arabic" w:cs="Simplified Arabic"/>
          <w:sz w:val="32"/>
          <w:szCs w:val="32"/>
          <w:vertAlign w:val="superscript"/>
          <w:rtl/>
          <w:lang w:bidi="ar-AE"/>
        </w:rPr>
        <w:t>(71)</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533"/>
        </w:tabs>
        <w:spacing w:after="0" w:line="240" w:lineRule="auto"/>
        <w:jc w:val="lowKashida"/>
        <w:rPr>
          <w:rFonts w:ascii="Simplified Arabic" w:eastAsia="Calibri" w:hAnsi="Simplified Arabic" w:cs="Simplified Arabic"/>
          <w:b/>
          <w:bCs/>
          <w:sz w:val="32"/>
          <w:szCs w:val="32"/>
          <w:rtl/>
          <w:lang w:bidi="ar-AE"/>
        </w:rPr>
      </w:pPr>
      <w:r w:rsidRPr="00D6444D">
        <w:rPr>
          <w:rFonts w:ascii="Simplified Arabic" w:eastAsia="Calibri" w:hAnsi="Simplified Arabic" w:cs="Simplified Arabic"/>
          <w:sz w:val="32"/>
          <w:szCs w:val="32"/>
          <w:rtl/>
          <w:lang w:bidi="ar-AE"/>
        </w:rPr>
        <w:t xml:space="preserve">       </w:t>
      </w:r>
      <w:r w:rsidRPr="00D6444D">
        <w:rPr>
          <w:rFonts w:ascii="Simplified Arabic" w:eastAsia="Calibri" w:hAnsi="Simplified Arabic" w:cs="Simplified Arabic"/>
          <w:b/>
          <w:bCs/>
          <w:sz w:val="32"/>
          <w:szCs w:val="32"/>
          <w:rtl/>
          <w:lang w:bidi="ar-AE"/>
        </w:rPr>
        <w:t xml:space="preserve">أمّا إن كان غير ثلاثي فيكون على قسمين: </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w:t>
      </w:r>
      <w:r w:rsidRPr="00D6444D">
        <w:rPr>
          <w:rFonts w:ascii="Simplified Arabic" w:eastAsia="Calibri" w:hAnsi="Simplified Arabic" w:cs="Simplified Arabic"/>
          <w:b/>
          <w:bCs/>
          <w:sz w:val="32"/>
          <w:szCs w:val="32"/>
          <w:rtl/>
          <w:lang w:bidi="ar-AE"/>
        </w:rPr>
        <w:t>الأول:</w:t>
      </w:r>
      <w:r w:rsidRPr="00D6444D">
        <w:rPr>
          <w:rFonts w:ascii="Simplified Arabic" w:eastAsia="Calibri" w:hAnsi="Simplified Arabic" w:cs="Simplified Arabic"/>
          <w:sz w:val="32"/>
          <w:szCs w:val="32"/>
          <w:rtl/>
          <w:lang w:bidi="ar-AE"/>
        </w:rPr>
        <w:t xml:space="preserve"> أن يعامل معاملة الألفاظ الثلاثية المزيدة، ومثاله: (سحَاب) وتصغيره (سُحَيْبٌ) على صيغة (فُعَيْل) .</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w:t>
      </w:r>
      <w:r w:rsidRPr="00D6444D">
        <w:rPr>
          <w:rFonts w:ascii="Simplified Arabic" w:eastAsia="Calibri" w:hAnsi="Simplified Arabic" w:cs="Simplified Arabic"/>
          <w:b/>
          <w:bCs/>
          <w:sz w:val="32"/>
          <w:szCs w:val="32"/>
          <w:rtl/>
          <w:lang w:bidi="ar-AE"/>
        </w:rPr>
        <w:t>الثاني:</w:t>
      </w:r>
      <w:r w:rsidRPr="00D6444D">
        <w:rPr>
          <w:rFonts w:ascii="Simplified Arabic" w:eastAsia="Calibri" w:hAnsi="Simplified Arabic" w:cs="Simplified Arabic"/>
          <w:sz w:val="32"/>
          <w:szCs w:val="32"/>
          <w:rtl/>
          <w:lang w:bidi="ar-AE"/>
        </w:rPr>
        <w:t xml:space="preserve"> أن يعامل معاملة الألفاظ الرباعية التي قبل آخرها حرف صحيح إذ تُصغّر بضمّ أولها وفتح ثانيها، وزيادة ياء ساكنة للتصغير ثالثة، وكسر الحرف الذي يلي ياء التصغير</w:t>
      </w:r>
      <w:r w:rsidRPr="00D6444D">
        <w:rPr>
          <w:rFonts w:ascii="Simplified Arabic" w:eastAsia="Calibri" w:hAnsi="Simplified Arabic" w:cs="Simplified Arabic"/>
          <w:sz w:val="32"/>
          <w:szCs w:val="32"/>
          <w:vertAlign w:val="superscript"/>
          <w:rtl/>
          <w:lang w:bidi="ar-AE"/>
        </w:rPr>
        <w:t>(72)</w:t>
      </w:r>
      <w:r w:rsidRPr="00D6444D">
        <w:rPr>
          <w:rFonts w:ascii="Simplified Arabic" w:eastAsia="Calibri" w:hAnsi="Simplified Arabic" w:cs="Simplified Arabic"/>
          <w:sz w:val="32"/>
          <w:szCs w:val="32"/>
          <w:rtl/>
          <w:lang w:bidi="ar-AE"/>
        </w:rPr>
        <w:t>، ومثاله: (رَفْرفٌ)، وتصغيره (رُفيْرِفٌ) على صيغة (فُعيعِلٌ).</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وقد وجدت تصغير اسم الجنس الجمعي مذكوراً بما ورد عن العرب من ألفاظ إلّا أنن</w:t>
      </w:r>
      <w:r w:rsidRPr="00D6444D">
        <w:rPr>
          <w:rFonts w:ascii="Simplified Arabic" w:eastAsia="Calibri" w:hAnsi="Simplified Arabic" w:cs="Simplified Arabic" w:hint="cs"/>
          <w:sz w:val="32"/>
          <w:szCs w:val="32"/>
          <w:rtl/>
          <w:lang w:bidi="ar-AE"/>
        </w:rPr>
        <w:t>ا</w:t>
      </w:r>
      <w:r w:rsidRPr="00D6444D">
        <w:rPr>
          <w:rFonts w:ascii="Simplified Arabic" w:eastAsia="Calibri" w:hAnsi="Simplified Arabic" w:cs="Simplified Arabic"/>
          <w:sz w:val="32"/>
          <w:szCs w:val="32"/>
          <w:rtl/>
          <w:lang w:bidi="ar-AE"/>
        </w:rPr>
        <w:t xml:space="preserve"> لم </w:t>
      </w:r>
      <w:r w:rsidRPr="00D6444D">
        <w:rPr>
          <w:rFonts w:ascii="Simplified Arabic" w:eastAsia="Calibri" w:hAnsi="Simplified Arabic" w:cs="Simplified Arabic" w:hint="cs"/>
          <w:sz w:val="32"/>
          <w:szCs w:val="32"/>
          <w:rtl/>
          <w:lang w:bidi="ar-AE"/>
        </w:rPr>
        <w:t>ن</w:t>
      </w:r>
      <w:r w:rsidRPr="00D6444D">
        <w:rPr>
          <w:rFonts w:ascii="Simplified Arabic" w:eastAsia="Calibri" w:hAnsi="Simplified Arabic" w:cs="Simplified Arabic"/>
          <w:sz w:val="32"/>
          <w:szCs w:val="32"/>
          <w:rtl/>
          <w:lang w:bidi="ar-AE"/>
        </w:rPr>
        <w:t xml:space="preserve">قف على تصغيره في القرآن الكريم . </w:t>
      </w:r>
    </w:p>
    <w:p w:rsid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p>
    <w:p w:rsidR="00D342A3" w:rsidRPr="00D6444D" w:rsidRDefault="00D342A3" w:rsidP="00D6444D">
      <w:pPr>
        <w:tabs>
          <w:tab w:val="left" w:pos="533"/>
        </w:tabs>
        <w:spacing w:after="0" w:line="240" w:lineRule="auto"/>
        <w:jc w:val="lowKashida"/>
        <w:rPr>
          <w:rFonts w:ascii="Simplified Arabic" w:eastAsia="Calibri" w:hAnsi="Simplified Arabic" w:cs="Simplified Arabic"/>
          <w:sz w:val="32"/>
          <w:szCs w:val="32"/>
          <w:rtl/>
          <w:lang w:bidi="ar-AE"/>
        </w:rPr>
      </w:pPr>
    </w:p>
    <w:p w:rsidR="00D6444D" w:rsidRPr="00D6444D" w:rsidRDefault="00D6444D" w:rsidP="00D6444D">
      <w:pPr>
        <w:tabs>
          <w:tab w:val="left" w:pos="533"/>
        </w:tabs>
        <w:spacing w:after="120" w:line="240" w:lineRule="auto"/>
        <w:jc w:val="lowKashida"/>
        <w:rPr>
          <w:rFonts w:ascii="Simplified Arabic" w:eastAsia="Calibri" w:hAnsi="Simplified Arabic" w:cs="Simplified Arabic"/>
          <w:b/>
          <w:bCs/>
          <w:sz w:val="32"/>
          <w:szCs w:val="32"/>
          <w:rtl/>
          <w:lang w:bidi="ar-AE"/>
        </w:rPr>
      </w:pPr>
      <w:r w:rsidRPr="00D6444D">
        <w:rPr>
          <w:rFonts w:ascii="Simplified Arabic" w:eastAsia="Calibri" w:hAnsi="Simplified Arabic" w:cs="Simplified Arabic"/>
          <w:b/>
          <w:bCs/>
          <w:sz w:val="32"/>
          <w:szCs w:val="32"/>
          <w:rtl/>
          <w:lang w:bidi="ar-AE"/>
        </w:rPr>
        <w:t xml:space="preserve">- النسبة إلى اسم الجنس الجمعي: </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Calibri" w:eastAsia="Calibri" w:hAnsi="Calibri" w:cs="Arial" w:hint="cs"/>
          <w:sz w:val="32"/>
          <w:szCs w:val="32"/>
          <w:rtl/>
          <w:lang w:bidi="ar-AE"/>
        </w:rPr>
        <w:t xml:space="preserve">       </w:t>
      </w:r>
      <w:r w:rsidRPr="00D6444D">
        <w:rPr>
          <w:rFonts w:ascii="Simplified Arabic" w:eastAsia="Calibri" w:hAnsi="Simplified Arabic" w:cs="Simplified Arabic"/>
          <w:sz w:val="32"/>
          <w:szCs w:val="32"/>
          <w:rtl/>
          <w:lang w:bidi="ar-AE"/>
        </w:rPr>
        <w:t>النسب: هو إلحاق آخر الاسم ياء مشددّة مكسور ما قبله، للدلالة على نسبة شيء إلى شيء، قال ابن جني: ((النّسَبُ إلى كلِّ اسمٍ بزيادة (ياءٍ) مشدَّدة، مكسورةٍ ما قبلها))</w:t>
      </w:r>
      <w:r w:rsidRPr="00D6444D">
        <w:rPr>
          <w:rFonts w:ascii="Simplified Arabic" w:eastAsia="Calibri" w:hAnsi="Simplified Arabic" w:cs="Simplified Arabic"/>
          <w:sz w:val="32"/>
          <w:szCs w:val="32"/>
          <w:vertAlign w:val="superscript"/>
          <w:rtl/>
          <w:lang w:bidi="ar-AE"/>
        </w:rPr>
        <w:t>(73)</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أمّا فائدة النّسب فهي أنّ في النسبة معنى الصّفة، فإن كان الاسم صفة، ففي النسبة إليه معنى المبالغة في الصفة</w:t>
      </w:r>
      <w:r w:rsidRPr="00D6444D">
        <w:rPr>
          <w:rFonts w:ascii="Simplified Arabic" w:eastAsia="Calibri" w:hAnsi="Simplified Arabic" w:cs="Simplified Arabic"/>
          <w:sz w:val="32"/>
          <w:szCs w:val="32"/>
          <w:vertAlign w:val="superscript"/>
          <w:rtl/>
          <w:lang w:bidi="ar-AE"/>
        </w:rPr>
        <w:t>(74)</w:t>
      </w:r>
      <w:r w:rsidRPr="00D6444D">
        <w:rPr>
          <w:rFonts w:ascii="Simplified Arabic" w:eastAsia="Calibri" w:hAnsi="Simplified Arabic" w:cs="Simplified Arabic"/>
          <w:sz w:val="32"/>
          <w:szCs w:val="32"/>
          <w:rtl/>
          <w:lang w:bidi="ar-AE"/>
        </w:rPr>
        <w:t>، قال ابن الدهان: ((اعلم أنَّ النّسبة تُحدث في الاسم شيئين: أحدهما لفظي والآخر معنوي. فاللفظي جعل الإعراب حشواً، وكسر ما قبله على كُلِّ حال. والمعنوي: جعل المعرفة، والجامد وصفاً، وترفع به الظاهر والمضمر))</w:t>
      </w:r>
      <w:r w:rsidRPr="00D6444D">
        <w:rPr>
          <w:rFonts w:ascii="Simplified Arabic" w:eastAsia="Calibri" w:hAnsi="Simplified Arabic" w:cs="Simplified Arabic"/>
          <w:sz w:val="32"/>
          <w:szCs w:val="32"/>
          <w:vertAlign w:val="superscript"/>
          <w:rtl/>
          <w:lang w:bidi="ar-AE"/>
        </w:rPr>
        <w:t>(75)</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فإذا نسب إلى الجمع، وجب ردّهُ إلى المفرد، في حين أنّ اسم الجنس الجمعي ينسب إلى لفظه، قال ابن مالك: ((فإنْ كان المنسوب إليه اسم جمع كرَكْب، أو اسم جنس كتَمْر نسب إليه بلفظه كقولك: ركبِيّ، وتَمْرِيّ))</w:t>
      </w:r>
      <w:r w:rsidRPr="00D6444D">
        <w:rPr>
          <w:rFonts w:ascii="Simplified Arabic" w:eastAsia="Calibri" w:hAnsi="Simplified Arabic" w:cs="Simplified Arabic"/>
          <w:sz w:val="32"/>
          <w:szCs w:val="32"/>
          <w:vertAlign w:val="superscript"/>
          <w:rtl/>
          <w:lang w:bidi="ar-AE"/>
        </w:rPr>
        <w:t>(76)</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والذي نريد قوله: إنّ اسم الجنس الجمعي ينسب إلى لفظه، كـ (شَجَرٍ، وتَمْرٍ، وَعَرَبٍ، وَرُومٍ، وتفاحٍ. فالنسبة إليها شَجَريٌّ، وتَمْريّ، وَعَرَبيٌّ، وَرُوْمِيٌّ، وتُفاحيٌّ</w:t>
      </w:r>
      <w:r w:rsidRPr="00D6444D">
        <w:rPr>
          <w:rFonts w:ascii="Simplified Arabic" w:eastAsia="Calibri" w:hAnsi="Simplified Arabic" w:cs="Simplified Arabic"/>
          <w:sz w:val="32"/>
          <w:szCs w:val="32"/>
          <w:vertAlign w:val="superscript"/>
          <w:rtl/>
          <w:lang w:bidi="ar-AE"/>
        </w:rPr>
        <w:t>(77)</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ومن خلال تتبع هذه المسألة في القرآن الكريم وجد</w:t>
      </w:r>
      <w:r w:rsidRPr="00D6444D">
        <w:rPr>
          <w:rFonts w:ascii="Simplified Arabic" w:eastAsia="Calibri" w:hAnsi="Simplified Arabic" w:cs="Simplified Arabic" w:hint="cs"/>
          <w:sz w:val="32"/>
          <w:szCs w:val="32"/>
          <w:rtl/>
          <w:lang w:bidi="ar-AE"/>
        </w:rPr>
        <w:t>نا</w:t>
      </w:r>
      <w:r w:rsidRPr="00D6444D">
        <w:rPr>
          <w:rFonts w:ascii="Simplified Arabic" w:eastAsia="Calibri" w:hAnsi="Simplified Arabic" w:cs="Simplified Arabic"/>
          <w:sz w:val="32"/>
          <w:szCs w:val="32"/>
          <w:rtl/>
          <w:lang w:bidi="ar-AE"/>
        </w:rPr>
        <w:t xml:space="preserve"> أنّ النسبة إلى اسم الجنس الجمعي قد تحققت في القرآن الكريم وفي غيره بدليل الأمثلة الوارد ذكرها في هذا البحث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p>
    <w:p w:rsidR="00D6444D" w:rsidRPr="00D6444D" w:rsidRDefault="00D6444D" w:rsidP="00D6444D">
      <w:pPr>
        <w:tabs>
          <w:tab w:val="left" w:pos="903"/>
        </w:tabs>
        <w:spacing w:line="360" w:lineRule="auto"/>
        <w:jc w:val="mediumKashida"/>
        <w:rPr>
          <w:rFonts w:ascii="Times New Roman" w:eastAsia="Calibri" w:hAnsi="Times New Roman" w:cs="Times New Roman"/>
          <w:sz w:val="32"/>
          <w:szCs w:val="32"/>
          <w:rtl/>
          <w:lang w:bidi="ar-AE"/>
        </w:rPr>
      </w:pPr>
    </w:p>
    <w:p w:rsidR="00D6444D" w:rsidRPr="00D6444D" w:rsidRDefault="00D6444D" w:rsidP="00D6444D">
      <w:pPr>
        <w:tabs>
          <w:tab w:val="left" w:pos="903"/>
        </w:tabs>
        <w:spacing w:line="360" w:lineRule="auto"/>
        <w:jc w:val="mediumKashida"/>
        <w:rPr>
          <w:rFonts w:ascii="Times New Roman" w:eastAsia="Calibri" w:hAnsi="Times New Roman" w:cs="Times New Roman"/>
          <w:sz w:val="32"/>
          <w:szCs w:val="32"/>
          <w:rtl/>
          <w:lang w:bidi="ar-AE"/>
        </w:rPr>
      </w:pPr>
    </w:p>
    <w:p w:rsidR="00D6444D" w:rsidRPr="00D6444D" w:rsidRDefault="00D6444D" w:rsidP="00D6444D">
      <w:pPr>
        <w:tabs>
          <w:tab w:val="left" w:pos="903"/>
        </w:tabs>
        <w:spacing w:line="360" w:lineRule="auto"/>
        <w:jc w:val="mediumKashida"/>
        <w:rPr>
          <w:rFonts w:ascii="Times New Roman" w:eastAsia="Calibri" w:hAnsi="Times New Roman" w:cs="Times New Roman"/>
          <w:sz w:val="32"/>
          <w:szCs w:val="32"/>
          <w:rtl/>
          <w:lang w:bidi="ar-AE"/>
        </w:rPr>
      </w:pPr>
    </w:p>
    <w:p w:rsidR="00D6444D" w:rsidRPr="00D6444D" w:rsidRDefault="00D6444D" w:rsidP="00D6444D">
      <w:pPr>
        <w:tabs>
          <w:tab w:val="left" w:pos="903"/>
        </w:tabs>
        <w:spacing w:line="360" w:lineRule="auto"/>
        <w:jc w:val="mediumKashida"/>
        <w:rPr>
          <w:rFonts w:ascii="Times New Roman" w:eastAsia="Calibri" w:hAnsi="Times New Roman" w:cs="Times New Roman"/>
          <w:sz w:val="32"/>
          <w:szCs w:val="32"/>
          <w:rtl/>
          <w:lang w:bidi="ar-AE"/>
        </w:rPr>
      </w:pPr>
    </w:p>
    <w:p w:rsidR="00D6444D" w:rsidRPr="00D6444D" w:rsidRDefault="00D6444D" w:rsidP="00D6444D">
      <w:pPr>
        <w:tabs>
          <w:tab w:val="left" w:pos="903"/>
        </w:tabs>
        <w:spacing w:line="360" w:lineRule="auto"/>
        <w:jc w:val="mediumKashida"/>
        <w:rPr>
          <w:rFonts w:ascii="Times New Roman" w:eastAsia="Calibri" w:hAnsi="Times New Roman" w:cs="Times New Roman"/>
          <w:sz w:val="32"/>
          <w:szCs w:val="32"/>
          <w:rtl/>
          <w:lang w:bidi="ar-AE"/>
        </w:rPr>
      </w:pPr>
    </w:p>
    <w:p w:rsidR="00D6444D" w:rsidRPr="00D6444D" w:rsidRDefault="00D6444D" w:rsidP="00D6444D">
      <w:pPr>
        <w:tabs>
          <w:tab w:val="left" w:pos="903"/>
        </w:tabs>
        <w:spacing w:line="360" w:lineRule="auto"/>
        <w:jc w:val="mediumKashida"/>
        <w:rPr>
          <w:rFonts w:ascii="Times New Roman" w:eastAsia="Calibri" w:hAnsi="Times New Roman" w:cs="Times New Roman"/>
          <w:sz w:val="32"/>
          <w:szCs w:val="32"/>
          <w:rtl/>
          <w:lang w:bidi="ar-AE"/>
        </w:rPr>
      </w:pPr>
    </w:p>
    <w:p w:rsidR="00D6444D" w:rsidRPr="00D6444D" w:rsidRDefault="00D6444D" w:rsidP="00D6444D">
      <w:pPr>
        <w:tabs>
          <w:tab w:val="left" w:pos="903"/>
        </w:tabs>
        <w:spacing w:after="0" w:line="240" w:lineRule="auto"/>
        <w:jc w:val="center"/>
        <w:rPr>
          <w:rFonts w:ascii="Simplified Arabic" w:eastAsia="Calibri" w:hAnsi="Simplified Arabic" w:cs="Simplified Arabic"/>
          <w:b/>
          <w:bCs/>
          <w:sz w:val="32"/>
          <w:szCs w:val="32"/>
          <w:rtl/>
          <w:lang w:bidi="ar-AE"/>
        </w:rPr>
      </w:pPr>
      <w:r w:rsidRPr="00D6444D">
        <w:rPr>
          <w:rFonts w:ascii="Simplified Arabic" w:eastAsia="Calibri" w:hAnsi="Simplified Arabic" w:cs="Simplified Arabic"/>
          <w:b/>
          <w:bCs/>
          <w:sz w:val="32"/>
          <w:szCs w:val="32"/>
          <w:rtl/>
          <w:lang w:bidi="ar-AE"/>
        </w:rPr>
        <w:t>المبحث الثاني</w:t>
      </w:r>
    </w:p>
    <w:p w:rsidR="00D6444D" w:rsidRPr="00D6444D" w:rsidRDefault="00D6444D" w:rsidP="00D6444D">
      <w:pPr>
        <w:tabs>
          <w:tab w:val="left" w:pos="903"/>
        </w:tabs>
        <w:spacing w:after="0" w:line="240" w:lineRule="auto"/>
        <w:rPr>
          <w:rFonts w:ascii="Simplified Arabic" w:eastAsia="Calibri" w:hAnsi="Simplified Arabic" w:cs="Simplified Arabic"/>
          <w:b/>
          <w:bCs/>
          <w:sz w:val="32"/>
          <w:szCs w:val="32"/>
          <w:rtl/>
          <w:lang w:bidi="ar-AE"/>
        </w:rPr>
      </w:pPr>
      <w:r w:rsidRPr="00D6444D">
        <w:rPr>
          <w:rFonts w:ascii="Simplified Arabic" w:eastAsia="Calibri" w:hAnsi="Simplified Arabic" w:cs="Simplified Arabic"/>
          <w:b/>
          <w:bCs/>
          <w:sz w:val="32"/>
          <w:szCs w:val="32"/>
          <w:rtl/>
          <w:lang w:bidi="ar-AE"/>
        </w:rPr>
        <w:t>ألفاظه</w:t>
      </w:r>
    </w:p>
    <w:p w:rsidR="00D6444D" w:rsidRPr="00D6444D" w:rsidRDefault="00D6444D" w:rsidP="00D6444D">
      <w:pPr>
        <w:tabs>
          <w:tab w:val="left" w:pos="903"/>
        </w:tabs>
        <w:spacing w:after="0" w:line="240" w:lineRule="auto"/>
        <w:jc w:val="lowKashida"/>
        <w:rPr>
          <w:rFonts w:ascii="Simplified Arabic" w:eastAsia="Calibri" w:hAnsi="Simplified Arabic" w:cs="Simplified Arabic"/>
          <w:b/>
          <w:bCs/>
          <w:sz w:val="32"/>
          <w:szCs w:val="32"/>
          <w:rtl/>
          <w:lang w:bidi="ar-AE"/>
        </w:rPr>
      </w:pPr>
      <w:r w:rsidRPr="00D6444D">
        <w:rPr>
          <w:rFonts w:ascii="Simplified Arabic" w:eastAsia="Calibri" w:hAnsi="Simplified Arabic" w:cs="Simplified Arabic"/>
          <w:b/>
          <w:bCs/>
          <w:sz w:val="32"/>
          <w:szCs w:val="32"/>
          <w:rtl/>
          <w:lang w:bidi="ar-AE"/>
        </w:rPr>
        <w:t>البق</w:t>
      </w:r>
      <w:r w:rsidRPr="00D6444D">
        <w:rPr>
          <w:rFonts w:ascii="Simplified Arabic" w:eastAsia="Calibri" w:hAnsi="Simplified Arabic" w:cs="Simplified Arabic" w:hint="cs"/>
          <w:b/>
          <w:bCs/>
          <w:sz w:val="32"/>
          <w:szCs w:val="32"/>
          <w:rtl/>
          <w:lang w:bidi="ar-AE"/>
        </w:rPr>
        <w:t>ــــــــ</w:t>
      </w:r>
      <w:r w:rsidRPr="00D6444D">
        <w:rPr>
          <w:rFonts w:ascii="Simplified Arabic" w:eastAsia="Calibri" w:hAnsi="Simplified Arabic" w:cs="Simplified Arabic"/>
          <w:b/>
          <w:bCs/>
          <w:sz w:val="32"/>
          <w:szCs w:val="32"/>
          <w:rtl/>
          <w:lang w:bidi="ar-AE"/>
        </w:rPr>
        <w:t xml:space="preserve">ر: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Times New Roman" w:eastAsia="Calibri" w:hAnsi="Times New Roman" w:cs="Times New Roman" w:hint="cs"/>
          <w:sz w:val="32"/>
          <w:szCs w:val="32"/>
          <w:rtl/>
          <w:lang w:bidi="ar-AE"/>
        </w:rPr>
        <w:t xml:space="preserve">       </w:t>
      </w:r>
      <w:r w:rsidRPr="00D6444D">
        <w:rPr>
          <w:rFonts w:ascii="Simplified Arabic" w:eastAsia="Calibri" w:hAnsi="Simplified Arabic" w:cs="Simplified Arabic"/>
          <w:sz w:val="32"/>
          <w:szCs w:val="32"/>
          <w:rtl/>
          <w:lang w:bidi="ar-AE"/>
        </w:rPr>
        <w:t>البقر: اسم جنس، يطلق على الذكر والأنثى، و واحده: بقرة، وإنّما دخلته الهاء، لأنّه واحد من جِنْسٍ، والجمع: بقرات، وقد سوى الفقهاء الجاموس بالبقر في الأحكام، وعاملوهما كجنس واحد</w:t>
      </w:r>
      <w:r w:rsidRPr="00D6444D">
        <w:rPr>
          <w:rFonts w:ascii="Simplified Arabic" w:eastAsia="Calibri" w:hAnsi="Simplified Arabic" w:cs="Simplified Arabic"/>
          <w:sz w:val="32"/>
          <w:szCs w:val="32"/>
          <w:vertAlign w:val="superscript"/>
          <w:rtl/>
          <w:lang w:bidi="ar-AE"/>
        </w:rPr>
        <w:t>(78)</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والبقرة: اسم سورة من سور القرآن الكريم، وهي السورة رقم (2) في ترتيب المصحف، مدنيّة، عدد آياتها ستٌ وثمانون ومائتا آية .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فالبقرة واحدة بقر، وهو جنس حيوانات من ذوات الظّلف، من فصيلة البقريّات، ويشمل البقر، والجاموس، ويطلق على الذكر والأنثى، منه المُتأنَس الذي يُتّخذ للبّن واللّحم، ويستخدم للحرث، ومنه الوحشي، أنثى الثور</w:t>
      </w:r>
      <w:r w:rsidRPr="00D6444D">
        <w:rPr>
          <w:rFonts w:ascii="Simplified Arabic" w:eastAsia="Calibri" w:hAnsi="Simplified Arabic" w:cs="Simplified Arabic"/>
          <w:sz w:val="32"/>
          <w:szCs w:val="32"/>
          <w:vertAlign w:val="superscript"/>
          <w:rtl/>
          <w:lang w:bidi="ar-AE"/>
        </w:rPr>
        <w:t>(79)</w:t>
      </w:r>
      <w:r w:rsidRPr="00D6444D">
        <w:rPr>
          <w:rFonts w:ascii="Simplified Arabic" w:eastAsia="Calibri" w:hAnsi="Simplified Arabic" w:cs="Simplified Arabic"/>
          <w:sz w:val="32"/>
          <w:szCs w:val="32"/>
          <w:rtl/>
          <w:lang w:bidi="ar-AE"/>
        </w:rPr>
        <w:t>، قال تعالى: { إِنَّ اللَّهَ يَأْمُرُكُمْ أَنْ تَذْبَحُوا بَقَرَةً}</w:t>
      </w:r>
      <w:r w:rsidRPr="00D6444D">
        <w:rPr>
          <w:rFonts w:ascii="Simplified Arabic" w:eastAsia="Calibri" w:hAnsi="Simplified Arabic" w:cs="Simplified Arabic"/>
          <w:sz w:val="32"/>
          <w:szCs w:val="32"/>
          <w:vertAlign w:val="superscript"/>
          <w:rtl/>
          <w:lang w:bidi="ar-AE"/>
        </w:rPr>
        <w:t>(80)</w:t>
      </w:r>
      <w:r w:rsidRPr="00D6444D">
        <w:rPr>
          <w:rFonts w:ascii="Simplified Arabic" w:eastAsia="Calibri" w:hAnsi="Simplified Arabic" w:cs="Simplified Arabic"/>
          <w:sz w:val="32"/>
          <w:szCs w:val="32"/>
          <w:rtl/>
          <w:lang w:bidi="ar-AE"/>
        </w:rPr>
        <w:t>، وقال: {أَفْتِنَا فِي سَبْعِ بَقَرَاتٍ}</w:t>
      </w:r>
      <w:r w:rsidRPr="00D6444D">
        <w:rPr>
          <w:rFonts w:ascii="Simplified Arabic" w:eastAsia="Calibri" w:hAnsi="Simplified Arabic" w:cs="Simplified Arabic"/>
          <w:sz w:val="32"/>
          <w:szCs w:val="32"/>
          <w:vertAlign w:val="superscript"/>
          <w:rtl/>
          <w:lang w:bidi="ar-AE"/>
        </w:rPr>
        <w:t>(81)</w:t>
      </w:r>
      <w:r w:rsidRPr="00D6444D">
        <w:rPr>
          <w:rFonts w:ascii="Simplified Arabic" w:eastAsia="Calibri" w:hAnsi="Simplified Arabic" w:cs="Simplified Arabic"/>
          <w:sz w:val="32"/>
          <w:szCs w:val="32"/>
          <w:rtl/>
          <w:lang w:bidi="ar-AE"/>
        </w:rPr>
        <w:t>، فالبقرة في النص القرآني الأول هي بقرة بني إسرائيل التي يضرب بها المثل في الشيء، الذي يأمر به السّيد أو الرئيس</w:t>
      </w:r>
      <w:r w:rsidRPr="00D6444D">
        <w:rPr>
          <w:rFonts w:ascii="Simplified Arabic" w:eastAsia="Calibri" w:hAnsi="Simplified Arabic" w:cs="Simplified Arabic"/>
          <w:sz w:val="32"/>
          <w:szCs w:val="32"/>
          <w:vertAlign w:val="superscript"/>
          <w:rtl/>
          <w:lang w:bidi="ar-AE"/>
        </w:rPr>
        <w:t>(82)</w:t>
      </w:r>
      <w:r w:rsidRPr="00D6444D">
        <w:rPr>
          <w:rFonts w:ascii="Simplified Arabic" w:eastAsia="Calibri" w:hAnsi="Simplified Arabic" w:cs="Simplified Arabic"/>
          <w:sz w:val="32"/>
          <w:szCs w:val="32"/>
          <w:rtl/>
          <w:lang w:bidi="ar-AE"/>
        </w:rPr>
        <w:t>. قال الزمخشري: ((المرادُ الكثرةُ والاجتماعُ... لمّا استُكْثِرَ ما يَسَعُ جلْدُها، ضَرَبُوه مثلاً في الكَثْرة))</w:t>
      </w:r>
      <w:r w:rsidRPr="00D6444D">
        <w:rPr>
          <w:rFonts w:ascii="Simplified Arabic" w:eastAsia="Calibri" w:hAnsi="Simplified Arabic" w:cs="Simplified Arabic"/>
          <w:sz w:val="32"/>
          <w:szCs w:val="32"/>
          <w:vertAlign w:val="superscript"/>
          <w:rtl/>
          <w:lang w:bidi="ar-AE"/>
        </w:rPr>
        <w:t>(83)</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وعليه فالبقرُ اسم جنس، مفرده بقرة من الأهليِّ والوحشيّ، تقع على المذكر والمؤنث، قال ابن سيده: ((البقرُ: اسم جنس، والبقرةُ من الأهلي، والوحشي يكون للمذكَّر والمؤنّث، ويقع على المذكر والأنثى))</w:t>
      </w:r>
      <w:r w:rsidRPr="00D6444D">
        <w:rPr>
          <w:rFonts w:ascii="Simplified Arabic" w:eastAsia="Calibri" w:hAnsi="Simplified Arabic" w:cs="Simplified Arabic"/>
          <w:sz w:val="32"/>
          <w:szCs w:val="32"/>
          <w:vertAlign w:val="superscript"/>
          <w:rtl/>
          <w:lang w:bidi="ar-AE"/>
        </w:rPr>
        <w:t>(84)</w:t>
      </w:r>
      <w:r w:rsidRPr="00D6444D">
        <w:rPr>
          <w:rFonts w:ascii="Simplified Arabic" w:eastAsia="Calibri" w:hAnsi="Simplified Arabic" w:cs="Simplified Arabic"/>
          <w:sz w:val="32"/>
          <w:szCs w:val="32"/>
          <w:rtl/>
          <w:lang w:bidi="ar-AE"/>
        </w:rPr>
        <w:t>.</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إنّ اسم الجنس الجمعي هو ما يُفْرَقُ بينه وبين مفرده بالتاء، أو الياء، نحو: بَقَر</w:t>
      </w:r>
      <w:r w:rsidRPr="00D6444D">
        <w:rPr>
          <w:rFonts w:ascii="Simplified Arabic" w:eastAsia="Calibri" w:hAnsi="Simplified Arabic" w:cs="Simplified Arabic" w:hint="cs"/>
          <w:sz w:val="32"/>
          <w:szCs w:val="32"/>
          <w:rtl/>
          <w:lang w:bidi="ar-AE"/>
        </w:rPr>
        <w:t>ٍ</w:t>
      </w:r>
      <w:r w:rsidRPr="00D6444D">
        <w:rPr>
          <w:rFonts w:ascii="Simplified Arabic" w:eastAsia="Calibri" w:hAnsi="Simplified Arabic" w:cs="Simplified Arabic"/>
          <w:sz w:val="32"/>
          <w:szCs w:val="32"/>
          <w:rtl/>
          <w:lang w:bidi="ar-AE"/>
        </w:rPr>
        <w:t xml:space="preserve"> وبَقَرَة، وتُرك وتركي</w:t>
      </w:r>
      <w:r w:rsidRPr="00D6444D">
        <w:rPr>
          <w:rFonts w:ascii="Simplified Arabic" w:eastAsia="Calibri" w:hAnsi="Simplified Arabic" w:cs="Simplified Arabic"/>
          <w:sz w:val="32"/>
          <w:szCs w:val="32"/>
          <w:vertAlign w:val="superscript"/>
          <w:rtl/>
          <w:lang w:bidi="ar-AE"/>
        </w:rPr>
        <w:t>(85)</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وإنّ اسم الجنس الجمعي لا يلزم فيه أن يكون على صيغة معينة من صيغ الجموع، ودليل ذلك أنَّ بقراً لا يوافق صيغة من صيغ الجمع؛ فضلاً عن أنّ الاستعمال العربي جرى على أنَّ الضمير وما أشبهه يرجع إلى اسم الجنس الجمعي مذكراً</w:t>
      </w:r>
      <w:r w:rsidRPr="00D6444D">
        <w:rPr>
          <w:rFonts w:ascii="Simplified Arabic" w:eastAsia="Calibri" w:hAnsi="Simplified Arabic" w:cs="Simplified Arabic"/>
          <w:sz w:val="32"/>
          <w:szCs w:val="32"/>
          <w:vertAlign w:val="superscript"/>
          <w:rtl/>
          <w:lang w:bidi="ar-AE"/>
        </w:rPr>
        <w:t>(86)</w:t>
      </w:r>
      <w:r w:rsidRPr="00D6444D">
        <w:rPr>
          <w:rFonts w:ascii="Simplified Arabic" w:eastAsia="Calibri" w:hAnsi="Simplified Arabic" w:cs="Simplified Arabic"/>
          <w:sz w:val="32"/>
          <w:szCs w:val="32"/>
          <w:rtl/>
          <w:lang w:bidi="ar-AE"/>
        </w:rPr>
        <w:t xml:space="preserve"> كقوله تعالى: { إِنَّ الْبَقَرَ تَشَابَهَ عَلَيْنَا}</w:t>
      </w:r>
      <w:r w:rsidRPr="00D6444D">
        <w:rPr>
          <w:rFonts w:ascii="Simplified Arabic" w:eastAsia="Calibri" w:hAnsi="Simplified Arabic" w:cs="Simplified Arabic"/>
          <w:sz w:val="32"/>
          <w:szCs w:val="32"/>
          <w:vertAlign w:val="superscript"/>
          <w:rtl/>
          <w:lang w:bidi="ar-AE"/>
        </w:rPr>
        <w:t>(87)</w:t>
      </w:r>
      <w:r w:rsidRPr="00D6444D">
        <w:rPr>
          <w:rFonts w:ascii="Simplified Arabic" w:eastAsia="Calibri" w:hAnsi="Simplified Arabic" w:cs="Simplified Arabic"/>
          <w:sz w:val="32"/>
          <w:szCs w:val="32"/>
          <w:rtl/>
          <w:lang w:bidi="ar-AE"/>
        </w:rPr>
        <w:t>؛ فجعل البقر مذكراً مثل التَّمْر والبُسْر. وَمَنْ أنَّثَ البَقَرَ قال: تَشّابَهُ</w:t>
      </w:r>
      <w:r w:rsidRPr="00D6444D">
        <w:rPr>
          <w:rFonts w:ascii="Simplified Arabic" w:eastAsia="Calibri" w:hAnsi="Simplified Arabic" w:cs="Simplified Arabic"/>
          <w:sz w:val="32"/>
          <w:szCs w:val="32"/>
          <w:vertAlign w:val="superscript"/>
          <w:rtl/>
          <w:lang w:bidi="ar-AE"/>
        </w:rPr>
        <w:t>(88)</w:t>
      </w:r>
      <w:r w:rsidRPr="00D6444D">
        <w:rPr>
          <w:rFonts w:ascii="Simplified Arabic" w:eastAsia="Calibri" w:hAnsi="Simplified Arabic" w:cs="Simplified Arabic"/>
          <w:sz w:val="32"/>
          <w:szCs w:val="32"/>
          <w:rtl/>
          <w:lang w:bidi="ar-AE"/>
        </w:rPr>
        <w:t xml:space="preserve">. قال قطرب: ((فإنْ قيل: لما قال تشابه، ولم يقل تشابهت؟ قيل فيه ثلاثة أقاويل: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أحدها: أنّه ذكر لتذكير بلفظ البقر، كقوله تعالى: { كَأَنَّهُمْ أَعْجَازُ نَخْلٍ مُنْقَعِرٍ}</w:t>
      </w:r>
      <w:r w:rsidRPr="00D6444D">
        <w:rPr>
          <w:rFonts w:ascii="Simplified Arabic" w:eastAsia="Calibri" w:hAnsi="Simplified Arabic" w:cs="Simplified Arabic"/>
          <w:sz w:val="32"/>
          <w:szCs w:val="32"/>
          <w:vertAlign w:val="superscript"/>
          <w:rtl/>
          <w:lang w:bidi="ar-AE"/>
        </w:rPr>
        <w:t xml:space="preserve">(89) </w:t>
      </w:r>
      <w:r w:rsidRPr="00D6444D">
        <w:rPr>
          <w:rFonts w:ascii="Simplified Arabic" w:eastAsia="Calibri" w:hAnsi="Simplified Arabic" w:cs="Simplified Arabic"/>
          <w:sz w:val="32"/>
          <w:szCs w:val="32"/>
          <w:rtl/>
          <w:lang w:bidi="ar-AE"/>
        </w:rPr>
        <w:t>))</w:t>
      </w:r>
      <w:r w:rsidRPr="00D6444D">
        <w:rPr>
          <w:rFonts w:ascii="Simplified Arabic" w:eastAsia="Calibri" w:hAnsi="Simplified Arabic" w:cs="Simplified Arabic"/>
          <w:sz w:val="32"/>
          <w:szCs w:val="32"/>
          <w:vertAlign w:val="superscript"/>
          <w:rtl/>
          <w:lang w:bidi="ar-AE"/>
        </w:rPr>
        <w:t>(90)</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before="120" w:after="120" w:line="240" w:lineRule="auto"/>
        <w:rPr>
          <w:rFonts w:ascii="Simplified Arabic" w:eastAsia="Calibri" w:hAnsi="Simplified Arabic" w:cs="Simplified Arabic"/>
          <w:b/>
          <w:bCs/>
          <w:sz w:val="32"/>
          <w:szCs w:val="32"/>
          <w:rtl/>
          <w:lang w:bidi="ar-AE"/>
        </w:rPr>
      </w:pPr>
      <w:r w:rsidRPr="00D6444D">
        <w:rPr>
          <w:rFonts w:ascii="Simplified Arabic" w:eastAsia="Calibri" w:hAnsi="Simplified Arabic" w:cs="Simplified Arabic"/>
          <w:b/>
          <w:bCs/>
          <w:sz w:val="32"/>
          <w:szCs w:val="32"/>
          <w:rtl/>
          <w:lang w:bidi="ar-AE"/>
        </w:rPr>
        <w:t>الثَّم</w:t>
      </w:r>
      <w:r w:rsidRPr="00D6444D">
        <w:rPr>
          <w:rFonts w:ascii="Simplified Arabic" w:eastAsia="Calibri" w:hAnsi="Simplified Arabic" w:cs="Simplified Arabic" w:hint="cs"/>
          <w:b/>
          <w:bCs/>
          <w:sz w:val="32"/>
          <w:szCs w:val="32"/>
          <w:rtl/>
          <w:lang w:bidi="ar-AE"/>
        </w:rPr>
        <w:t>ـــــــــ</w:t>
      </w:r>
      <w:r w:rsidRPr="00D6444D">
        <w:rPr>
          <w:rFonts w:ascii="Simplified Arabic" w:eastAsia="Calibri" w:hAnsi="Simplified Arabic" w:cs="Simplified Arabic"/>
          <w:b/>
          <w:bCs/>
          <w:sz w:val="32"/>
          <w:szCs w:val="32"/>
          <w:rtl/>
          <w:lang w:bidi="ar-AE"/>
        </w:rPr>
        <w:t>َرَ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الثَّمّرُ: اسم جنس جمعي واحدة (ثَمَرَة)، يفرق بينه وبين واحده بالتاء</w:t>
      </w:r>
      <w:r w:rsidRPr="00D6444D">
        <w:rPr>
          <w:rFonts w:ascii="Simplified Arabic" w:eastAsia="Calibri" w:hAnsi="Simplified Arabic" w:cs="Simplified Arabic"/>
          <w:sz w:val="32"/>
          <w:szCs w:val="32"/>
          <w:vertAlign w:val="superscript"/>
          <w:rtl/>
          <w:lang w:bidi="ar-AE"/>
        </w:rPr>
        <w:t>(91)</w:t>
      </w:r>
      <w:r w:rsidRPr="00D6444D">
        <w:rPr>
          <w:rFonts w:ascii="Simplified Arabic" w:eastAsia="Calibri" w:hAnsi="Simplified Arabic" w:cs="Simplified Arabic"/>
          <w:sz w:val="32"/>
          <w:szCs w:val="32"/>
          <w:rtl/>
          <w:lang w:bidi="ar-AE"/>
        </w:rPr>
        <w:t xml:space="preserve">، وقد جاءت التاء مسبوقة بحركة تميزها من التاء الساكن ما قبلها؛ لأنَّ الأخيرة ليست للتأنيث، وإنّما جيء بها؛ ليلحق بنات الاثنين ببنات الثلاثة، أمّا علة أن تكون حركة ما قبل التاء في (ثَمَرَة) هي الفتحة، فذلك كي تميزها من التاء الأصلية في </w:t>
      </w:r>
      <w:r w:rsidRPr="00D6444D">
        <w:rPr>
          <w:rFonts w:ascii="Simplified Arabic" w:eastAsia="Calibri" w:hAnsi="Simplified Arabic" w:cs="Simplified Arabic" w:hint="cs"/>
          <w:sz w:val="32"/>
          <w:szCs w:val="32"/>
          <w:rtl/>
          <w:lang w:bidi="ar-AE"/>
        </w:rPr>
        <w:t xml:space="preserve">            </w:t>
      </w:r>
      <w:r w:rsidRPr="00D6444D">
        <w:rPr>
          <w:rFonts w:ascii="Simplified Arabic" w:eastAsia="Calibri" w:hAnsi="Simplified Arabic" w:cs="Simplified Arabic"/>
          <w:sz w:val="32"/>
          <w:szCs w:val="32"/>
          <w:rtl/>
          <w:lang w:bidi="ar-AE"/>
        </w:rPr>
        <w:t>(وقت، وبيت)</w:t>
      </w:r>
      <w:r w:rsidRPr="00D6444D">
        <w:rPr>
          <w:rFonts w:ascii="Simplified Arabic" w:eastAsia="Calibri" w:hAnsi="Simplified Arabic" w:cs="Simplified Arabic"/>
          <w:sz w:val="32"/>
          <w:szCs w:val="32"/>
          <w:vertAlign w:val="superscript"/>
          <w:rtl/>
          <w:lang w:bidi="ar-AE"/>
        </w:rPr>
        <w:t>(92)</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فالثّمرُ يراد به تولّدُ شيء عن شيءٍ مُتَجمّعاً، ثُمَّ حَمْلُ غيرِهِ عليه استعارةً</w:t>
      </w:r>
      <w:r w:rsidRPr="00D6444D">
        <w:rPr>
          <w:rFonts w:ascii="Simplified Arabic" w:eastAsia="Calibri" w:hAnsi="Simplified Arabic" w:cs="Simplified Arabic"/>
          <w:sz w:val="32"/>
          <w:szCs w:val="32"/>
          <w:vertAlign w:val="superscript"/>
          <w:rtl/>
          <w:lang w:bidi="ar-AE"/>
        </w:rPr>
        <w:t>(93)</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وزنة (ثَمَرَة) (فَعَلَة)، وجمعها (ثَمَرٌ، وثَمَرات) على زنة (فَعَل) و (فَعَلات)، وجمع (الثَّمَر) (ثِمَار)، وجمع (الثّمار) (ثُمُر)</w:t>
      </w:r>
      <w:r w:rsidRPr="00D6444D">
        <w:rPr>
          <w:rFonts w:ascii="Simplified Arabic" w:eastAsia="Calibri" w:hAnsi="Simplified Arabic" w:cs="Simplified Arabic"/>
          <w:sz w:val="32"/>
          <w:szCs w:val="32"/>
          <w:vertAlign w:val="superscript"/>
          <w:rtl/>
          <w:lang w:bidi="ar-AE"/>
        </w:rPr>
        <w:t>(94)</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وقد فرق العلماء بين (ثَمَرٍ) و (ثُمُرٍ)، فجعلوا الأول خاصاً بثمار الأشجار، وهو جمع (ثَمَرة)، ويجمع على (ثِمَار)، أما الثاني (الثُّمُر) فجعلوه مختصاً بأنواع المال، كون المال مُثمَّرٌ</w:t>
      </w:r>
      <w:r w:rsidRPr="00D6444D">
        <w:rPr>
          <w:rFonts w:ascii="Simplified Arabic" w:eastAsia="Calibri" w:hAnsi="Simplified Arabic" w:cs="Simplified Arabic"/>
          <w:sz w:val="32"/>
          <w:szCs w:val="32"/>
          <w:vertAlign w:val="superscript"/>
          <w:rtl/>
          <w:lang w:bidi="ar-AE"/>
        </w:rPr>
        <w:t>(95)</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وروي عن سيبويه أنّه أراد بـ (ثَمَرة) الثمرة عينها، والجمع (ثَمَرٌ)، ولا يجمع على غير ذلك إلّا بالألف والتاء لقلة هذا البناء في كلامهم</w:t>
      </w:r>
      <w:r w:rsidRPr="00D6444D">
        <w:rPr>
          <w:rFonts w:ascii="Simplified Arabic" w:eastAsia="Calibri" w:hAnsi="Simplified Arabic" w:cs="Simplified Arabic"/>
          <w:sz w:val="32"/>
          <w:szCs w:val="32"/>
          <w:vertAlign w:val="superscript"/>
          <w:rtl/>
          <w:lang w:bidi="ar-AE"/>
        </w:rPr>
        <w:t>(96)</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IQ"/>
        </w:rPr>
      </w:pPr>
      <w:r w:rsidRPr="00D6444D">
        <w:rPr>
          <w:rFonts w:ascii="Simplified Arabic" w:eastAsia="Calibri" w:hAnsi="Simplified Arabic" w:cs="Simplified Arabic"/>
          <w:sz w:val="32"/>
          <w:szCs w:val="32"/>
          <w:rtl/>
          <w:lang w:bidi="ar-AE"/>
        </w:rPr>
        <w:t xml:space="preserve">       فالثّمرُ إذا ما أطلق في القرآن الكريم أريد به تولّد شيء عن شيء، فيكون منه الشيء المُثْمر، أي: المولود، لذا اتجهت الآيات القرآنية إلى بيانه، قال تعالى: {وَاضْرِبْ لَهُمْ مَثَلًا رَجُلَيْنِ جَعَلْنَا لِأَحَدِهِمَا جَنَّتَيْنِ مِنْ أَعْنَابٍ وَحَفَفْنَاهُمَا بِنَخْلٍ وَجَعَلْنَا بَيْنَهُمَا زَرْعًا </w:t>
      </w:r>
      <w:r w:rsidRPr="00D6444D">
        <w:rPr>
          <w:rFonts w:ascii="Simplified Arabic" w:eastAsia="Calibri" w:hAnsi="Simplified Arabic" w:cs="Simplified Arabic"/>
          <w:sz w:val="32"/>
          <w:szCs w:val="32"/>
          <w:lang w:bidi="ar-AE"/>
        </w:rPr>
        <w:sym w:font="AGA Arabesque" w:char="F026"/>
      </w:r>
      <w:r w:rsidRPr="00D6444D">
        <w:rPr>
          <w:rFonts w:ascii="Simplified Arabic" w:eastAsia="Calibri" w:hAnsi="Simplified Arabic" w:cs="Simplified Arabic"/>
          <w:sz w:val="32"/>
          <w:szCs w:val="32"/>
          <w:rtl/>
          <w:lang w:bidi="ar-AE"/>
        </w:rPr>
        <w:t xml:space="preserve"> كِلْتَا الْجَنَّتَيْنِ آتَتْ أُكُلَهَا وَلَمْ تَظْلِمْ مِنْهُ شَيْئًا وَفَجَّرْنَا خِلَالَهُمَا نَهَرًا </w:t>
      </w:r>
      <w:r w:rsidRPr="00D6444D">
        <w:rPr>
          <w:rFonts w:ascii="Simplified Arabic" w:eastAsia="Calibri" w:hAnsi="Simplified Arabic" w:cs="Simplified Arabic"/>
          <w:sz w:val="32"/>
          <w:szCs w:val="32"/>
          <w:lang w:bidi="ar-AE"/>
        </w:rPr>
        <w:sym w:font="AGA Arabesque" w:char="F026"/>
      </w:r>
      <w:r w:rsidRPr="00D6444D">
        <w:rPr>
          <w:rFonts w:ascii="Simplified Arabic" w:eastAsia="Calibri" w:hAnsi="Simplified Arabic" w:cs="Simplified Arabic"/>
          <w:sz w:val="32"/>
          <w:szCs w:val="32"/>
          <w:rtl/>
          <w:lang w:bidi="ar-AE"/>
        </w:rPr>
        <w:t xml:space="preserve"> وَكَانَ لَهُ ثَمَرٌ فَقَالَ لِصَاحِبِهِ وَهُوَ يُحَاوِرُهُ أَنَا أَكْثَرُ مِنْكَ مَالًا وَأَعَزُّ نَفَرًا</w:t>
      </w:r>
      <w:r w:rsidRPr="00D6444D">
        <w:rPr>
          <w:rFonts w:ascii="Simplified Arabic" w:eastAsia="Calibri" w:hAnsi="Simplified Arabic" w:cs="Simplified Arabic"/>
          <w:sz w:val="32"/>
          <w:szCs w:val="32"/>
          <w:lang w:bidi="ar-AE"/>
        </w:rPr>
        <w:sym w:font="AGA Arabesque" w:char="F026"/>
      </w:r>
      <w:r w:rsidRPr="00D6444D">
        <w:rPr>
          <w:rFonts w:ascii="Simplified Arabic" w:eastAsia="Calibri" w:hAnsi="Simplified Arabic" w:cs="Simplified Arabic"/>
          <w:sz w:val="32"/>
          <w:szCs w:val="32"/>
          <w:rtl/>
          <w:lang w:bidi="ar-IQ"/>
        </w:rPr>
        <w:t>}</w:t>
      </w:r>
      <w:r w:rsidRPr="00D6444D">
        <w:rPr>
          <w:rFonts w:ascii="Simplified Arabic" w:eastAsia="Calibri" w:hAnsi="Simplified Arabic" w:cs="Simplified Arabic"/>
          <w:sz w:val="32"/>
          <w:szCs w:val="32"/>
          <w:vertAlign w:val="superscript"/>
          <w:rtl/>
          <w:lang w:bidi="ar-IQ"/>
        </w:rPr>
        <w:t>(97)</w:t>
      </w:r>
      <w:r w:rsidRPr="00D6444D">
        <w:rPr>
          <w:rFonts w:ascii="Simplified Arabic" w:eastAsia="Calibri" w:hAnsi="Simplified Arabic" w:cs="Simplified Arabic"/>
          <w:sz w:val="32"/>
          <w:szCs w:val="32"/>
          <w:rtl/>
          <w:lang w:bidi="ar-IQ"/>
        </w:rPr>
        <w:t xml:space="preserve"> فالثّمرُ الذي هو الجنى أشبه بالنَّخْلِ والأعشاب من الذهب والورق، وبهما يدلُّ على أنَّ (الثّمَرَ)، ونحوه جمع أي: إنّه أتى بالثّمرِ للدلالة على ذهب، و</w:t>
      </w:r>
      <w:r w:rsidRPr="00D6444D">
        <w:rPr>
          <w:rFonts w:ascii="Simplified Arabic" w:eastAsia="Calibri" w:hAnsi="Simplified Arabic" w:cs="Simplified Arabic" w:hint="cs"/>
          <w:sz w:val="32"/>
          <w:szCs w:val="32"/>
          <w:rtl/>
          <w:lang w:bidi="ar-IQ"/>
        </w:rPr>
        <w:t>َ</w:t>
      </w:r>
      <w:r w:rsidRPr="00D6444D">
        <w:rPr>
          <w:rFonts w:ascii="Simplified Arabic" w:eastAsia="Calibri" w:hAnsi="Simplified Arabic" w:cs="Simplified Arabic"/>
          <w:sz w:val="32"/>
          <w:szCs w:val="32"/>
          <w:rtl/>
          <w:lang w:bidi="ar-IQ"/>
        </w:rPr>
        <w:t>و</w:t>
      </w:r>
      <w:r w:rsidRPr="00D6444D">
        <w:rPr>
          <w:rFonts w:ascii="Simplified Arabic" w:eastAsia="Calibri" w:hAnsi="Simplified Arabic" w:cs="Simplified Arabic" w:hint="cs"/>
          <w:sz w:val="32"/>
          <w:szCs w:val="32"/>
          <w:rtl/>
          <w:lang w:bidi="ar-IQ"/>
        </w:rPr>
        <w:t>َ</w:t>
      </w:r>
      <w:r w:rsidRPr="00D6444D">
        <w:rPr>
          <w:rFonts w:ascii="Simplified Arabic" w:eastAsia="Calibri" w:hAnsi="Simplified Arabic" w:cs="Simplified Arabic"/>
          <w:sz w:val="32"/>
          <w:szCs w:val="32"/>
          <w:rtl/>
          <w:lang w:bidi="ar-IQ"/>
        </w:rPr>
        <w:t>ر</w:t>
      </w:r>
      <w:r w:rsidRPr="00D6444D">
        <w:rPr>
          <w:rFonts w:ascii="Simplified Arabic" w:eastAsia="Calibri" w:hAnsi="Simplified Arabic" w:cs="Simplified Arabic" w:hint="cs"/>
          <w:sz w:val="32"/>
          <w:szCs w:val="32"/>
          <w:rtl/>
          <w:lang w:bidi="ar-IQ"/>
        </w:rPr>
        <w:t>ِ</w:t>
      </w:r>
      <w:r w:rsidRPr="00D6444D">
        <w:rPr>
          <w:rFonts w:ascii="Simplified Arabic" w:eastAsia="Calibri" w:hAnsi="Simplified Arabic" w:cs="Simplified Arabic"/>
          <w:sz w:val="32"/>
          <w:szCs w:val="32"/>
          <w:rtl/>
          <w:lang w:bidi="ar-IQ"/>
        </w:rPr>
        <w:t>ق</w:t>
      </w:r>
      <w:r w:rsidRPr="00D6444D">
        <w:rPr>
          <w:rFonts w:ascii="Simplified Arabic" w:eastAsia="Calibri" w:hAnsi="Simplified Arabic" w:cs="Simplified Arabic" w:hint="cs"/>
          <w:sz w:val="32"/>
          <w:szCs w:val="32"/>
          <w:rtl/>
          <w:lang w:bidi="ar-IQ"/>
        </w:rPr>
        <w:t>ٍ</w:t>
      </w:r>
      <w:r w:rsidRPr="00D6444D">
        <w:rPr>
          <w:rFonts w:ascii="Simplified Arabic" w:eastAsia="Calibri" w:hAnsi="Simplified Arabic" w:cs="Simplified Arabic"/>
          <w:sz w:val="32"/>
          <w:szCs w:val="32"/>
          <w:rtl/>
          <w:lang w:bidi="ar-IQ"/>
        </w:rPr>
        <w:t>، وكأنّ الذهب، وال</w:t>
      </w:r>
      <w:r w:rsidRPr="00D6444D">
        <w:rPr>
          <w:rFonts w:ascii="Simplified Arabic" w:eastAsia="Calibri" w:hAnsi="Simplified Arabic" w:cs="Simplified Arabic" w:hint="cs"/>
          <w:sz w:val="32"/>
          <w:szCs w:val="32"/>
          <w:rtl/>
          <w:lang w:bidi="ar-IQ"/>
        </w:rPr>
        <w:t>َ</w:t>
      </w:r>
      <w:r w:rsidRPr="00D6444D">
        <w:rPr>
          <w:rFonts w:ascii="Simplified Arabic" w:eastAsia="Calibri" w:hAnsi="Simplified Arabic" w:cs="Simplified Arabic"/>
          <w:sz w:val="32"/>
          <w:szCs w:val="32"/>
          <w:rtl/>
          <w:lang w:bidi="ar-IQ"/>
        </w:rPr>
        <w:t>ور</w:t>
      </w:r>
      <w:r w:rsidRPr="00D6444D">
        <w:rPr>
          <w:rFonts w:ascii="Simplified Arabic" w:eastAsia="Calibri" w:hAnsi="Simplified Arabic" w:cs="Simplified Arabic" w:hint="cs"/>
          <w:sz w:val="32"/>
          <w:szCs w:val="32"/>
          <w:rtl/>
          <w:lang w:bidi="ar-IQ"/>
        </w:rPr>
        <w:t>ِ</w:t>
      </w:r>
      <w:r w:rsidRPr="00D6444D">
        <w:rPr>
          <w:rFonts w:ascii="Simplified Arabic" w:eastAsia="Calibri" w:hAnsi="Simplified Arabic" w:cs="Simplified Arabic"/>
          <w:sz w:val="32"/>
          <w:szCs w:val="32"/>
          <w:rtl/>
          <w:lang w:bidi="ar-IQ"/>
        </w:rPr>
        <w:t>ق</w:t>
      </w:r>
      <w:r w:rsidRPr="00D6444D">
        <w:rPr>
          <w:rFonts w:ascii="Simplified Arabic" w:eastAsia="Calibri" w:hAnsi="Simplified Arabic" w:cs="Simplified Arabic" w:hint="cs"/>
          <w:sz w:val="32"/>
          <w:szCs w:val="32"/>
          <w:rtl/>
          <w:lang w:bidi="ar-IQ"/>
        </w:rPr>
        <w:t>َ</w:t>
      </w:r>
      <w:r w:rsidRPr="00D6444D">
        <w:rPr>
          <w:rFonts w:ascii="Simplified Arabic" w:eastAsia="Calibri" w:hAnsi="Simplified Arabic" w:cs="Simplified Arabic"/>
          <w:sz w:val="32"/>
          <w:szCs w:val="32"/>
          <w:rtl/>
          <w:lang w:bidi="ar-IQ"/>
        </w:rPr>
        <w:t xml:space="preserve"> قيل له: ثَمَرٌ على التفاؤل</w:t>
      </w:r>
      <w:r w:rsidRPr="00D6444D">
        <w:rPr>
          <w:rFonts w:ascii="Simplified Arabic" w:eastAsia="Calibri" w:hAnsi="Simplified Arabic" w:cs="Simplified Arabic"/>
          <w:sz w:val="32"/>
          <w:szCs w:val="32"/>
          <w:vertAlign w:val="superscript"/>
          <w:rtl/>
          <w:lang w:bidi="ar-IQ"/>
        </w:rPr>
        <w:t>(98)</w:t>
      </w:r>
      <w:r w:rsidRPr="00D6444D">
        <w:rPr>
          <w:rFonts w:ascii="Simplified Arabic" w:eastAsia="Calibri" w:hAnsi="Simplified Arabic" w:cs="Simplified Arabic"/>
          <w:sz w:val="32"/>
          <w:szCs w:val="32"/>
          <w:rtl/>
          <w:lang w:bidi="ar-IQ"/>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IQ"/>
        </w:rPr>
      </w:pPr>
      <w:r w:rsidRPr="00D6444D">
        <w:rPr>
          <w:rFonts w:ascii="Simplified Arabic" w:eastAsia="Calibri" w:hAnsi="Simplified Arabic" w:cs="Simplified Arabic"/>
          <w:sz w:val="32"/>
          <w:szCs w:val="32"/>
          <w:rtl/>
          <w:lang w:bidi="ar-IQ"/>
        </w:rPr>
        <w:t xml:space="preserve">       ومن دلالاته أيضاً الدلالة على الأولاد، قال تعالى: {وَنَقْصٍ مِنَ الْأَمْوَالِ وَالْأَنْفُسِ وَالثَّمَرَاتِ}</w:t>
      </w:r>
      <w:r w:rsidRPr="00D6444D">
        <w:rPr>
          <w:rFonts w:ascii="Simplified Arabic" w:eastAsia="Calibri" w:hAnsi="Simplified Arabic" w:cs="Simplified Arabic"/>
          <w:sz w:val="32"/>
          <w:szCs w:val="32"/>
          <w:vertAlign w:val="superscript"/>
          <w:rtl/>
          <w:lang w:bidi="ar-IQ"/>
        </w:rPr>
        <w:t>(99)</w:t>
      </w:r>
      <w:r w:rsidRPr="00D6444D">
        <w:rPr>
          <w:rFonts w:ascii="Simplified Arabic" w:eastAsia="Calibri" w:hAnsi="Simplified Arabic" w:cs="Simplified Arabic"/>
          <w:sz w:val="32"/>
          <w:szCs w:val="32"/>
          <w:rtl/>
          <w:lang w:bidi="ar-IQ"/>
        </w:rPr>
        <w:t xml:space="preserve"> قال بعض المفسرين: المراد بالثّمرَات هنا الأولاد والأحفاد، لأنّ (الثَّمَرَة) ما ينتجه الشجر، والولد ما ينتجه الأب</w:t>
      </w:r>
      <w:r w:rsidRPr="00D6444D">
        <w:rPr>
          <w:rFonts w:ascii="Simplified Arabic" w:eastAsia="Calibri" w:hAnsi="Simplified Arabic" w:cs="Simplified Arabic"/>
          <w:sz w:val="32"/>
          <w:szCs w:val="32"/>
          <w:vertAlign w:val="superscript"/>
          <w:rtl/>
          <w:lang w:bidi="ar-IQ"/>
        </w:rPr>
        <w:t>(100)</w:t>
      </w:r>
      <w:r w:rsidRPr="00D6444D">
        <w:rPr>
          <w:rFonts w:ascii="Simplified Arabic" w:eastAsia="Calibri" w:hAnsi="Simplified Arabic" w:cs="Simplified Arabic"/>
          <w:sz w:val="32"/>
          <w:szCs w:val="32"/>
          <w:rtl/>
          <w:lang w:bidi="ar-IQ"/>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IQ"/>
        </w:rPr>
      </w:pPr>
      <w:r w:rsidRPr="00D6444D">
        <w:rPr>
          <w:rFonts w:ascii="Simplified Arabic" w:eastAsia="Calibri" w:hAnsi="Simplified Arabic" w:cs="Simplified Arabic"/>
          <w:sz w:val="32"/>
          <w:szCs w:val="32"/>
          <w:rtl/>
          <w:lang w:bidi="ar-IQ"/>
        </w:rPr>
        <w:t xml:space="preserve">       ومنه أيضاً ما أطلق على ما تحمله الشجرة المثمرة، قال تعالى: {انْظُرُوا إِلَى ثَمَرِهِ إِذَا أَثْمَرَ وَيَنْعِهِ}</w:t>
      </w:r>
      <w:r w:rsidRPr="00D6444D">
        <w:rPr>
          <w:rFonts w:ascii="Simplified Arabic" w:eastAsia="Calibri" w:hAnsi="Simplified Arabic" w:cs="Simplified Arabic"/>
          <w:sz w:val="32"/>
          <w:szCs w:val="32"/>
          <w:vertAlign w:val="superscript"/>
          <w:rtl/>
          <w:lang w:bidi="ar-IQ"/>
        </w:rPr>
        <w:t>(101)</w:t>
      </w:r>
      <w:r w:rsidRPr="00D6444D">
        <w:rPr>
          <w:rFonts w:ascii="Simplified Arabic" w:eastAsia="Calibri" w:hAnsi="Simplified Arabic" w:cs="Simplified Arabic"/>
          <w:sz w:val="32"/>
          <w:szCs w:val="32"/>
          <w:rtl/>
          <w:lang w:bidi="ar-IQ"/>
        </w:rPr>
        <w:t xml:space="preserve"> فـ (ثمرة) هنا جاءت للدلالة على الأثمار، أي: إنّه أراد انتشر ورد الشجر أو النبت، وعقد الثَّمرَ أثْمَرَ وثَمَرَ</w:t>
      </w:r>
      <w:r w:rsidRPr="00D6444D">
        <w:rPr>
          <w:rFonts w:ascii="Simplified Arabic" w:eastAsia="Calibri" w:hAnsi="Simplified Arabic" w:cs="Simplified Arabic"/>
          <w:sz w:val="32"/>
          <w:szCs w:val="32"/>
          <w:vertAlign w:val="superscript"/>
          <w:rtl/>
          <w:lang w:bidi="ar-IQ"/>
        </w:rPr>
        <w:t>(102)</w:t>
      </w:r>
      <w:r w:rsidRPr="00D6444D">
        <w:rPr>
          <w:rFonts w:ascii="Simplified Arabic" w:eastAsia="Calibri" w:hAnsi="Simplified Arabic" w:cs="Simplified Arabic"/>
          <w:sz w:val="32"/>
          <w:szCs w:val="32"/>
          <w:rtl/>
          <w:lang w:bidi="ar-IQ"/>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IQ"/>
        </w:rPr>
      </w:pPr>
      <w:r w:rsidRPr="00D6444D">
        <w:rPr>
          <w:rFonts w:ascii="Simplified Arabic" w:eastAsia="Calibri" w:hAnsi="Simplified Arabic" w:cs="Simplified Arabic"/>
          <w:sz w:val="32"/>
          <w:szCs w:val="32"/>
          <w:rtl/>
          <w:lang w:bidi="ar-IQ"/>
        </w:rPr>
        <w:t xml:space="preserve">       وهناك مَنْ حمله هنا على معنى (المال)؛ لأنَّ المال ما ينتجه في أوقات دورية</w:t>
      </w:r>
      <w:r w:rsidRPr="00D6444D">
        <w:rPr>
          <w:rFonts w:ascii="Simplified Arabic" w:eastAsia="Calibri" w:hAnsi="Simplified Arabic" w:cs="Simplified Arabic"/>
          <w:sz w:val="32"/>
          <w:szCs w:val="32"/>
          <w:vertAlign w:val="superscript"/>
          <w:rtl/>
          <w:lang w:bidi="ar-IQ"/>
        </w:rPr>
        <w:t>(103)</w:t>
      </w:r>
      <w:r w:rsidRPr="00D6444D">
        <w:rPr>
          <w:rFonts w:ascii="Simplified Arabic" w:eastAsia="Calibri" w:hAnsi="Simplified Arabic" w:cs="Simplified Arabic"/>
          <w:sz w:val="32"/>
          <w:szCs w:val="32"/>
          <w:rtl/>
          <w:lang w:bidi="ar-IQ"/>
        </w:rPr>
        <w:t xml:space="preserve">، ولكنه على الأغلب جاء هنا للدلالة على ما يحصل على الأشجار، ويقع أيضاً على الزرع والنبات – والله أعلم .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IQ"/>
        </w:rPr>
      </w:pPr>
      <w:r w:rsidRPr="00D6444D">
        <w:rPr>
          <w:rFonts w:ascii="Simplified Arabic" w:eastAsia="Calibri" w:hAnsi="Simplified Arabic" w:cs="Simplified Arabic"/>
          <w:sz w:val="32"/>
          <w:szCs w:val="32"/>
          <w:rtl/>
          <w:lang w:bidi="ar-IQ"/>
        </w:rPr>
        <w:t xml:space="preserve">       و</w:t>
      </w:r>
      <w:r w:rsidRPr="00D6444D">
        <w:rPr>
          <w:rFonts w:ascii="Simplified Arabic" w:eastAsia="Calibri" w:hAnsi="Simplified Arabic" w:cs="Simplified Arabic" w:hint="cs"/>
          <w:sz w:val="32"/>
          <w:szCs w:val="32"/>
          <w:rtl/>
          <w:lang w:bidi="ar-IQ"/>
        </w:rPr>
        <w:t>ن</w:t>
      </w:r>
      <w:r w:rsidRPr="00D6444D">
        <w:rPr>
          <w:rFonts w:ascii="Simplified Arabic" w:eastAsia="Calibri" w:hAnsi="Simplified Arabic" w:cs="Simplified Arabic"/>
          <w:sz w:val="32"/>
          <w:szCs w:val="32"/>
          <w:rtl/>
          <w:lang w:bidi="ar-IQ"/>
        </w:rPr>
        <w:t>ود</w:t>
      </w:r>
      <w:r w:rsidRPr="00D6444D">
        <w:rPr>
          <w:rFonts w:ascii="Simplified Arabic" w:eastAsia="Calibri" w:hAnsi="Simplified Arabic" w:cs="Simplified Arabic" w:hint="cs"/>
          <w:sz w:val="32"/>
          <w:szCs w:val="32"/>
          <w:rtl/>
          <w:lang w:bidi="ar-IQ"/>
        </w:rPr>
        <w:t>ّ</w:t>
      </w:r>
      <w:r w:rsidRPr="00D6444D">
        <w:rPr>
          <w:rFonts w:ascii="Simplified Arabic" w:eastAsia="Calibri" w:hAnsi="Simplified Arabic" w:cs="Simplified Arabic"/>
          <w:sz w:val="32"/>
          <w:szCs w:val="32"/>
          <w:rtl/>
          <w:lang w:bidi="ar-IQ"/>
        </w:rPr>
        <w:t xml:space="preserve"> الإشارة هنا إلى أنَّ اسم الجنس الجمعي يدلُّ على ما يدلُّ عليه جمع التكسير من الدلالة العددية، ودليل على ذلك أنَّ قسماً من النحاة يجعلون اسم الجنس الجمعي جمع تكسير، لا قسماً مستقلاً بنفسه، وهذا يفهم من إطلاقهم على اسم الجنس لفظ (الجمع) .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IQ"/>
        </w:rPr>
      </w:pP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IQ"/>
        </w:rPr>
      </w:pP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IQ"/>
        </w:rPr>
      </w:pP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IQ"/>
        </w:rPr>
      </w:pP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IQ"/>
        </w:rPr>
      </w:pPr>
    </w:p>
    <w:p w:rsidR="00D6444D" w:rsidRPr="00D6444D" w:rsidRDefault="00D6444D" w:rsidP="00D6444D">
      <w:pPr>
        <w:tabs>
          <w:tab w:val="left" w:pos="903"/>
        </w:tabs>
        <w:spacing w:before="120" w:after="120" w:line="240" w:lineRule="auto"/>
        <w:jc w:val="lowKashida"/>
        <w:rPr>
          <w:rFonts w:ascii="Simplified Arabic" w:eastAsia="Calibri" w:hAnsi="Simplified Arabic" w:cs="Simplified Arabic"/>
          <w:b/>
          <w:bCs/>
          <w:sz w:val="32"/>
          <w:szCs w:val="32"/>
          <w:rtl/>
          <w:lang w:bidi="ar-IQ"/>
        </w:rPr>
      </w:pPr>
      <w:r w:rsidRPr="00D6444D">
        <w:rPr>
          <w:rFonts w:ascii="Simplified Arabic" w:eastAsia="Calibri" w:hAnsi="Simplified Arabic" w:cs="Simplified Arabic"/>
          <w:b/>
          <w:bCs/>
          <w:sz w:val="32"/>
          <w:szCs w:val="32"/>
          <w:rtl/>
          <w:lang w:bidi="ar-IQ"/>
        </w:rPr>
        <w:t>- الحَ</w:t>
      </w:r>
      <w:r w:rsidRPr="00D6444D">
        <w:rPr>
          <w:rFonts w:ascii="Simplified Arabic" w:eastAsia="Calibri" w:hAnsi="Simplified Arabic" w:cs="Simplified Arabic" w:hint="cs"/>
          <w:b/>
          <w:bCs/>
          <w:sz w:val="32"/>
          <w:szCs w:val="32"/>
          <w:rtl/>
          <w:lang w:bidi="ar-IQ"/>
        </w:rPr>
        <w:t>ـــــــــــــ</w:t>
      </w:r>
      <w:r w:rsidRPr="00D6444D">
        <w:rPr>
          <w:rFonts w:ascii="Simplified Arabic" w:eastAsia="Calibri" w:hAnsi="Simplified Arabic" w:cs="Simplified Arabic"/>
          <w:b/>
          <w:bCs/>
          <w:sz w:val="32"/>
          <w:szCs w:val="32"/>
          <w:rtl/>
          <w:lang w:bidi="ar-IQ"/>
        </w:rPr>
        <w:t xml:space="preserve">بّ: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IQ"/>
        </w:rPr>
      </w:pPr>
      <w:r w:rsidRPr="00D6444D">
        <w:rPr>
          <w:rFonts w:ascii="Simplified Arabic" w:eastAsia="Calibri" w:hAnsi="Simplified Arabic" w:cs="Simplified Arabic"/>
          <w:sz w:val="32"/>
          <w:szCs w:val="32"/>
          <w:rtl/>
          <w:lang w:bidi="ar-IQ"/>
        </w:rPr>
        <w:t xml:space="preserve">       الحَبّ: اسم جنس جمعي، واحده (حبة)</w:t>
      </w:r>
      <w:r w:rsidRPr="00D6444D">
        <w:rPr>
          <w:rFonts w:ascii="Simplified Arabic" w:eastAsia="Calibri" w:hAnsi="Simplified Arabic" w:cs="Simplified Arabic"/>
          <w:sz w:val="32"/>
          <w:szCs w:val="32"/>
          <w:vertAlign w:val="superscript"/>
          <w:rtl/>
          <w:lang w:bidi="ar-IQ"/>
        </w:rPr>
        <w:t>(104)</w:t>
      </w:r>
      <w:r w:rsidRPr="00D6444D">
        <w:rPr>
          <w:rFonts w:ascii="Simplified Arabic" w:eastAsia="Calibri" w:hAnsi="Simplified Arabic" w:cs="Simplified Arabic"/>
          <w:sz w:val="32"/>
          <w:szCs w:val="32"/>
          <w:rtl/>
          <w:lang w:bidi="ar-IQ"/>
        </w:rPr>
        <w:t>، وهي (للإقتيات) من ((القُوت بالضم، وهو ما يقوم به بدن الإنسان من الطعام))</w:t>
      </w:r>
      <w:r w:rsidRPr="00D6444D">
        <w:rPr>
          <w:rFonts w:ascii="Simplified Arabic" w:eastAsia="Calibri" w:hAnsi="Simplified Arabic" w:cs="Simplified Arabic"/>
          <w:sz w:val="32"/>
          <w:szCs w:val="32"/>
          <w:vertAlign w:val="superscript"/>
          <w:rtl/>
          <w:lang w:bidi="ar-IQ"/>
        </w:rPr>
        <w:t>(105)</w:t>
      </w:r>
      <w:r w:rsidRPr="00D6444D">
        <w:rPr>
          <w:rFonts w:ascii="Simplified Arabic" w:eastAsia="Calibri" w:hAnsi="Simplified Arabic" w:cs="Simplified Arabic"/>
          <w:sz w:val="32"/>
          <w:szCs w:val="32"/>
          <w:rtl/>
          <w:lang w:bidi="ar-IQ"/>
        </w:rPr>
        <w:t>، وهو مأخوذ من (الحَبّ)، المستعمل في أشياء جَمّة من بُرَ، وشَعير حتّى يقُولوا: حبَّة عِنبٍ، ويجمعُ على الحُبُوب والحبّات، والحَبّ</w:t>
      </w:r>
      <w:r w:rsidRPr="00D6444D">
        <w:rPr>
          <w:rFonts w:ascii="Simplified Arabic" w:eastAsia="Calibri" w:hAnsi="Simplified Arabic" w:cs="Simplified Arabic"/>
          <w:sz w:val="32"/>
          <w:szCs w:val="32"/>
          <w:vertAlign w:val="superscript"/>
          <w:rtl/>
          <w:lang w:bidi="ar-IQ"/>
        </w:rPr>
        <w:t>(106)</w:t>
      </w:r>
      <w:r w:rsidRPr="00D6444D">
        <w:rPr>
          <w:rFonts w:ascii="Simplified Arabic" w:eastAsia="Calibri" w:hAnsi="Simplified Arabic" w:cs="Simplified Arabic"/>
          <w:sz w:val="32"/>
          <w:szCs w:val="32"/>
          <w:rtl/>
          <w:lang w:bidi="ar-IQ"/>
        </w:rPr>
        <w:t>؛ فالحَبُّ الزرعُ، صغيراً كان أو كبيراً، واحدتُهُ حبَّة</w:t>
      </w:r>
      <w:r w:rsidRPr="00D6444D">
        <w:rPr>
          <w:rFonts w:ascii="Simplified Arabic" w:eastAsia="Calibri" w:hAnsi="Simplified Arabic" w:cs="Simplified Arabic"/>
          <w:sz w:val="32"/>
          <w:szCs w:val="32"/>
          <w:vertAlign w:val="superscript"/>
          <w:rtl/>
          <w:lang w:bidi="ar-IQ"/>
        </w:rPr>
        <w:t>(107)</w:t>
      </w:r>
      <w:r w:rsidRPr="00D6444D">
        <w:rPr>
          <w:rFonts w:ascii="Simplified Arabic" w:eastAsia="Calibri" w:hAnsi="Simplified Arabic" w:cs="Simplified Arabic"/>
          <w:sz w:val="32"/>
          <w:szCs w:val="32"/>
          <w:rtl/>
          <w:lang w:bidi="ar-IQ"/>
        </w:rPr>
        <w:t>؛ لذا نجده في القرآن الكريم لم يستعمل إلّا لِمَا يكون في السُّنبل كالقمح والشعير، وفي الميزان كالذرة، وكلّ بذر يؤْكل. يُسْقط الطّير حيث يلتقط الحَبّ، قال تعالى: {إِنَّ اللَّهَ فَالِقُ الْحَبِّ وَالنَّوَى}</w:t>
      </w:r>
      <w:r w:rsidRPr="00D6444D">
        <w:rPr>
          <w:rFonts w:ascii="Simplified Arabic" w:eastAsia="Calibri" w:hAnsi="Simplified Arabic" w:cs="Simplified Arabic"/>
          <w:sz w:val="32"/>
          <w:szCs w:val="32"/>
          <w:vertAlign w:val="superscript"/>
          <w:rtl/>
          <w:lang w:bidi="ar-IQ"/>
        </w:rPr>
        <w:t>(108)</w:t>
      </w:r>
      <w:r w:rsidRPr="00D6444D">
        <w:rPr>
          <w:rFonts w:ascii="Simplified Arabic" w:eastAsia="Calibri" w:hAnsi="Simplified Arabic" w:cs="Simplified Arabic"/>
          <w:sz w:val="32"/>
          <w:szCs w:val="32"/>
          <w:rtl/>
          <w:lang w:bidi="ar-IQ"/>
        </w:rPr>
        <w:t xml:space="preserve"> حبّ العزيز</w:t>
      </w:r>
      <w:r w:rsidRPr="00D6444D">
        <w:rPr>
          <w:rFonts w:ascii="Simplified Arabic" w:eastAsia="Calibri" w:hAnsi="Simplified Arabic" w:cs="Simplified Arabic"/>
          <w:sz w:val="32"/>
          <w:szCs w:val="32"/>
          <w:vertAlign w:val="superscript"/>
          <w:rtl/>
          <w:lang w:bidi="ar-IQ"/>
        </w:rPr>
        <w:t>(109)</w:t>
      </w:r>
      <w:r w:rsidRPr="00D6444D">
        <w:rPr>
          <w:rFonts w:ascii="Simplified Arabic" w:eastAsia="Calibri" w:hAnsi="Simplified Arabic" w:cs="Simplified Arabic"/>
          <w:sz w:val="32"/>
          <w:szCs w:val="32"/>
          <w:rtl/>
          <w:lang w:bidi="ar-IQ"/>
        </w:rPr>
        <w:t>، أي أنَّه إذا وقعت الحبة في الأرض الرطبة ثُمَّ مَرّ على ذلك قدر من الزمان أظهر الله تعالى مِنْ تلك الحَبّة ورقاً أخضر، ثُمَّ يخرج من ذلك الورق سنبلة يكون فيها الحب</w:t>
      </w:r>
      <w:r w:rsidRPr="00D6444D">
        <w:rPr>
          <w:rFonts w:ascii="Simplified Arabic" w:eastAsia="Calibri" w:hAnsi="Simplified Arabic" w:cs="Simplified Arabic"/>
          <w:sz w:val="32"/>
          <w:szCs w:val="32"/>
          <w:vertAlign w:val="superscript"/>
          <w:rtl/>
          <w:lang w:bidi="ar-IQ"/>
        </w:rPr>
        <w:t>(110)</w:t>
      </w:r>
      <w:r w:rsidRPr="00D6444D">
        <w:rPr>
          <w:rFonts w:ascii="Simplified Arabic" w:eastAsia="Calibri" w:hAnsi="Simplified Arabic" w:cs="Simplified Arabic"/>
          <w:sz w:val="32"/>
          <w:szCs w:val="32"/>
          <w:rtl/>
          <w:lang w:bidi="ar-IQ"/>
        </w:rPr>
        <w:t>. قال علاء الدين البغدادي: ((هو الحَبُّ المعروف يكون في بطن الأرض قبل أن ينبت))</w:t>
      </w:r>
      <w:r w:rsidRPr="00D6444D">
        <w:rPr>
          <w:rFonts w:ascii="Simplified Arabic" w:eastAsia="Calibri" w:hAnsi="Simplified Arabic" w:cs="Simplified Arabic"/>
          <w:sz w:val="32"/>
          <w:szCs w:val="32"/>
          <w:vertAlign w:val="superscript"/>
          <w:rtl/>
          <w:lang w:bidi="ar-IQ"/>
        </w:rPr>
        <w:t>(111)</w:t>
      </w:r>
      <w:r w:rsidRPr="00D6444D">
        <w:rPr>
          <w:rFonts w:ascii="Simplified Arabic" w:eastAsia="Calibri" w:hAnsi="Simplified Arabic" w:cs="Simplified Arabic"/>
          <w:sz w:val="32"/>
          <w:szCs w:val="32"/>
          <w:rtl/>
          <w:lang w:bidi="ar-IQ"/>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فالحَبُّ إذا ما أطلق دلَّ دلالة واضحة على كلّ الحبوب، الحنطة والشعير، وما سواهما. قال تعالى: {مَثَلُ الَّذِينَ يُنْفِقُونَ أَمْوَالَهُمْ فِي سَبِيلِ اللَّهِ كَمَثَلِ حَبَّةٍ أَنْبَتَتْ سَبْعَ سَنَابِلَ فِي كُلِّ سُنْبُلَةٍ مِائَةُ حَبَّةٍ وَاللَّهُ يُضَاعِفُ لِمَنْ يَشَاءُ وَاللَّهُ وَاسِعٌ عَلِيمٌ}</w:t>
      </w:r>
      <w:r w:rsidRPr="00D6444D">
        <w:rPr>
          <w:rFonts w:ascii="Simplified Arabic" w:eastAsia="Calibri" w:hAnsi="Simplified Arabic" w:cs="Simplified Arabic"/>
          <w:sz w:val="32"/>
          <w:szCs w:val="32"/>
          <w:vertAlign w:val="superscript"/>
          <w:rtl/>
          <w:lang w:bidi="ar-AE"/>
        </w:rPr>
        <w:t>(112)</w:t>
      </w:r>
      <w:r w:rsidRPr="00D6444D">
        <w:rPr>
          <w:rFonts w:ascii="Simplified Arabic" w:eastAsia="Calibri" w:hAnsi="Simplified Arabic" w:cs="Simplified Arabic"/>
          <w:sz w:val="32"/>
          <w:szCs w:val="32"/>
          <w:rtl/>
          <w:lang w:bidi="ar-AE"/>
        </w:rPr>
        <w:t xml:space="preserve">. كمثل حبة، أي كمثل زراع حبة أنبتت، يعني أخرجت تلك الحبة مع سنابل .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فالحبة مراد بها حبة الزرع، وإنْ اختُلف في المحذوف ((فقيل: من الأول تقديرُه: وَمثلُ مُنْفقِ الذين أو نفقةِ الذين. وقيل: من الثاني تقديرُه: ومثل الذي ينفقون كزارعِ حبّةٍ؛ أو مِنَ الأولِ والثاني باختلافِ التقدير، أي: مثلُ الذين ينفقون ونفقتُهم كمثل حبةٍ، وزارِعها. وهذه الأوجهُ قد تمَّ تقريرُها محررة عند قوله تعالى: {وَمَثَلُ الَّذِينَ كَفَرُوا كَمَثَلِ الَّذِي يَنْعِقُ}</w:t>
      </w:r>
      <w:r w:rsidRPr="00D6444D">
        <w:rPr>
          <w:rFonts w:ascii="Simplified Arabic" w:eastAsia="Calibri" w:hAnsi="Simplified Arabic" w:cs="Simplified Arabic"/>
          <w:sz w:val="32"/>
          <w:szCs w:val="32"/>
          <w:vertAlign w:val="superscript"/>
          <w:rtl/>
          <w:lang w:bidi="ar-AE"/>
        </w:rPr>
        <w:t>(113)</w:t>
      </w:r>
      <w:r w:rsidRPr="00D6444D">
        <w:rPr>
          <w:rFonts w:ascii="Simplified Arabic" w:eastAsia="Calibri" w:hAnsi="Simplified Arabic" w:cs="Simplified Arabic"/>
          <w:sz w:val="32"/>
          <w:szCs w:val="32"/>
          <w:rtl/>
          <w:lang w:bidi="ar-AE"/>
        </w:rPr>
        <w:t>، بأتمِّ بيانٍ. والقول بزيادةِ الكافِ أو (مَثَل) بعيدٌ جداً))</w:t>
      </w:r>
      <w:r w:rsidRPr="00D6444D">
        <w:rPr>
          <w:rFonts w:ascii="Simplified Arabic" w:eastAsia="Calibri" w:hAnsi="Simplified Arabic" w:cs="Simplified Arabic"/>
          <w:sz w:val="32"/>
          <w:szCs w:val="32"/>
          <w:vertAlign w:val="superscript"/>
          <w:rtl/>
          <w:lang w:bidi="ar-AE"/>
        </w:rPr>
        <w:t>(114)</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إنَّ استعمال (الحَبّ) في القرآن الكريم جاء محددّاً بدلالتين: الأولى في حبّة الزرع، وذلك باقتران لفظ الحبّ بلفظ الإنبات في قوله تعالى المذكور آنفاً، ومثلها قوله تعالى: {وَيَعْلَمُ مَا فِي الْبَرِّ وَالْبَحْرِ وَمَا تَسْقُطُ مِنْ وَرَقَةٍ إِلَّا يَعْلَمُهَا وَلَا حَبَّةٍ فِي ظُلُمَاتِ الْأَرْضِ وَلَا رَطْبٍ وَلَا يَابِسٍ إِلَّا فِي كِتَابٍ مُبِينٍ}</w:t>
      </w:r>
      <w:r w:rsidRPr="00D6444D">
        <w:rPr>
          <w:rFonts w:ascii="Simplified Arabic" w:eastAsia="Calibri" w:hAnsi="Simplified Arabic" w:cs="Simplified Arabic"/>
          <w:sz w:val="32"/>
          <w:szCs w:val="32"/>
          <w:vertAlign w:val="superscript"/>
          <w:rtl/>
          <w:lang w:bidi="ar-AE"/>
        </w:rPr>
        <w:t>(115)</w:t>
      </w:r>
      <w:r w:rsidRPr="00D6444D">
        <w:rPr>
          <w:rFonts w:ascii="Simplified Arabic" w:eastAsia="Calibri" w:hAnsi="Simplified Arabic" w:cs="Simplified Arabic"/>
          <w:sz w:val="32"/>
          <w:szCs w:val="32"/>
          <w:rtl/>
          <w:lang w:bidi="ar-AE"/>
        </w:rPr>
        <w:t>.</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إذ اقترن لفظ (حبّة) بلفظ (ظُلمات الأرض) فيكون المراد منه بطن الأرض</w:t>
      </w:r>
      <w:r w:rsidRPr="00D6444D">
        <w:rPr>
          <w:rFonts w:ascii="Simplified Arabic" w:eastAsia="Calibri" w:hAnsi="Simplified Arabic" w:cs="Simplified Arabic"/>
          <w:sz w:val="32"/>
          <w:szCs w:val="32"/>
          <w:vertAlign w:val="superscript"/>
          <w:rtl/>
          <w:lang w:bidi="ar-AE"/>
        </w:rPr>
        <w:t>(116)</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أمّا الثانية فجاءت في مواضع الميزان والعدل، قال تعالى: {وَنَضَعُ الْمَوَازِينَ الْقِسْطَ لِيَوْمِ الْقِيَامَةِ فَلَا تُظْلَمُ نَفْسٌ شَيْئًا وَإِنْ كَانَ مِثْقَالَ حَبَّةٍ مِنْ خَرْدَلٍ أَتَيْنَا بِهَا وَكَفَى بِنَا حَاسِبِينَ}</w:t>
      </w:r>
      <w:r w:rsidRPr="00D6444D">
        <w:rPr>
          <w:rFonts w:ascii="Simplified Arabic" w:eastAsia="Calibri" w:hAnsi="Simplified Arabic" w:cs="Simplified Arabic"/>
          <w:sz w:val="32"/>
          <w:szCs w:val="32"/>
          <w:vertAlign w:val="superscript"/>
          <w:rtl/>
          <w:lang w:bidi="ar-AE"/>
        </w:rPr>
        <w:t>(117)</w:t>
      </w:r>
      <w:r w:rsidRPr="00D6444D">
        <w:rPr>
          <w:rFonts w:ascii="Simplified Arabic" w:eastAsia="Calibri" w:hAnsi="Simplified Arabic" w:cs="Simplified Arabic"/>
          <w:sz w:val="32"/>
          <w:szCs w:val="32"/>
          <w:rtl/>
          <w:lang w:bidi="ar-AE"/>
        </w:rPr>
        <w:t>، وقوله تعالى: {يَا بُنَيَّ إِنَّهَا إِنْ تَكُ مِثْقَالَ حَبَّةٍ مِنْ خَرْدَلٍ فَتَكُنْ فِي صَخْرَةٍ أَوْ فِي السَّمَاوَاتِ أَوْ فِي الْأَرْضِ يَأْتِ بِهَا اللَّهُ إِنَّ اللَّهَ لَطِيفٌ خَبِيرٌ}</w:t>
      </w:r>
      <w:r w:rsidRPr="00D6444D">
        <w:rPr>
          <w:rFonts w:ascii="Simplified Arabic" w:eastAsia="Calibri" w:hAnsi="Simplified Arabic" w:cs="Simplified Arabic"/>
          <w:sz w:val="32"/>
          <w:szCs w:val="32"/>
          <w:vertAlign w:val="superscript"/>
          <w:rtl/>
          <w:lang w:bidi="ar-AE"/>
        </w:rPr>
        <w:t>(118)</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وعليه فالحبّ كلّ الحبوب من حنطة وشعير، وغيرهما، وأكثر ما تكون في المخلوقات التي بين الواحدة وبين تاء التأنيث، وذلك نحو: تَمْرةٌ، وتَمْرٌ، وحَبّةٌ وحَبّ</w:t>
      </w:r>
      <w:r w:rsidRPr="00D6444D">
        <w:rPr>
          <w:rFonts w:ascii="Simplified Arabic" w:eastAsia="Calibri" w:hAnsi="Simplified Arabic" w:cs="Simplified Arabic"/>
          <w:sz w:val="32"/>
          <w:szCs w:val="32"/>
          <w:vertAlign w:val="superscript"/>
          <w:rtl/>
          <w:lang w:bidi="ar-AE"/>
        </w:rPr>
        <w:t>(119)</w:t>
      </w:r>
      <w:r w:rsidRPr="00D6444D">
        <w:rPr>
          <w:rFonts w:ascii="Simplified Arabic" w:eastAsia="Calibri" w:hAnsi="Simplified Arabic" w:cs="Simplified Arabic"/>
          <w:sz w:val="32"/>
          <w:szCs w:val="32"/>
          <w:rtl/>
          <w:lang w:bidi="ar-AE"/>
        </w:rPr>
        <w:t>، وقد يجيء شيءٌ يسير منها في المصنوعات، كـ : سَفيْنة وسُفُن</w:t>
      </w:r>
      <w:r w:rsidRPr="00D6444D">
        <w:rPr>
          <w:rFonts w:ascii="Simplified Arabic" w:eastAsia="Calibri" w:hAnsi="Simplified Arabic" w:cs="Simplified Arabic"/>
          <w:sz w:val="32"/>
          <w:szCs w:val="32"/>
          <w:vertAlign w:val="superscript"/>
          <w:rtl/>
          <w:lang w:bidi="ar-AE"/>
        </w:rPr>
        <w:t>(120)</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before="120" w:after="120" w:line="240" w:lineRule="auto"/>
        <w:rPr>
          <w:rFonts w:ascii="Simplified Arabic" w:eastAsia="Calibri" w:hAnsi="Simplified Arabic" w:cs="Simplified Arabic"/>
          <w:b/>
          <w:bCs/>
          <w:sz w:val="32"/>
          <w:szCs w:val="32"/>
          <w:rtl/>
          <w:lang w:bidi="ar-AE"/>
        </w:rPr>
      </w:pPr>
      <w:r w:rsidRPr="00D6444D">
        <w:rPr>
          <w:rFonts w:ascii="Simplified Arabic" w:eastAsia="Calibri" w:hAnsi="Simplified Arabic" w:cs="Simplified Arabic"/>
          <w:b/>
          <w:bCs/>
          <w:sz w:val="32"/>
          <w:szCs w:val="32"/>
          <w:rtl/>
          <w:lang w:bidi="ar-AE"/>
        </w:rPr>
        <w:t>- رَف</w:t>
      </w:r>
      <w:r w:rsidRPr="00D6444D">
        <w:rPr>
          <w:rFonts w:ascii="Simplified Arabic" w:eastAsia="Calibri" w:hAnsi="Simplified Arabic" w:cs="Simplified Arabic" w:hint="cs"/>
          <w:b/>
          <w:bCs/>
          <w:sz w:val="32"/>
          <w:szCs w:val="32"/>
          <w:rtl/>
          <w:lang w:bidi="ar-AE"/>
        </w:rPr>
        <w:t>ــــــــــ</w:t>
      </w:r>
      <w:r w:rsidRPr="00D6444D">
        <w:rPr>
          <w:rFonts w:ascii="Simplified Arabic" w:eastAsia="Calibri" w:hAnsi="Simplified Arabic" w:cs="Simplified Arabic"/>
          <w:b/>
          <w:bCs/>
          <w:sz w:val="32"/>
          <w:szCs w:val="32"/>
          <w:rtl/>
          <w:lang w:bidi="ar-AE"/>
        </w:rPr>
        <w:t>ْرَف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الرَّفْرَفُ اسم جنس جمعي، مفرده (رَفْرَفَة)</w:t>
      </w:r>
      <w:r w:rsidRPr="00D6444D">
        <w:rPr>
          <w:rFonts w:ascii="Simplified Arabic" w:eastAsia="Calibri" w:hAnsi="Simplified Arabic" w:cs="Simplified Arabic"/>
          <w:sz w:val="32"/>
          <w:szCs w:val="32"/>
          <w:vertAlign w:val="superscript"/>
          <w:rtl/>
          <w:lang w:bidi="ar-AE"/>
        </w:rPr>
        <w:t>(121)</w:t>
      </w:r>
      <w:r w:rsidRPr="00D6444D">
        <w:rPr>
          <w:rFonts w:ascii="Simplified Arabic" w:eastAsia="Calibri" w:hAnsi="Simplified Arabic" w:cs="Simplified Arabic"/>
          <w:sz w:val="32"/>
          <w:szCs w:val="32"/>
          <w:rtl/>
          <w:lang w:bidi="ar-AE"/>
        </w:rPr>
        <w:t>، وقيل: بل هو اسمُ جمع</w:t>
      </w:r>
      <w:r w:rsidRPr="00D6444D">
        <w:rPr>
          <w:rFonts w:ascii="Simplified Arabic" w:eastAsia="Calibri" w:hAnsi="Simplified Arabic" w:cs="Simplified Arabic"/>
          <w:sz w:val="32"/>
          <w:szCs w:val="32"/>
          <w:vertAlign w:val="superscript"/>
          <w:rtl/>
          <w:lang w:bidi="ar-AE"/>
        </w:rPr>
        <w:t>(122)</w:t>
      </w:r>
      <w:r w:rsidRPr="00D6444D">
        <w:rPr>
          <w:rFonts w:ascii="Simplified Arabic" w:eastAsia="Calibri" w:hAnsi="Simplified Arabic" w:cs="Simplified Arabic"/>
          <w:sz w:val="32"/>
          <w:szCs w:val="32"/>
          <w:rtl/>
          <w:lang w:bidi="ar-AE"/>
        </w:rPr>
        <w:t>، وقيل: جمع رَفْرَفة، وجمعُ الرفرفِ رَفارِفُ</w:t>
      </w:r>
      <w:r w:rsidRPr="00D6444D">
        <w:rPr>
          <w:rFonts w:ascii="Simplified Arabic" w:eastAsia="Calibri" w:hAnsi="Simplified Arabic" w:cs="Simplified Arabic"/>
          <w:sz w:val="32"/>
          <w:szCs w:val="32"/>
          <w:vertAlign w:val="superscript"/>
          <w:rtl/>
          <w:lang w:bidi="ar-AE"/>
        </w:rPr>
        <w:t>(123)</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فالرَّفْرفُ: الرَّقيقُ من الدِّيباج، والرَّفْرَفُ: ثيابٌ خُضْرٌ يُتّخذ مِنْها للمجالِسِ، واحِدَتُهُ رَفْرَفةٌ</w:t>
      </w:r>
      <w:r w:rsidRPr="00D6444D">
        <w:rPr>
          <w:rFonts w:ascii="Simplified Arabic" w:eastAsia="Calibri" w:hAnsi="Simplified Arabic" w:cs="Simplified Arabic"/>
          <w:sz w:val="32"/>
          <w:szCs w:val="32"/>
          <w:vertAlign w:val="superscript"/>
          <w:rtl/>
          <w:lang w:bidi="ar-AE"/>
        </w:rPr>
        <w:t>(124)</w:t>
      </w:r>
      <w:r w:rsidRPr="00D6444D">
        <w:rPr>
          <w:rFonts w:ascii="Simplified Arabic" w:eastAsia="Calibri" w:hAnsi="Simplified Arabic" w:cs="Simplified Arabic"/>
          <w:sz w:val="32"/>
          <w:szCs w:val="32"/>
          <w:rtl/>
          <w:lang w:bidi="ar-AE"/>
        </w:rPr>
        <w:t>. وهي تَدَّلى من الأسِرّةِ مِن عالي الثياب</w:t>
      </w:r>
      <w:r w:rsidRPr="00D6444D">
        <w:rPr>
          <w:rFonts w:ascii="Simplified Arabic" w:eastAsia="Calibri" w:hAnsi="Simplified Arabic" w:cs="Simplified Arabic"/>
          <w:sz w:val="32"/>
          <w:szCs w:val="32"/>
          <w:vertAlign w:val="superscript"/>
          <w:rtl/>
          <w:lang w:bidi="ar-AE"/>
        </w:rPr>
        <w:t>(125)</w:t>
      </w:r>
      <w:r w:rsidRPr="00D6444D">
        <w:rPr>
          <w:rFonts w:ascii="Simplified Arabic" w:eastAsia="Calibri" w:hAnsi="Simplified Arabic" w:cs="Simplified Arabic"/>
          <w:sz w:val="32"/>
          <w:szCs w:val="32"/>
          <w:rtl/>
          <w:lang w:bidi="ar-AE"/>
        </w:rPr>
        <w:t>. قال الجوهري: ((ثيابٌ خُضْرٌ يُتّخذُ منها المجالِسُ، الواحدةُ رَفْرَفَةٌ))</w:t>
      </w:r>
      <w:r w:rsidRPr="00D6444D">
        <w:rPr>
          <w:rFonts w:ascii="Simplified Arabic" w:eastAsia="Calibri" w:hAnsi="Simplified Arabic" w:cs="Simplified Arabic"/>
          <w:sz w:val="32"/>
          <w:szCs w:val="32"/>
          <w:vertAlign w:val="superscript"/>
          <w:rtl/>
          <w:lang w:bidi="ar-AE"/>
        </w:rPr>
        <w:t>(126)</w:t>
      </w:r>
      <w:r w:rsidRPr="00D6444D">
        <w:rPr>
          <w:rFonts w:ascii="Simplified Arabic" w:eastAsia="Calibri" w:hAnsi="Simplified Arabic" w:cs="Simplified Arabic"/>
          <w:sz w:val="32"/>
          <w:szCs w:val="32"/>
          <w:rtl/>
          <w:lang w:bidi="ar-AE"/>
        </w:rPr>
        <w:t xml:space="preserve">. ويرجح أن (الرفرف) ليس اسم جمع مادام مفردها رفرفة على حد قول الجوهري، لأن؛ اسم الجمع ليس له واحدٌ من لفظه على نحو ما ذكر ذلك اللغويون .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والرَّفْرَفُ في القرآن الكريم جاء في قوله تعالى: {مُتَّكِئِينَ عَلَى رَفْرَفٍ خُضْرٍ وَعَبْقَرِيٍّ حِسَانٍ}</w:t>
      </w:r>
      <w:r w:rsidRPr="00D6444D">
        <w:rPr>
          <w:rFonts w:ascii="Simplified Arabic" w:eastAsia="Calibri" w:hAnsi="Simplified Arabic" w:cs="Simplified Arabic"/>
          <w:sz w:val="32"/>
          <w:szCs w:val="32"/>
          <w:vertAlign w:val="superscript"/>
          <w:rtl/>
          <w:lang w:bidi="ar-AE"/>
        </w:rPr>
        <w:t>(127)</w:t>
      </w:r>
      <w:r w:rsidRPr="00D6444D">
        <w:rPr>
          <w:rFonts w:ascii="Simplified Arabic" w:eastAsia="Calibri" w:hAnsi="Simplified Arabic" w:cs="Simplified Arabic"/>
          <w:sz w:val="32"/>
          <w:szCs w:val="32"/>
          <w:rtl/>
          <w:lang w:bidi="ar-AE"/>
        </w:rPr>
        <w:t>؛ بدليل على وسائد ونمارق، يُقال: أقعدوني على رفرفة بينَ يَدَيْهِ</w:t>
      </w:r>
      <w:r w:rsidRPr="00D6444D">
        <w:rPr>
          <w:rFonts w:ascii="Simplified Arabic" w:eastAsia="Calibri" w:hAnsi="Simplified Arabic" w:cs="Simplified Arabic"/>
          <w:sz w:val="32"/>
          <w:szCs w:val="32"/>
          <w:vertAlign w:val="superscript"/>
          <w:rtl/>
          <w:lang w:bidi="ar-AE"/>
        </w:rPr>
        <w:t>(128)</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قال الفراء: ((ذكروا أنّها رياضُ الجَنَّة، وقال بعضُهم: هي المخاد))</w:t>
      </w:r>
      <w:r w:rsidRPr="00D6444D">
        <w:rPr>
          <w:rFonts w:ascii="Simplified Arabic" w:eastAsia="Calibri" w:hAnsi="Simplified Arabic" w:cs="Simplified Arabic"/>
          <w:sz w:val="32"/>
          <w:szCs w:val="32"/>
          <w:vertAlign w:val="superscript"/>
          <w:rtl/>
          <w:lang w:bidi="ar-AE"/>
        </w:rPr>
        <w:t>(129)</w:t>
      </w:r>
      <w:r w:rsidRPr="00D6444D">
        <w:rPr>
          <w:rFonts w:ascii="Simplified Arabic" w:eastAsia="Calibri" w:hAnsi="Simplified Arabic" w:cs="Simplified Arabic"/>
          <w:sz w:val="32"/>
          <w:szCs w:val="32"/>
          <w:rtl/>
          <w:lang w:bidi="ar-AE"/>
        </w:rPr>
        <w:t>، ((والقولانِ على رأي مَنْ جَعَلهُ جمعاً... الرَّفْرَفُ: الرَّقيق، الحسَنُ الصَّنْعةِ مِنْ ثيابِ الدِّيباج، قيل: هذا هو الأصلُ، ثُمَّ اتَّسع به))</w:t>
      </w:r>
      <w:r w:rsidRPr="00D6444D">
        <w:rPr>
          <w:rFonts w:ascii="Simplified Arabic" w:eastAsia="Calibri" w:hAnsi="Simplified Arabic" w:cs="Simplified Arabic"/>
          <w:sz w:val="32"/>
          <w:szCs w:val="32"/>
          <w:vertAlign w:val="superscript"/>
          <w:rtl/>
          <w:lang w:bidi="ar-AE"/>
        </w:rPr>
        <w:t>(130)</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وبهذا فالرَّفرَفُ لا يتعدى من أن يكون وسادةً يُتّكأ عليها، أو نوعاً عريضاً من الثّياب، يُتّخذ من الديباج وغيره حسن الصنعة . </w:t>
      </w:r>
    </w:p>
    <w:p w:rsidR="00D6444D" w:rsidRPr="00D6444D" w:rsidRDefault="00D6444D" w:rsidP="00D6444D">
      <w:pPr>
        <w:tabs>
          <w:tab w:val="left" w:pos="903"/>
        </w:tabs>
        <w:spacing w:after="120" w:line="240" w:lineRule="auto"/>
        <w:jc w:val="lowKashida"/>
        <w:rPr>
          <w:rFonts w:ascii="Simplified Arabic" w:eastAsia="Calibri" w:hAnsi="Simplified Arabic" w:cs="Simplified Arabic"/>
          <w:b/>
          <w:bCs/>
          <w:sz w:val="32"/>
          <w:szCs w:val="32"/>
          <w:rtl/>
          <w:lang w:bidi="ar-AE"/>
        </w:rPr>
      </w:pPr>
      <w:r w:rsidRPr="00D6444D">
        <w:rPr>
          <w:rFonts w:ascii="Simplified Arabic" w:eastAsia="Calibri" w:hAnsi="Simplified Arabic" w:cs="Simplified Arabic"/>
          <w:b/>
          <w:bCs/>
          <w:sz w:val="32"/>
          <w:szCs w:val="32"/>
          <w:rtl/>
          <w:lang w:bidi="ar-AE"/>
        </w:rPr>
        <w:t>- ال</w:t>
      </w:r>
      <w:r w:rsidRPr="00D6444D">
        <w:rPr>
          <w:rFonts w:ascii="Simplified Arabic" w:eastAsia="Calibri" w:hAnsi="Simplified Arabic" w:cs="Simplified Arabic" w:hint="cs"/>
          <w:b/>
          <w:bCs/>
          <w:sz w:val="32"/>
          <w:szCs w:val="32"/>
          <w:rtl/>
          <w:lang w:bidi="ar-AE"/>
        </w:rPr>
        <w:t>ــــــــ</w:t>
      </w:r>
      <w:r w:rsidRPr="00D6444D">
        <w:rPr>
          <w:rFonts w:ascii="Simplified Arabic" w:eastAsia="Calibri" w:hAnsi="Simplified Arabic" w:cs="Simplified Arabic"/>
          <w:b/>
          <w:bCs/>
          <w:sz w:val="32"/>
          <w:szCs w:val="32"/>
          <w:rtl/>
          <w:lang w:bidi="ar-AE"/>
        </w:rPr>
        <w:t>رُّوْمُ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الرُّوْمُ: اسم جنس جمعي، واحده (رُوْمِيٌّ)</w:t>
      </w:r>
      <w:r w:rsidRPr="00D6444D">
        <w:rPr>
          <w:rFonts w:ascii="Simplified Arabic" w:eastAsia="Calibri" w:hAnsi="Simplified Arabic" w:cs="Simplified Arabic"/>
          <w:sz w:val="32"/>
          <w:szCs w:val="32"/>
          <w:vertAlign w:val="superscript"/>
          <w:rtl/>
          <w:lang w:bidi="ar-AE"/>
        </w:rPr>
        <w:t>(131)</w:t>
      </w:r>
      <w:r w:rsidRPr="00D6444D">
        <w:rPr>
          <w:rFonts w:ascii="Simplified Arabic" w:eastAsia="Calibri" w:hAnsi="Simplified Arabic" w:cs="Simplified Arabic"/>
          <w:sz w:val="32"/>
          <w:szCs w:val="32"/>
          <w:rtl/>
          <w:lang w:bidi="ar-AE"/>
        </w:rPr>
        <w:t>، يدلُّ على جنس الشيء يتميز عن واحده بالياء</w:t>
      </w:r>
      <w:r w:rsidRPr="00D6444D">
        <w:rPr>
          <w:rFonts w:ascii="Simplified Arabic" w:eastAsia="Calibri" w:hAnsi="Simplified Arabic" w:cs="Simplified Arabic"/>
          <w:sz w:val="32"/>
          <w:szCs w:val="32"/>
          <w:vertAlign w:val="superscript"/>
          <w:rtl/>
          <w:lang w:bidi="ar-AE"/>
        </w:rPr>
        <w:t>(132)</w:t>
      </w:r>
      <w:r w:rsidRPr="00D6444D">
        <w:rPr>
          <w:rFonts w:ascii="Simplified Arabic" w:eastAsia="Calibri" w:hAnsi="Simplified Arabic" w:cs="Simplified Arabic"/>
          <w:sz w:val="32"/>
          <w:szCs w:val="32"/>
          <w:rtl/>
          <w:lang w:bidi="ar-AE"/>
        </w:rPr>
        <w:t>، قال الأشموني: ((يفرق بينه وبين واحده بياء النسب))</w:t>
      </w:r>
      <w:r w:rsidRPr="00D6444D">
        <w:rPr>
          <w:rFonts w:ascii="Simplified Arabic" w:eastAsia="Calibri" w:hAnsi="Simplified Arabic" w:cs="Simplified Arabic"/>
          <w:sz w:val="32"/>
          <w:szCs w:val="32"/>
          <w:vertAlign w:val="superscript"/>
          <w:rtl/>
          <w:lang w:bidi="ar-AE"/>
        </w:rPr>
        <w:t>(133)</w:t>
      </w:r>
      <w:r w:rsidRPr="00D6444D">
        <w:rPr>
          <w:rFonts w:ascii="Simplified Arabic" w:eastAsia="Calibri" w:hAnsi="Simplified Arabic" w:cs="Simplified Arabic"/>
          <w:sz w:val="32"/>
          <w:szCs w:val="32"/>
          <w:rtl/>
          <w:lang w:bidi="ar-AE"/>
        </w:rPr>
        <w:t>.</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والرُّوْمُ اسم سورة من سور القرآن الكريم، وهي السورة رقم (30) في ترتيب المصحف، عدد آياتها ستون آية .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فالرُّومي واحد الروم، وهو جنس غلب اسمه في كلام العرب على أمّة مختلطة من اليونان والصقالية، ومن الرومانيين الذين أصلهم من اللاطينيين سكان إيطاليا الذين نزحوا إلى أطراف شرق أوربا. تقومت هذه الأمة المسماة (الروم) على هذا المزيج؛ فجاءت منها مملكة تحتلّ قطعة من أوربا، وقطعة من آسيا، وهي بلاد الأناضول</w:t>
      </w:r>
      <w:r w:rsidRPr="00D6444D">
        <w:rPr>
          <w:rFonts w:ascii="Simplified Arabic" w:eastAsia="Calibri" w:hAnsi="Simplified Arabic" w:cs="Simplified Arabic"/>
          <w:sz w:val="32"/>
          <w:szCs w:val="32"/>
          <w:vertAlign w:val="superscript"/>
          <w:rtl/>
          <w:lang w:bidi="ar-AE"/>
        </w:rPr>
        <w:t>(134)</w:t>
      </w:r>
      <w:r w:rsidRPr="00D6444D">
        <w:rPr>
          <w:rFonts w:ascii="Simplified Arabic" w:eastAsia="Calibri" w:hAnsi="Simplified Arabic" w:cs="Simplified Arabic"/>
          <w:sz w:val="32"/>
          <w:szCs w:val="32"/>
          <w:rtl/>
          <w:lang w:bidi="ar-AE"/>
        </w:rPr>
        <w:t>. قال ابن دريد: ((الرُّوْمُ: جيلٌ ينْتمون إلى عِيصُو بن إسْحاق بن إبراهيم عليه السّلام))</w:t>
      </w:r>
      <w:r w:rsidRPr="00D6444D">
        <w:rPr>
          <w:rFonts w:ascii="Simplified Arabic" w:eastAsia="Calibri" w:hAnsi="Simplified Arabic" w:cs="Simplified Arabic"/>
          <w:sz w:val="32"/>
          <w:szCs w:val="32"/>
          <w:vertAlign w:val="superscript"/>
          <w:rtl/>
          <w:lang w:bidi="ar-AE"/>
        </w:rPr>
        <w:t>(135)</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ومِمّا ورد منه في القرآن الكريم، قوله تعالى:</w:t>
      </w:r>
      <w:r w:rsidRPr="00D6444D">
        <w:rPr>
          <w:rFonts w:ascii="Simplified Arabic" w:eastAsia="Calibri" w:hAnsi="Simplified Arabic" w:cs="Simplified Arabic" w:hint="cs"/>
          <w:sz w:val="32"/>
          <w:szCs w:val="32"/>
          <w:rtl/>
          <w:lang w:bidi="ar-AE"/>
        </w:rPr>
        <w:t xml:space="preserve"> </w:t>
      </w:r>
      <w:r w:rsidRPr="00D6444D">
        <w:rPr>
          <w:rFonts w:ascii="Simplified Arabic" w:eastAsia="Calibri" w:hAnsi="Simplified Arabic" w:cs="Simplified Arabic"/>
          <w:sz w:val="32"/>
          <w:szCs w:val="32"/>
          <w:rtl/>
          <w:lang w:bidi="ar-AE"/>
        </w:rPr>
        <w:t>{غُلِبَتِ الرُّومُ</w:t>
      </w:r>
      <w:r w:rsidRPr="00D6444D">
        <w:rPr>
          <w:rFonts w:ascii="Simplified Arabic" w:eastAsia="Calibri" w:hAnsi="Simplified Arabic" w:cs="Simplified Arabic"/>
          <w:sz w:val="32"/>
          <w:szCs w:val="32"/>
          <w:lang w:bidi="ar-AE"/>
        </w:rPr>
        <w:sym w:font="AGA Arabesque" w:char="F026"/>
      </w:r>
      <w:r w:rsidRPr="00D6444D">
        <w:rPr>
          <w:rFonts w:ascii="Simplified Arabic" w:eastAsia="Calibri" w:hAnsi="Simplified Arabic" w:cs="Simplified Arabic"/>
          <w:sz w:val="32"/>
          <w:szCs w:val="32"/>
          <w:rtl/>
          <w:lang w:bidi="ar-AE"/>
        </w:rPr>
        <w:t xml:space="preserve"> فِي أَدْنَى الْأَرْضِ وَهُمْ مِنْ بَعْدِ غَلَبِهِمْ سَيَغْلِبُونَ</w:t>
      </w:r>
      <w:r w:rsidRPr="00D6444D">
        <w:rPr>
          <w:rFonts w:ascii="Simplified Arabic" w:eastAsia="Calibri" w:hAnsi="Simplified Arabic" w:cs="Simplified Arabic"/>
          <w:sz w:val="32"/>
          <w:szCs w:val="32"/>
          <w:lang w:bidi="ar-AE"/>
        </w:rPr>
        <w:sym w:font="AGA Arabesque" w:char="F026"/>
      </w:r>
      <w:r w:rsidRPr="00D6444D">
        <w:rPr>
          <w:rFonts w:ascii="Simplified Arabic" w:eastAsia="Calibri" w:hAnsi="Simplified Arabic" w:cs="Simplified Arabic"/>
          <w:sz w:val="32"/>
          <w:szCs w:val="32"/>
          <w:rtl/>
          <w:lang w:bidi="ar-AE"/>
        </w:rPr>
        <w:t>}</w:t>
      </w:r>
      <w:r w:rsidRPr="00D6444D">
        <w:rPr>
          <w:rFonts w:ascii="Simplified Arabic" w:eastAsia="Calibri" w:hAnsi="Simplified Arabic" w:cs="Simplified Arabic"/>
          <w:sz w:val="32"/>
          <w:szCs w:val="32"/>
          <w:vertAlign w:val="superscript"/>
          <w:rtl/>
          <w:lang w:bidi="ar-AE"/>
        </w:rPr>
        <w:t>(136)</w:t>
      </w:r>
      <w:r w:rsidRPr="00D6444D">
        <w:rPr>
          <w:rFonts w:ascii="Simplified Arabic" w:eastAsia="Calibri" w:hAnsi="Simplified Arabic" w:cs="Simplified Arabic"/>
          <w:sz w:val="32"/>
          <w:szCs w:val="32"/>
          <w:rtl/>
          <w:lang w:bidi="ar-AE"/>
        </w:rPr>
        <w:t>، فالروم جنس للمزيج الذي تكونت منه هذه الأمة المختلطة – أعني الروم – جاء بأسلوب إخباري بأنَّ الروم (غُلِبَت) إلّا أنّها بعد ذلك سَتَغْلِب</w:t>
      </w:r>
      <w:r w:rsidRPr="00D6444D">
        <w:rPr>
          <w:rFonts w:ascii="Simplified Arabic" w:eastAsia="Calibri" w:hAnsi="Simplified Arabic" w:cs="Simplified Arabic"/>
          <w:sz w:val="32"/>
          <w:szCs w:val="32"/>
          <w:vertAlign w:val="superscript"/>
          <w:rtl/>
          <w:lang w:bidi="ar-AE"/>
        </w:rPr>
        <w:t>(137)</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before="120" w:after="120" w:line="240" w:lineRule="auto"/>
        <w:rPr>
          <w:rFonts w:ascii="Simplified Arabic" w:eastAsia="Calibri" w:hAnsi="Simplified Arabic" w:cs="Simplified Arabic"/>
          <w:b/>
          <w:bCs/>
          <w:sz w:val="32"/>
          <w:szCs w:val="32"/>
          <w:rtl/>
          <w:lang w:bidi="ar-AE"/>
        </w:rPr>
      </w:pPr>
      <w:r w:rsidRPr="00D6444D">
        <w:rPr>
          <w:rFonts w:ascii="Simplified Arabic" w:eastAsia="Calibri" w:hAnsi="Simplified Arabic" w:cs="Simplified Arabic"/>
          <w:b/>
          <w:bCs/>
          <w:sz w:val="32"/>
          <w:szCs w:val="32"/>
          <w:rtl/>
          <w:lang w:bidi="ar-AE"/>
        </w:rPr>
        <w:t>- السح</w:t>
      </w:r>
      <w:r w:rsidRPr="00D6444D">
        <w:rPr>
          <w:rFonts w:ascii="Simplified Arabic" w:eastAsia="Calibri" w:hAnsi="Simplified Arabic" w:cs="Simplified Arabic" w:hint="cs"/>
          <w:b/>
          <w:bCs/>
          <w:sz w:val="32"/>
          <w:szCs w:val="32"/>
          <w:rtl/>
          <w:lang w:bidi="ar-AE"/>
        </w:rPr>
        <w:t>ــــــــــ</w:t>
      </w:r>
      <w:r w:rsidRPr="00D6444D">
        <w:rPr>
          <w:rFonts w:ascii="Simplified Arabic" w:eastAsia="Calibri" w:hAnsi="Simplified Arabic" w:cs="Simplified Arabic"/>
          <w:b/>
          <w:bCs/>
          <w:sz w:val="32"/>
          <w:szCs w:val="32"/>
          <w:rtl/>
          <w:lang w:bidi="ar-AE"/>
        </w:rPr>
        <w:t>اب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السحاب: اسم جنس مفرده (سحابة)</w:t>
      </w:r>
      <w:r w:rsidRPr="00D6444D">
        <w:rPr>
          <w:rFonts w:ascii="Simplified Arabic" w:eastAsia="Calibri" w:hAnsi="Simplified Arabic" w:cs="Simplified Arabic"/>
          <w:sz w:val="32"/>
          <w:szCs w:val="32"/>
          <w:vertAlign w:val="superscript"/>
          <w:rtl/>
          <w:lang w:bidi="ar-AE"/>
        </w:rPr>
        <w:t>(138)</w:t>
      </w:r>
      <w:r w:rsidRPr="00D6444D">
        <w:rPr>
          <w:rFonts w:ascii="Simplified Arabic" w:eastAsia="Calibri" w:hAnsi="Simplified Arabic" w:cs="Simplified Arabic"/>
          <w:sz w:val="32"/>
          <w:szCs w:val="32"/>
          <w:rtl/>
          <w:lang w:bidi="ar-AE"/>
        </w:rPr>
        <w:t>، يفرق بينه وبين مفرده تاء التأنيث</w:t>
      </w:r>
      <w:r w:rsidRPr="00D6444D">
        <w:rPr>
          <w:rFonts w:ascii="Simplified Arabic" w:eastAsia="Calibri" w:hAnsi="Simplified Arabic" w:cs="Simplified Arabic"/>
          <w:sz w:val="32"/>
          <w:szCs w:val="32"/>
          <w:vertAlign w:val="superscript"/>
          <w:rtl/>
          <w:lang w:bidi="ar-AE"/>
        </w:rPr>
        <w:t>(139)</w:t>
      </w:r>
      <w:r w:rsidRPr="00D6444D">
        <w:rPr>
          <w:rFonts w:ascii="Simplified Arabic" w:eastAsia="Calibri" w:hAnsi="Simplified Arabic" w:cs="Simplified Arabic"/>
          <w:sz w:val="32"/>
          <w:szCs w:val="32"/>
          <w:rtl/>
          <w:lang w:bidi="ar-AE"/>
        </w:rPr>
        <w:t>؛ فإذا ألقيت الهاء كانت بمنزلة (نخلة ونخل) و (شجرة وشجر)</w:t>
      </w:r>
      <w:r w:rsidRPr="00D6444D">
        <w:rPr>
          <w:rFonts w:ascii="Simplified Arabic" w:eastAsia="Calibri" w:hAnsi="Simplified Arabic" w:cs="Simplified Arabic"/>
          <w:sz w:val="32"/>
          <w:szCs w:val="32"/>
          <w:vertAlign w:val="superscript"/>
          <w:rtl/>
          <w:lang w:bidi="ar-AE"/>
        </w:rPr>
        <w:t>(140)</w:t>
      </w:r>
      <w:r w:rsidRPr="00D6444D">
        <w:rPr>
          <w:rFonts w:ascii="Simplified Arabic" w:eastAsia="Calibri" w:hAnsi="Simplified Arabic" w:cs="Simplified Arabic"/>
          <w:sz w:val="32"/>
          <w:szCs w:val="32"/>
          <w:rtl/>
          <w:lang w:bidi="ar-AE"/>
        </w:rPr>
        <w:t>. وهو مأخوذ من السحب؛ أي: الجَرّ، وذلك لانسحابه في الهواء، أو لجرِّه الماء</w:t>
      </w:r>
      <w:r w:rsidRPr="00D6444D">
        <w:rPr>
          <w:rFonts w:ascii="Simplified Arabic" w:eastAsia="Calibri" w:hAnsi="Simplified Arabic" w:cs="Simplified Arabic"/>
          <w:sz w:val="32"/>
          <w:szCs w:val="32"/>
          <w:vertAlign w:val="superscript"/>
          <w:rtl/>
          <w:lang w:bidi="ar-AE"/>
        </w:rPr>
        <w:t>(141)</w:t>
      </w:r>
      <w:r w:rsidRPr="00D6444D">
        <w:rPr>
          <w:rFonts w:ascii="Simplified Arabic" w:eastAsia="Calibri" w:hAnsi="Simplified Arabic" w:cs="Simplified Arabic"/>
          <w:sz w:val="32"/>
          <w:szCs w:val="32"/>
          <w:rtl/>
          <w:lang w:bidi="ar-AE"/>
        </w:rPr>
        <w:t>، والسحاب الغيم الذي يكون عنه المطر</w:t>
      </w:r>
      <w:r w:rsidRPr="00D6444D">
        <w:rPr>
          <w:rFonts w:ascii="Simplified Arabic" w:eastAsia="Calibri" w:hAnsi="Simplified Arabic" w:cs="Simplified Arabic"/>
          <w:sz w:val="32"/>
          <w:szCs w:val="32"/>
          <w:vertAlign w:val="superscript"/>
          <w:rtl/>
          <w:lang w:bidi="ar-AE"/>
        </w:rPr>
        <w:t>(142)</w:t>
      </w:r>
      <w:r w:rsidRPr="00D6444D">
        <w:rPr>
          <w:rFonts w:ascii="Simplified Arabic" w:eastAsia="Calibri" w:hAnsi="Simplified Arabic" w:cs="Simplified Arabic"/>
          <w:sz w:val="32"/>
          <w:szCs w:val="32"/>
          <w:rtl/>
          <w:lang w:bidi="ar-AE"/>
        </w:rPr>
        <w:t>؛ لأنّه يتراكم من جهة العلو من جوهر ما بين الماء والهواء</w:t>
      </w:r>
      <w:r w:rsidRPr="00D6444D">
        <w:rPr>
          <w:rFonts w:ascii="Simplified Arabic" w:eastAsia="Calibri" w:hAnsi="Simplified Arabic" w:cs="Simplified Arabic"/>
          <w:sz w:val="32"/>
          <w:szCs w:val="32"/>
          <w:vertAlign w:val="superscript"/>
          <w:rtl/>
          <w:lang w:bidi="ar-AE"/>
        </w:rPr>
        <w:t>(143)</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فاسم الجنس يراد به القليل والكثير، لدلالته على العمـوم. فيوضع للدلالة على ماهية الشيء من حيث ذاته، سواء أكان واحداً أم مثنى أم جمعاً، فالسحاب في القرآن الكريم إذا أطلق أريد به ماهيته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والسحاب يراد منه ذاته، لذا اتجهت الآيات إلى وصفه، كقوله تعالى:</w:t>
      </w:r>
      <w:r w:rsidRPr="00D6444D">
        <w:rPr>
          <w:rFonts w:ascii="Simplified Arabic" w:eastAsia="Calibri" w:hAnsi="Simplified Arabic" w:cs="Simplified Arabic" w:hint="cs"/>
          <w:sz w:val="32"/>
          <w:szCs w:val="32"/>
          <w:rtl/>
          <w:lang w:bidi="ar-AE"/>
        </w:rPr>
        <w:t xml:space="preserve">            </w:t>
      </w:r>
      <w:r w:rsidRPr="00D6444D">
        <w:rPr>
          <w:rFonts w:ascii="Simplified Arabic" w:eastAsia="Calibri" w:hAnsi="Simplified Arabic" w:cs="Simplified Arabic"/>
          <w:sz w:val="32"/>
          <w:szCs w:val="32"/>
          <w:rtl/>
          <w:lang w:bidi="ar-AE"/>
        </w:rPr>
        <w:t xml:space="preserve"> {فَتُثِيرُ سَحَابًا فَيَبْسُطُهُ فِي السَّمَاءِ}</w:t>
      </w:r>
      <w:r w:rsidRPr="00D6444D">
        <w:rPr>
          <w:rFonts w:ascii="Simplified Arabic" w:eastAsia="Calibri" w:hAnsi="Simplified Arabic" w:cs="Simplified Arabic"/>
          <w:sz w:val="32"/>
          <w:szCs w:val="32"/>
          <w:vertAlign w:val="superscript"/>
          <w:rtl/>
          <w:lang w:bidi="ar-AE"/>
        </w:rPr>
        <w:t>(144)</w:t>
      </w:r>
      <w:r w:rsidRPr="00D6444D">
        <w:rPr>
          <w:rFonts w:ascii="Simplified Arabic" w:eastAsia="Calibri" w:hAnsi="Simplified Arabic" w:cs="Simplified Arabic"/>
          <w:sz w:val="32"/>
          <w:szCs w:val="32"/>
          <w:rtl/>
          <w:lang w:bidi="ar-AE"/>
        </w:rPr>
        <w:t>، وقوله تعالى: {وَيُنْشِئُ السَّحَابَ الثِّقَالَ}</w:t>
      </w:r>
      <w:r w:rsidRPr="00D6444D">
        <w:rPr>
          <w:rFonts w:ascii="Simplified Arabic" w:eastAsia="Calibri" w:hAnsi="Simplified Arabic" w:cs="Simplified Arabic"/>
          <w:sz w:val="32"/>
          <w:szCs w:val="32"/>
          <w:vertAlign w:val="superscript"/>
          <w:rtl/>
          <w:lang w:bidi="ar-AE"/>
        </w:rPr>
        <w:t>(145)</w:t>
      </w:r>
      <w:r w:rsidRPr="00D6444D">
        <w:rPr>
          <w:rFonts w:ascii="Simplified Arabic" w:eastAsia="Calibri" w:hAnsi="Simplified Arabic" w:cs="Simplified Arabic"/>
          <w:sz w:val="32"/>
          <w:szCs w:val="32"/>
          <w:rtl/>
          <w:lang w:bidi="ar-AE"/>
        </w:rPr>
        <w:t xml:space="preserve">. فالسحاب الثقال، والركام، والمسخَّر كله يراد به الرحمة، ونزول الماء.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ومن وَصْفِ خيره قوله تعالى: {وَإِنْ يَرَوْا كِسْفًا مِنَ السَّمَاءِ سَاقِطًا يَقُولُوا سَحَابٌ مَرْكُومٌ}</w:t>
      </w:r>
      <w:r w:rsidRPr="00D6444D">
        <w:rPr>
          <w:rFonts w:ascii="Simplified Arabic" w:eastAsia="Calibri" w:hAnsi="Simplified Arabic" w:cs="Simplified Arabic"/>
          <w:sz w:val="32"/>
          <w:szCs w:val="32"/>
          <w:vertAlign w:val="superscript"/>
          <w:rtl/>
          <w:lang w:bidi="ar-AE"/>
        </w:rPr>
        <w:t>(146)</w:t>
      </w:r>
      <w:r w:rsidRPr="00D6444D">
        <w:rPr>
          <w:rFonts w:ascii="Simplified Arabic" w:eastAsia="Calibri" w:hAnsi="Simplified Arabic" w:cs="Simplified Arabic"/>
          <w:sz w:val="32"/>
          <w:szCs w:val="32"/>
          <w:rtl/>
          <w:lang w:bidi="ar-AE"/>
        </w:rPr>
        <w:t xml:space="preserve">، فالسحاب هنا مركوم بعضه فوق بعض؛ لذا استبشروا به خيراً، كونهم ظنوا أنَّ غيثاً حلَّ أرضهم.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ومن بيان تكوينه من عدم بإثارة الأبخرة التي تتجمع سَحاباً، ثمَّ تصبح ركاماً، قوله تعالى: {أَلَمْ تَرَ أَنَّ اللَّهَ يُزْجِي سَحَابًا ثُمَّ يُؤَلِّفُ بَيْنَهُ ثُمَّ يَجْعَلُهُ رُكَامًا فَتَرَى الْوَدْقَ يَخْرُجُ مِنْ خِلَالِهِ}</w:t>
      </w:r>
      <w:r w:rsidRPr="00D6444D">
        <w:rPr>
          <w:rFonts w:ascii="Simplified Arabic" w:eastAsia="Calibri" w:hAnsi="Simplified Arabic" w:cs="Simplified Arabic"/>
          <w:sz w:val="32"/>
          <w:szCs w:val="32"/>
          <w:vertAlign w:val="superscript"/>
          <w:rtl/>
          <w:lang w:bidi="ar-AE"/>
        </w:rPr>
        <w:t>(147)</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فالسحاب في كلِّ ما ذكرت؛ إنّما يعزّ به عن ماهيته، أو بعض أوصافه؛ لأنَّ الاسم الموضوع يراد به الحقيقة من حيث هي، وليس الكثرة التي يحققها الجمع .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والسحاب يذكر، كقوله تعالى: {وَالسَّحَابِ الْمُسَخَّرِ}</w:t>
      </w:r>
      <w:r w:rsidRPr="00D6444D">
        <w:rPr>
          <w:rFonts w:ascii="Simplified Arabic" w:eastAsia="Calibri" w:hAnsi="Simplified Arabic" w:cs="Simplified Arabic"/>
          <w:sz w:val="32"/>
          <w:szCs w:val="32"/>
          <w:vertAlign w:val="superscript"/>
          <w:rtl/>
          <w:lang w:bidi="ar-AE"/>
        </w:rPr>
        <w:t>(148)</w:t>
      </w:r>
      <w:r w:rsidRPr="00D6444D">
        <w:rPr>
          <w:rFonts w:ascii="Simplified Arabic" w:eastAsia="Calibri" w:hAnsi="Simplified Arabic" w:cs="Simplified Arabic"/>
          <w:sz w:val="32"/>
          <w:szCs w:val="32"/>
          <w:rtl/>
          <w:lang w:bidi="ar-AE"/>
        </w:rPr>
        <w:t>، وكقوله تعالى: {يُزْجِي سَحَابًا ثُمَّ يُؤَلِّفُ بَيْنَهُ}</w:t>
      </w:r>
      <w:r w:rsidRPr="00D6444D">
        <w:rPr>
          <w:rFonts w:ascii="Simplified Arabic" w:eastAsia="Calibri" w:hAnsi="Simplified Arabic" w:cs="Simplified Arabic"/>
          <w:sz w:val="32"/>
          <w:szCs w:val="32"/>
          <w:vertAlign w:val="superscript"/>
          <w:rtl/>
          <w:lang w:bidi="ar-AE"/>
        </w:rPr>
        <w:t>(149)</w:t>
      </w:r>
      <w:r w:rsidRPr="00D6444D">
        <w:rPr>
          <w:rFonts w:ascii="Simplified Arabic" w:eastAsia="Calibri" w:hAnsi="Simplified Arabic" w:cs="Simplified Arabic"/>
          <w:sz w:val="32"/>
          <w:szCs w:val="32"/>
          <w:rtl/>
          <w:lang w:bidi="ar-AE"/>
        </w:rPr>
        <w:t>، ويوصف ويخبر عنه بالجمع، كقوله تعالى: {وَيُنْشِئُ السَّحَابَ الثِّقَالَ}</w:t>
      </w:r>
      <w:r w:rsidRPr="00D6444D">
        <w:rPr>
          <w:rFonts w:ascii="Simplified Arabic" w:eastAsia="Calibri" w:hAnsi="Simplified Arabic" w:cs="Simplified Arabic"/>
          <w:sz w:val="32"/>
          <w:szCs w:val="32"/>
          <w:vertAlign w:val="superscript"/>
          <w:rtl/>
          <w:lang w:bidi="ar-AE"/>
        </w:rPr>
        <w:t>(150)</w:t>
      </w:r>
      <w:r w:rsidRPr="00D6444D">
        <w:rPr>
          <w:rFonts w:ascii="Simplified Arabic" w:eastAsia="Calibri" w:hAnsi="Simplified Arabic" w:cs="Simplified Arabic"/>
          <w:sz w:val="32"/>
          <w:szCs w:val="32"/>
          <w:rtl/>
          <w:lang w:bidi="ar-AE"/>
        </w:rPr>
        <w:t>، وثقله بالماء الذي فيه، فإنّه وإن كان لفظه واحداً، إلّا أنّه جمع، واحدته سحابة</w:t>
      </w:r>
      <w:r w:rsidRPr="00D6444D">
        <w:rPr>
          <w:rFonts w:ascii="Simplified Arabic" w:eastAsia="Calibri" w:hAnsi="Simplified Arabic" w:cs="Simplified Arabic"/>
          <w:sz w:val="32"/>
          <w:szCs w:val="32"/>
          <w:vertAlign w:val="superscript"/>
          <w:rtl/>
          <w:lang w:bidi="ar-AE"/>
        </w:rPr>
        <w:t>(151)</w:t>
      </w:r>
      <w:r w:rsidRPr="00D6444D">
        <w:rPr>
          <w:rFonts w:ascii="Simplified Arabic" w:eastAsia="Calibri" w:hAnsi="Simplified Arabic" w:cs="Simplified Arabic"/>
          <w:sz w:val="32"/>
          <w:szCs w:val="32"/>
          <w:rtl/>
          <w:lang w:bidi="ar-AE"/>
        </w:rPr>
        <w:t>، قال ابن عاشور: ((والسحاب اسم جمع لسحابة، فلذلك جاز إجراؤه على اعتبار التذكير نظراً لتجرّد لفظه عن علامة التأنيث، وجاز اعتبار التأنيث فيه نظراً؛ لكونه في معنى الجمع، ولهذه النكتة وصف السحاب في ابتداء إرساله بأنّها تثير، ووصف بعد الغاية بأنّها ثقال، وهذا من إعجاز القرآن العلمي، وقد ورد الاعتباران... فوصف السحاب بقوله: {ثِقَالاً} اعتباراً بالجمع كما قال (</w:t>
      </w:r>
      <w:r w:rsidRPr="00D6444D">
        <w:rPr>
          <w:rFonts w:ascii="Simplified Arabic" w:eastAsia="Calibri" w:hAnsi="Simplified Arabic" w:cs="Simplified Arabic"/>
          <w:sz w:val="32"/>
          <w:szCs w:val="32"/>
          <w:lang w:bidi="ar-AE"/>
        </w:rPr>
        <w:sym w:font="AGA Arabesque" w:char="F072"/>
      </w:r>
      <w:r w:rsidRPr="00D6444D">
        <w:rPr>
          <w:rFonts w:ascii="Simplified Arabic" w:eastAsia="Calibri" w:hAnsi="Simplified Arabic" w:cs="Simplified Arabic"/>
          <w:sz w:val="32"/>
          <w:szCs w:val="32"/>
          <w:rtl/>
          <w:lang w:bidi="ar-AE"/>
        </w:rPr>
        <w:t>): و((رأيت بقراً تذبح))</w:t>
      </w:r>
      <w:r w:rsidRPr="00D6444D">
        <w:rPr>
          <w:rFonts w:ascii="Simplified Arabic" w:eastAsia="Calibri" w:hAnsi="Simplified Arabic" w:cs="Simplified Arabic"/>
          <w:sz w:val="32"/>
          <w:szCs w:val="32"/>
          <w:vertAlign w:val="superscript"/>
          <w:rtl/>
          <w:lang w:bidi="ar-AE"/>
        </w:rPr>
        <w:t>(152)</w:t>
      </w:r>
      <w:r w:rsidRPr="00D6444D">
        <w:rPr>
          <w:rFonts w:ascii="Simplified Arabic" w:eastAsia="Calibri" w:hAnsi="Simplified Arabic" w:cs="Simplified Arabic"/>
          <w:sz w:val="32"/>
          <w:szCs w:val="32"/>
          <w:rtl/>
          <w:lang w:bidi="ar-AE"/>
        </w:rPr>
        <w:t>، وأعيد الضمير إليه بالإفراد في قوله: {سُقْنَاهُ}</w:t>
      </w:r>
      <w:r w:rsidRPr="00D6444D">
        <w:rPr>
          <w:rFonts w:ascii="Simplified Arabic" w:eastAsia="Calibri" w:hAnsi="Simplified Arabic" w:cs="Simplified Arabic"/>
          <w:sz w:val="32"/>
          <w:szCs w:val="32"/>
          <w:vertAlign w:val="superscript"/>
          <w:rtl/>
          <w:lang w:bidi="ar-AE"/>
        </w:rPr>
        <w:t>(153)</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وحقيقة السوق أنّه تسيير ما يمشي وراءه يزيده ويحثه، وهو هنا مستعار لتسيير السحاب بأسبابه التي جعلها الله، وقد يجعل تمثيلاً إذا روعي قوله: {أَقَلَّتْ سَحَابًا}</w:t>
      </w:r>
      <w:r w:rsidRPr="00D6444D">
        <w:rPr>
          <w:rFonts w:ascii="Simplified Arabic" w:eastAsia="Calibri" w:hAnsi="Simplified Arabic" w:cs="Simplified Arabic"/>
          <w:sz w:val="32"/>
          <w:szCs w:val="32"/>
          <w:vertAlign w:val="superscript"/>
          <w:rtl/>
          <w:lang w:bidi="ar-AE"/>
        </w:rPr>
        <w:t>(154)</w:t>
      </w:r>
      <w:r w:rsidRPr="00D6444D">
        <w:rPr>
          <w:rFonts w:ascii="Simplified Arabic" w:eastAsia="Calibri" w:hAnsi="Simplified Arabic" w:cs="Simplified Arabic"/>
          <w:sz w:val="32"/>
          <w:szCs w:val="32"/>
          <w:rtl/>
          <w:lang w:bidi="ar-AE"/>
        </w:rPr>
        <w:t xml:space="preserve"> أي: سقناه بتلك الريح إلى بلد، فيكون تمثيلاً لحالة دفع الريح السحاب بحالة سوق السائق))</w:t>
      </w:r>
      <w:r w:rsidRPr="00D6444D">
        <w:rPr>
          <w:rFonts w:ascii="Simplified Arabic" w:eastAsia="Calibri" w:hAnsi="Simplified Arabic" w:cs="Simplified Arabic"/>
          <w:sz w:val="32"/>
          <w:szCs w:val="32"/>
          <w:vertAlign w:val="superscript"/>
          <w:rtl/>
          <w:lang w:bidi="ar-AE"/>
        </w:rPr>
        <w:t>(155)</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28"/>
          <w:szCs w:val="28"/>
          <w:rtl/>
          <w:lang w:bidi="ar-AE"/>
        </w:rPr>
      </w:pP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28"/>
          <w:szCs w:val="28"/>
          <w:rtl/>
          <w:lang w:bidi="ar-AE"/>
        </w:rPr>
      </w:pPr>
    </w:p>
    <w:p w:rsidR="00D6444D" w:rsidRPr="00D6444D" w:rsidRDefault="00D6444D" w:rsidP="00D6444D">
      <w:pPr>
        <w:tabs>
          <w:tab w:val="left" w:pos="903"/>
        </w:tabs>
        <w:spacing w:after="120" w:line="240" w:lineRule="auto"/>
        <w:jc w:val="lowKashida"/>
        <w:rPr>
          <w:rFonts w:ascii="Simplified Arabic" w:eastAsia="Calibri" w:hAnsi="Simplified Arabic" w:cs="Simplified Arabic"/>
          <w:b/>
          <w:bCs/>
          <w:sz w:val="32"/>
          <w:szCs w:val="32"/>
          <w:rtl/>
          <w:lang w:bidi="ar-AE"/>
        </w:rPr>
      </w:pPr>
      <w:r w:rsidRPr="00D6444D">
        <w:rPr>
          <w:rFonts w:ascii="Simplified Arabic" w:eastAsia="Calibri" w:hAnsi="Simplified Arabic" w:cs="Simplified Arabic"/>
          <w:b/>
          <w:bCs/>
          <w:sz w:val="32"/>
          <w:szCs w:val="32"/>
          <w:rtl/>
          <w:lang w:bidi="ar-AE"/>
        </w:rPr>
        <w:t>- السل</w:t>
      </w:r>
      <w:r w:rsidRPr="00D6444D">
        <w:rPr>
          <w:rFonts w:ascii="Simplified Arabic" w:eastAsia="Calibri" w:hAnsi="Simplified Arabic" w:cs="Simplified Arabic" w:hint="cs"/>
          <w:b/>
          <w:bCs/>
          <w:sz w:val="32"/>
          <w:szCs w:val="32"/>
          <w:rtl/>
          <w:lang w:bidi="ar-AE"/>
        </w:rPr>
        <w:t>ـــــــــ</w:t>
      </w:r>
      <w:r w:rsidRPr="00D6444D">
        <w:rPr>
          <w:rFonts w:ascii="Simplified Arabic" w:eastAsia="Calibri" w:hAnsi="Simplified Arabic" w:cs="Simplified Arabic"/>
          <w:b/>
          <w:bCs/>
          <w:sz w:val="32"/>
          <w:szCs w:val="32"/>
          <w:rtl/>
          <w:lang w:bidi="ar-AE"/>
        </w:rPr>
        <w:t xml:space="preserve">وى: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Calibri" w:eastAsia="Calibri" w:hAnsi="Calibri" w:cs="Arial" w:hint="cs"/>
          <w:sz w:val="32"/>
          <w:szCs w:val="32"/>
          <w:rtl/>
          <w:lang w:bidi="ar-AE"/>
        </w:rPr>
        <w:t xml:space="preserve">       </w:t>
      </w:r>
      <w:r w:rsidRPr="00D6444D">
        <w:rPr>
          <w:rFonts w:ascii="Simplified Arabic" w:eastAsia="Calibri" w:hAnsi="Simplified Arabic" w:cs="Simplified Arabic"/>
          <w:sz w:val="32"/>
          <w:szCs w:val="32"/>
          <w:rtl/>
          <w:lang w:bidi="ar-AE"/>
        </w:rPr>
        <w:t>السلوى: اسم جنس، واحدها (سلوة)</w:t>
      </w:r>
      <w:r w:rsidRPr="00D6444D">
        <w:rPr>
          <w:rFonts w:ascii="Simplified Arabic" w:eastAsia="Calibri" w:hAnsi="Simplified Arabic" w:cs="Simplified Arabic"/>
          <w:sz w:val="32"/>
          <w:szCs w:val="32"/>
          <w:vertAlign w:val="superscript"/>
          <w:rtl/>
          <w:lang w:bidi="ar-AE"/>
        </w:rPr>
        <w:t>(156)</w:t>
      </w:r>
      <w:r w:rsidRPr="00D6444D">
        <w:rPr>
          <w:rFonts w:ascii="Simplified Arabic" w:eastAsia="Calibri" w:hAnsi="Simplified Arabic" w:cs="Simplified Arabic"/>
          <w:sz w:val="32"/>
          <w:szCs w:val="32"/>
          <w:rtl/>
          <w:lang w:bidi="ar-AE"/>
        </w:rPr>
        <w:t>، والألف فيها للإلحاق لا للتأنيث نحو: علقى وعلقاة، إذ لو كانت للتأنيث لما أنثت بالهاء</w:t>
      </w:r>
      <w:r w:rsidRPr="00D6444D">
        <w:rPr>
          <w:rFonts w:ascii="Simplified Arabic" w:eastAsia="Calibri" w:hAnsi="Simplified Arabic" w:cs="Simplified Arabic"/>
          <w:sz w:val="32"/>
          <w:szCs w:val="32"/>
          <w:vertAlign w:val="superscript"/>
          <w:rtl/>
          <w:lang w:bidi="ar-AE"/>
        </w:rPr>
        <w:t>(157)</w:t>
      </w:r>
      <w:r w:rsidRPr="00D6444D">
        <w:rPr>
          <w:rFonts w:ascii="Simplified Arabic" w:eastAsia="Calibri" w:hAnsi="Simplified Arabic" w:cs="Simplified Arabic"/>
          <w:sz w:val="32"/>
          <w:szCs w:val="32"/>
          <w:rtl/>
          <w:lang w:bidi="ar-AE"/>
        </w:rPr>
        <w:t>. قال حمد بن محمد الخطابي: ((وواحد كلّ السلوى سلواة))</w:t>
      </w:r>
      <w:r w:rsidRPr="00D6444D">
        <w:rPr>
          <w:rFonts w:ascii="Simplified Arabic" w:eastAsia="Calibri" w:hAnsi="Simplified Arabic" w:cs="Simplified Arabic"/>
          <w:sz w:val="32"/>
          <w:szCs w:val="32"/>
          <w:vertAlign w:val="superscript"/>
          <w:rtl/>
          <w:lang w:bidi="ar-AE"/>
        </w:rPr>
        <w:t>(158)</w:t>
      </w:r>
      <w:r w:rsidRPr="00D6444D">
        <w:rPr>
          <w:rFonts w:ascii="Simplified Arabic" w:eastAsia="Calibri" w:hAnsi="Simplified Arabic" w:cs="Simplified Arabic"/>
          <w:sz w:val="32"/>
          <w:szCs w:val="32"/>
          <w:rtl/>
          <w:lang w:bidi="ar-AE"/>
        </w:rPr>
        <w:t>، فالسلوى رزق من الله تعالى ليس لأحد فيه منة من المخلوقين</w:t>
      </w:r>
      <w:r w:rsidRPr="00D6444D">
        <w:rPr>
          <w:rFonts w:ascii="Simplified Arabic" w:eastAsia="Calibri" w:hAnsi="Simplified Arabic" w:cs="Simplified Arabic"/>
          <w:sz w:val="32"/>
          <w:szCs w:val="32"/>
          <w:vertAlign w:val="superscript"/>
          <w:rtl/>
          <w:lang w:bidi="ar-AE"/>
        </w:rPr>
        <w:t>(159)</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فالمراد به عند المفسرين السُّماني: وهو طائر شِبْه الفرُّوجة</w:t>
      </w:r>
      <w:r w:rsidRPr="00D6444D">
        <w:rPr>
          <w:rFonts w:ascii="Simplified Arabic" w:eastAsia="Calibri" w:hAnsi="Simplified Arabic" w:cs="Simplified Arabic"/>
          <w:sz w:val="32"/>
          <w:szCs w:val="32"/>
          <w:vertAlign w:val="superscript"/>
          <w:rtl/>
          <w:lang w:bidi="ar-AE"/>
        </w:rPr>
        <w:t>(160)</w:t>
      </w:r>
      <w:r w:rsidRPr="00D6444D">
        <w:rPr>
          <w:rFonts w:ascii="Simplified Arabic" w:eastAsia="Calibri" w:hAnsi="Simplified Arabic" w:cs="Simplified Arabic"/>
          <w:sz w:val="32"/>
          <w:szCs w:val="32"/>
          <w:rtl/>
          <w:lang w:bidi="ar-AE"/>
        </w:rPr>
        <w:t>، ذو لون يشبه القُنْبُرة، يضرب إلى الحمرة، دقيق الرجلين يتدخل في الشجر</w:t>
      </w:r>
      <w:r w:rsidRPr="00D6444D">
        <w:rPr>
          <w:rFonts w:ascii="Simplified Arabic" w:eastAsia="Calibri" w:hAnsi="Simplified Arabic" w:cs="Simplified Arabic"/>
          <w:sz w:val="32"/>
          <w:szCs w:val="32"/>
          <w:vertAlign w:val="superscript"/>
          <w:rtl/>
          <w:lang w:bidi="ar-AE"/>
        </w:rPr>
        <w:t>(161)</w:t>
      </w:r>
      <w:r w:rsidRPr="00D6444D">
        <w:rPr>
          <w:rFonts w:ascii="Simplified Arabic" w:eastAsia="Calibri" w:hAnsi="Simplified Arabic" w:cs="Simplified Arabic"/>
          <w:sz w:val="32"/>
          <w:szCs w:val="32"/>
          <w:rtl/>
          <w:lang w:bidi="ar-AE"/>
        </w:rPr>
        <w:t>. أمّا العرب فالسلوى عندهم (العسل) قال خالد بن زهير الهذليُّ</w:t>
      </w:r>
      <w:r w:rsidRPr="00D6444D">
        <w:rPr>
          <w:rFonts w:ascii="Simplified Arabic" w:eastAsia="Calibri" w:hAnsi="Simplified Arabic" w:cs="Simplified Arabic"/>
          <w:sz w:val="32"/>
          <w:szCs w:val="32"/>
          <w:vertAlign w:val="superscript"/>
          <w:rtl/>
          <w:lang w:bidi="ar-AE"/>
        </w:rPr>
        <w:t>(162)</w:t>
      </w:r>
      <w:r w:rsidRPr="00D6444D">
        <w:rPr>
          <w:rFonts w:ascii="Simplified Arabic" w:eastAsia="Calibri" w:hAnsi="Simplified Arabic" w:cs="Simplified Arabic"/>
          <w:sz w:val="32"/>
          <w:szCs w:val="32"/>
          <w:rtl/>
          <w:lang w:bidi="ar-AE"/>
        </w:rPr>
        <w:t xml:space="preserve"> : </w:t>
      </w:r>
    </w:p>
    <w:p w:rsidR="00D6444D" w:rsidRPr="00D6444D" w:rsidRDefault="00D6444D" w:rsidP="00D6444D">
      <w:pPr>
        <w:tabs>
          <w:tab w:val="left" w:pos="903"/>
        </w:tabs>
        <w:spacing w:before="120" w:after="120"/>
        <w:jc w:val="center"/>
        <w:rPr>
          <w:rFonts w:ascii="Calibri" w:eastAsia="Calibri" w:hAnsi="Calibri" w:cs="Arial"/>
          <w:b/>
          <w:bCs/>
          <w:sz w:val="32"/>
          <w:szCs w:val="32"/>
          <w:rtl/>
          <w:lang w:bidi="ar-AE"/>
        </w:rPr>
      </w:pPr>
      <w:r w:rsidRPr="00D6444D">
        <w:rPr>
          <w:rFonts w:ascii="Calibri" w:eastAsia="Calibri" w:hAnsi="Calibri" w:cs="Arial" w:hint="cs"/>
          <w:b/>
          <w:bCs/>
          <w:sz w:val="32"/>
          <w:szCs w:val="32"/>
          <w:rtl/>
          <w:lang w:bidi="ar-AE"/>
        </w:rPr>
        <w:t>وقاسَمَهـــا باللهِ جَهْــــــداً لأنتـــــم       ألذُّ من السَّلوى إذا ما يشورُها</w:t>
      </w:r>
    </w:p>
    <w:p w:rsidR="00D6444D" w:rsidRPr="00D6444D" w:rsidRDefault="00D6444D" w:rsidP="00D6444D">
      <w:pPr>
        <w:tabs>
          <w:tab w:val="left" w:pos="903"/>
        </w:tabs>
        <w:spacing w:after="0"/>
        <w:jc w:val="mediumKashida"/>
        <w:rPr>
          <w:rFonts w:ascii="Calibri" w:eastAsia="Calibri" w:hAnsi="Calibri" w:cs="Arial"/>
          <w:sz w:val="32"/>
          <w:szCs w:val="32"/>
          <w:rtl/>
          <w:lang w:bidi="ar-AE"/>
        </w:rPr>
      </w:pPr>
      <w:r w:rsidRPr="00D6444D">
        <w:rPr>
          <w:rFonts w:ascii="Calibri" w:eastAsia="Calibri" w:hAnsi="Calibri" w:cs="Arial" w:hint="cs"/>
          <w:sz w:val="32"/>
          <w:szCs w:val="32"/>
          <w:rtl/>
          <w:lang w:bidi="ar-AE"/>
        </w:rPr>
        <w:t xml:space="preserve">       وقال الآخر</w:t>
      </w:r>
      <w:r w:rsidRPr="00D6444D">
        <w:rPr>
          <w:rFonts w:ascii="Calibri" w:eastAsia="Calibri" w:hAnsi="Calibri" w:cs="Arial" w:hint="cs"/>
          <w:sz w:val="32"/>
          <w:szCs w:val="32"/>
          <w:vertAlign w:val="superscript"/>
          <w:rtl/>
          <w:lang w:bidi="ar-AE"/>
        </w:rPr>
        <w:t>(163)</w:t>
      </w:r>
      <w:r w:rsidRPr="00D6444D">
        <w:rPr>
          <w:rFonts w:ascii="Calibri" w:eastAsia="Calibri" w:hAnsi="Calibri" w:cs="Arial" w:hint="cs"/>
          <w:sz w:val="32"/>
          <w:szCs w:val="32"/>
          <w:rtl/>
          <w:lang w:bidi="ar-AE"/>
        </w:rPr>
        <w:t xml:space="preserve"> :</w:t>
      </w:r>
    </w:p>
    <w:p w:rsidR="00D6444D" w:rsidRPr="00D6444D" w:rsidRDefault="00D6444D" w:rsidP="00D6444D">
      <w:pPr>
        <w:tabs>
          <w:tab w:val="left" w:pos="903"/>
          <w:tab w:val="left" w:pos="5069"/>
        </w:tabs>
        <w:spacing w:before="120" w:after="120" w:line="360" w:lineRule="auto"/>
        <w:jc w:val="center"/>
        <w:rPr>
          <w:rFonts w:ascii="Calibri" w:eastAsia="Calibri" w:hAnsi="Calibri" w:cs="Arial"/>
          <w:b/>
          <w:bCs/>
          <w:sz w:val="32"/>
          <w:szCs w:val="32"/>
          <w:rtl/>
          <w:lang w:bidi="ar-AE"/>
        </w:rPr>
      </w:pPr>
      <w:r w:rsidRPr="00D6444D">
        <w:rPr>
          <w:rFonts w:ascii="Calibri" w:eastAsia="Calibri" w:hAnsi="Calibri" w:cs="Arial" w:hint="cs"/>
          <w:b/>
          <w:bCs/>
          <w:sz w:val="32"/>
          <w:szCs w:val="32"/>
          <w:rtl/>
          <w:lang w:bidi="ar-AE"/>
        </w:rPr>
        <w:t>لو أطعِموا المنَّ والسلوى مكانَهُمُ        ما أبصرَ الناسُ طعماً فِيْهُمُ نَجَعا</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وقد ذكر أبو علي الفارسي (ت </w:t>
      </w:r>
      <w:r w:rsidRPr="00D6444D">
        <w:rPr>
          <w:rFonts w:ascii="Simplified Arabic" w:eastAsia="Calibri" w:hAnsi="Simplified Arabic" w:cs="Simplified Arabic" w:hint="cs"/>
          <w:sz w:val="32"/>
          <w:szCs w:val="32"/>
          <w:rtl/>
          <w:lang w:bidi="ar-AE"/>
        </w:rPr>
        <w:t>3</w:t>
      </w:r>
      <w:r w:rsidRPr="00D6444D">
        <w:rPr>
          <w:rFonts w:ascii="Simplified Arabic" w:eastAsia="Calibri" w:hAnsi="Simplified Arabic" w:cs="Simplified Arabic"/>
          <w:sz w:val="32"/>
          <w:szCs w:val="32"/>
          <w:rtl/>
          <w:lang w:bidi="ar-AE"/>
        </w:rPr>
        <w:t>77هـ) أنّ تسمية العسل (سلوى)؛ لأنّه يسليك بحلاوته، وتأتيه عن غيره مِمّا يلحقك في مؤونة الطبخ وغيره من أنواع الصناعة</w:t>
      </w:r>
      <w:r w:rsidRPr="00D6444D">
        <w:rPr>
          <w:rFonts w:ascii="Simplified Arabic" w:eastAsia="Calibri" w:hAnsi="Simplified Arabic" w:cs="Simplified Arabic"/>
          <w:sz w:val="32"/>
          <w:szCs w:val="32"/>
          <w:vertAlign w:val="superscript"/>
          <w:rtl/>
          <w:lang w:bidi="ar-AE"/>
        </w:rPr>
        <w:t>(164)</w:t>
      </w:r>
      <w:r w:rsidRPr="00D6444D">
        <w:rPr>
          <w:rFonts w:ascii="Simplified Arabic" w:eastAsia="Calibri" w:hAnsi="Simplified Arabic" w:cs="Simplified Arabic"/>
          <w:sz w:val="32"/>
          <w:szCs w:val="32"/>
          <w:rtl/>
          <w:lang w:bidi="ar-AE"/>
        </w:rPr>
        <w:t>.</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فالسلوى عند الكسائي واحدة، وجمعها (سلاوي)</w:t>
      </w:r>
      <w:r w:rsidRPr="00D6444D">
        <w:rPr>
          <w:rFonts w:ascii="Simplified Arabic" w:eastAsia="Calibri" w:hAnsi="Simplified Arabic" w:cs="Simplified Arabic"/>
          <w:sz w:val="32"/>
          <w:szCs w:val="32"/>
          <w:vertAlign w:val="superscript"/>
          <w:rtl/>
          <w:lang w:bidi="ar-AE"/>
        </w:rPr>
        <w:t>(165)</w:t>
      </w:r>
      <w:r w:rsidRPr="00D6444D">
        <w:rPr>
          <w:rFonts w:ascii="Simplified Arabic" w:eastAsia="Calibri" w:hAnsi="Simplified Arabic" w:cs="Simplified Arabic"/>
          <w:sz w:val="32"/>
          <w:szCs w:val="32"/>
          <w:rtl/>
          <w:lang w:bidi="ar-AE"/>
        </w:rPr>
        <w:t>، وجعلها الأخفش (اسم جنس إفرادي) بدليل قوله: ((جمعه وواحده بلفظ واحد))</w:t>
      </w:r>
      <w:r w:rsidRPr="00D6444D">
        <w:rPr>
          <w:rFonts w:ascii="Simplified Arabic" w:eastAsia="Calibri" w:hAnsi="Simplified Arabic" w:cs="Simplified Arabic"/>
          <w:sz w:val="32"/>
          <w:szCs w:val="32"/>
          <w:vertAlign w:val="superscript"/>
          <w:rtl/>
          <w:lang w:bidi="ar-AE"/>
        </w:rPr>
        <w:t>(166)</w:t>
      </w:r>
      <w:r w:rsidRPr="00D6444D">
        <w:rPr>
          <w:rFonts w:ascii="Simplified Arabic" w:eastAsia="Calibri" w:hAnsi="Simplified Arabic" w:cs="Simplified Arabic"/>
          <w:sz w:val="32"/>
          <w:szCs w:val="32"/>
          <w:rtl/>
          <w:lang w:bidi="ar-AE"/>
        </w:rPr>
        <w:t>، وقيل: جمع لا واحد له من لفظه</w:t>
      </w:r>
      <w:r w:rsidRPr="00D6444D">
        <w:rPr>
          <w:rFonts w:ascii="Simplified Arabic" w:eastAsia="Calibri" w:hAnsi="Simplified Arabic" w:cs="Simplified Arabic"/>
          <w:sz w:val="32"/>
          <w:szCs w:val="32"/>
          <w:vertAlign w:val="superscript"/>
          <w:rtl/>
          <w:lang w:bidi="ar-AE"/>
        </w:rPr>
        <w:t>(167)</w:t>
      </w:r>
      <w:r w:rsidRPr="00D6444D">
        <w:rPr>
          <w:rFonts w:ascii="Simplified Arabic" w:eastAsia="Calibri" w:hAnsi="Simplified Arabic" w:cs="Simplified Arabic"/>
          <w:sz w:val="32"/>
          <w:szCs w:val="32"/>
          <w:rtl/>
          <w:lang w:bidi="ar-AE"/>
        </w:rPr>
        <w:t>: أي (اسم جمع)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والذي عند</w:t>
      </w:r>
      <w:r w:rsidRPr="00D6444D">
        <w:rPr>
          <w:rFonts w:ascii="Simplified Arabic" w:eastAsia="Calibri" w:hAnsi="Simplified Arabic" w:cs="Simplified Arabic" w:hint="cs"/>
          <w:sz w:val="32"/>
          <w:szCs w:val="32"/>
          <w:rtl/>
          <w:lang w:bidi="ar-AE"/>
        </w:rPr>
        <w:t>نا</w:t>
      </w:r>
      <w:r w:rsidRPr="00D6444D">
        <w:rPr>
          <w:rFonts w:ascii="Simplified Arabic" w:eastAsia="Calibri" w:hAnsi="Simplified Arabic" w:cs="Simplified Arabic"/>
          <w:sz w:val="32"/>
          <w:szCs w:val="32"/>
          <w:rtl/>
          <w:lang w:bidi="ar-AE"/>
        </w:rPr>
        <w:t xml:space="preserve"> في ذلك ((أنَّ السلوى كأنّه ما يُسْلي عن غيره لِفضِيلة فيه من فرطِ طيبة أو قِلّة عِلاجٍ ومُعاناة في اقتنائه، فالعسَلُ لا يمتنع أن يُسمّى (سلوى) بجمعه الأمْرين كما سُمّي الطائر الذي كان يَسْقُط مع المنِّ به))</w:t>
      </w:r>
      <w:r w:rsidRPr="00D6444D">
        <w:rPr>
          <w:rFonts w:ascii="Simplified Arabic" w:eastAsia="Calibri" w:hAnsi="Simplified Arabic" w:cs="Simplified Arabic"/>
          <w:sz w:val="32"/>
          <w:szCs w:val="32"/>
          <w:vertAlign w:val="superscript"/>
          <w:rtl/>
          <w:lang w:bidi="ar-AE"/>
        </w:rPr>
        <w:t>(168)</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وقد ورد ذكر (السّلوى) في القرآن الكريم في قوله تعالى: {وَظَلَّلْنَا عَلَيْكُمُ الْغَمَامَ وَأَنْزَلْنَا عَلَيْكُمُ الْمَنَّ وَالسَّلْوَى}</w:t>
      </w:r>
      <w:r w:rsidRPr="00D6444D">
        <w:rPr>
          <w:rFonts w:ascii="Simplified Arabic" w:eastAsia="Calibri" w:hAnsi="Simplified Arabic" w:cs="Simplified Arabic"/>
          <w:sz w:val="32"/>
          <w:szCs w:val="32"/>
          <w:vertAlign w:val="superscript"/>
          <w:rtl/>
          <w:lang w:bidi="ar-AE"/>
        </w:rPr>
        <w:t>(169)</w:t>
      </w:r>
      <w:r w:rsidRPr="00D6444D">
        <w:rPr>
          <w:rFonts w:ascii="Simplified Arabic" w:eastAsia="Calibri" w:hAnsi="Simplified Arabic" w:cs="Simplified Arabic"/>
          <w:sz w:val="32"/>
          <w:szCs w:val="32"/>
          <w:rtl/>
          <w:lang w:bidi="ar-AE"/>
        </w:rPr>
        <w:t>، وعني بها الطائر الذي لم يسمع له بواحد، وهو شبيه أنْ يكون واحده (سَلْوى) مثل جماعته، وأعني بجماعته لفظتي (الغمام) و (السَّحَاب)</w:t>
      </w:r>
      <w:r w:rsidRPr="00D6444D">
        <w:rPr>
          <w:rFonts w:ascii="Simplified Arabic" w:eastAsia="Calibri" w:hAnsi="Simplified Arabic" w:cs="Simplified Arabic"/>
          <w:sz w:val="32"/>
          <w:szCs w:val="32"/>
          <w:vertAlign w:val="superscript"/>
          <w:rtl/>
          <w:lang w:bidi="ar-AE"/>
        </w:rPr>
        <w:t>(170)</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line="360" w:lineRule="auto"/>
        <w:jc w:val="mediumKashida"/>
        <w:rPr>
          <w:rFonts w:ascii="Calibri" w:eastAsia="Calibri" w:hAnsi="Calibri" w:cs="Arial"/>
          <w:sz w:val="32"/>
          <w:szCs w:val="32"/>
          <w:rtl/>
          <w:lang w:bidi="ar-AE"/>
        </w:rPr>
      </w:pPr>
    </w:p>
    <w:p w:rsidR="00D6444D" w:rsidRPr="00D6444D" w:rsidRDefault="00D6444D" w:rsidP="00D6444D">
      <w:pPr>
        <w:tabs>
          <w:tab w:val="left" w:pos="903"/>
        </w:tabs>
        <w:spacing w:after="120" w:line="240" w:lineRule="auto"/>
        <w:jc w:val="lowKashida"/>
        <w:rPr>
          <w:rFonts w:ascii="Simplified Arabic" w:eastAsia="Calibri" w:hAnsi="Simplified Arabic" w:cs="Simplified Arabic"/>
          <w:b/>
          <w:bCs/>
          <w:sz w:val="32"/>
          <w:szCs w:val="32"/>
          <w:rtl/>
          <w:lang w:bidi="ar-AE"/>
        </w:rPr>
      </w:pPr>
      <w:r w:rsidRPr="00D6444D">
        <w:rPr>
          <w:rFonts w:ascii="Simplified Arabic" w:eastAsia="Calibri" w:hAnsi="Simplified Arabic" w:cs="Simplified Arabic"/>
          <w:b/>
          <w:bCs/>
          <w:sz w:val="32"/>
          <w:szCs w:val="32"/>
          <w:rtl/>
          <w:lang w:bidi="ar-AE"/>
        </w:rPr>
        <w:t xml:space="preserve">- السماء: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السماء: سقفُ كلِّ شيء، وكلّ بيت. والسماءُ السَّحَاب، والسماء: المَطر</w:t>
      </w:r>
      <w:r w:rsidRPr="00D6444D">
        <w:rPr>
          <w:rFonts w:ascii="Simplified Arabic" w:eastAsia="Calibri" w:hAnsi="Simplified Arabic" w:cs="Simplified Arabic"/>
          <w:sz w:val="32"/>
          <w:szCs w:val="32"/>
          <w:vertAlign w:val="superscript"/>
          <w:rtl/>
          <w:lang w:bidi="ar-AE"/>
        </w:rPr>
        <w:t>(171)</w:t>
      </w:r>
      <w:r w:rsidRPr="00D6444D">
        <w:rPr>
          <w:rFonts w:ascii="Simplified Arabic" w:eastAsia="Calibri" w:hAnsi="Simplified Arabic" w:cs="Simplified Arabic"/>
          <w:sz w:val="32"/>
          <w:szCs w:val="32"/>
          <w:rtl/>
          <w:lang w:bidi="ar-AE"/>
        </w:rPr>
        <w:t>، والسماء: اسم جنس جمعي، يفرق بينه وبين واحده بالتاء</w:t>
      </w:r>
      <w:r w:rsidRPr="00D6444D">
        <w:rPr>
          <w:rFonts w:ascii="Simplified Arabic" w:eastAsia="Calibri" w:hAnsi="Simplified Arabic" w:cs="Simplified Arabic"/>
          <w:sz w:val="32"/>
          <w:szCs w:val="32"/>
          <w:vertAlign w:val="superscript"/>
          <w:rtl/>
          <w:lang w:bidi="ar-AE"/>
        </w:rPr>
        <w:t>(172)</w:t>
      </w:r>
      <w:r w:rsidRPr="00D6444D">
        <w:rPr>
          <w:rFonts w:ascii="Simplified Arabic" w:eastAsia="Calibri" w:hAnsi="Simplified Arabic" w:cs="Simplified Arabic"/>
          <w:sz w:val="32"/>
          <w:szCs w:val="32"/>
          <w:rtl/>
          <w:lang w:bidi="ar-AE"/>
        </w:rPr>
        <w:t>، قال أبو حيان: ((والسماء المعروفة ذات البروج، وأصلها الواو؛ لأنَّها من السمو، ثم قد يكون بينها وبين المفرد تاء التأنيث.</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قالوا: سماوة، وتصح الواو إذ ذاك؛ لأنَّها بنيت عليها الكلمة... والجنس الذي ميز واحدة بتاء، يؤنثه الحجازيون، ويذكره التميميون وأهل نجد، وجمعهم لها على سماوات، وعلى أسْمِيَة، وعلى سماء))</w:t>
      </w:r>
      <w:r w:rsidRPr="00D6444D">
        <w:rPr>
          <w:rFonts w:ascii="Simplified Arabic" w:eastAsia="Calibri" w:hAnsi="Simplified Arabic" w:cs="Simplified Arabic"/>
          <w:sz w:val="32"/>
          <w:szCs w:val="32"/>
          <w:vertAlign w:val="superscript"/>
          <w:rtl/>
          <w:lang w:bidi="ar-AE"/>
        </w:rPr>
        <w:t>(173)</w:t>
      </w:r>
      <w:r w:rsidRPr="00D6444D">
        <w:rPr>
          <w:rFonts w:ascii="Simplified Arabic" w:eastAsia="Calibri" w:hAnsi="Simplified Arabic" w:cs="Simplified Arabic"/>
          <w:sz w:val="32"/>
          <w:szCs w:val="32"/>
          <w:rtl/>
          <w:lang w:bidi="ar-AE"/>
        </w:rPr>
        <w:t>.</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فالسماء عند العرب مؤنثة؛ لأنَّها جمعُ سماءَة، والسماءة أصلها سَماوَة، وإذا ذُكّرتِ العرب السماء عَنوْا بها السَّقْف</w:t>
      </w:r>
      <w:r w:rsidRPr="00D6444D">
        <w:rPr>
          <w:rFonts w:ascii="Simplified Arabic" w:eastAsia="Calibri" w:hAnsi="Simplified Arabic" w:cs="Simplified Arabic"/>
          <w:sz w:val="32"/>
          <w:szCs w:val="32"/>
          <w:vertAlign w:val="superscript"/>
          <w:rtl/>
          <w:lang w:bidi="ar-AE"/>
        </w:rPr>
        <w:t>(174)</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والسماء في اللغة: أن يقال لكلِّ ما ارتفع وعلا قد سَمَا يَسْمُو، وكلُّ سَقْف فهُو سَماء، ومن هذا قيل للسحاب: السماءُ؛ لأنّها عالية</w:t>
      </w:r>
      <w:r w:rsidRPr="00D6444D">
        <w:rPr>
          <w:rFonts w:ascii="Simplified Arabic" w:eastAsia="Calibri" w:hAnsi="Simplified Arabic" w:cs="Simplified Arabic"/>
          <w:sz w:val="32"/>
          <w:szCs w:val="32"/>
          <w:vertAlign w:val="superscript"/>
          <w:rtl/>
          <w:lang w:bidi="ar-AE"/>
        </w:rPr>
        <w:t>(175)</w:t>
      </w:r>
      <w:r w:rsidRPr="00D6444D">
        <w:rPr>
          <w:rFonts w:ascii="Simplified Arabic" w:eastAsia="Calibri" w:hAnsi="Simplified Arabic" w:cs="Simplified Arabic"/>
          <w:sz w:val="32"/>
          <w:szCs w:val="32"/>
          <w:rtl/>
          <w:lang w:bidi="ar-AE"/>
        </w:rPr>
        <w:t>.</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والسماءُ التي تُظلُّ الأرضَ أنثى، وقد تُذكَّر، وعلى هذا حَمل بعضُهم</w:t>
      </w:r>
      <w:r w:rsidRPr="00D6444D">
        <w:rPr>
          <w:rFonts w:ascii="Simplified Arabic" w:eastAsia="Calibri" w:hAnsi="Simplified Arabic" w:cs="Simplified Arabic"/>
          <w:sz w:val="32"/>
          <w:szCs w:val="32"/>
          <w:vertAlign w:val="superscript"/>
          <w:rtl/>
          <w:lang w:bidi="ar-AE"/>
        </w:rPr>
        <w:t>(176)</w:t>
      </w:r>
      <w:r w:rsidRPr="00D6444D">
        <w:rPr>
          <w:rFonts w:ascii="Simplified Arabic" w:eastAsia="Calibri" w:hAnsi="Simplified Arabic" w:cs="Simplified Arabic"/>
          <w:sz w:val="32"/>
          <w:szCs w:val="32"/>
          <w:rtl/>
          <w:lang w:bidi="ar-AE"/>
        </w:rPr>
        <w:t xml:space="preserve"> قوله تعالى: {السَّمَاءُ مُنْفَطِرٌ بِهِ}</w:t>
      </w:r>
      <w:r w:rsidRPr="00D6444D">
        <w:rPr>
          <w:rFonts w:ascii="Simplified Arabic" w:eastAsia="Calibri" w:hAnsi="Simplified Arabic" w:cs="Simplified Arabic"/>
          <w:sz w:val="32"/>
          <w:szCs w:val="32"/>
          <w:vertAlign w:val="superscript"/>
          <w:rtl/>
          <w:lang w:bidi="ar-AE"/>
        </w:rPr>
        <w:t>(177)</w:t>
      </w:r>
      <w:r w:rsidRPr="00D6444D">
        <w:rPr>
          <w:rFonts w:ascii="Simplified Arabic" w:eastAsia="Calibri" w:hAnsi="Simplified Arabic" w:cs="Simplified Arabic"/>
          <w:sz w:val="32"/>
          <w:szCs w:val="32"/>
          <w:rtl/>
          <w:lang w:bidi="ar-AE"/>
        </w:rPr>
        <w:t>، قال الفراء: ((السماء تذكر وتؤنث، فهي ها هنا في وجه التذكير، قال الشاعر</w:t>
      </w:r>
      <w:r w:rsidRPr="00D6444D">
        <w:rPr>
          <w:rFonts w:ascii="Simplified Arabic" w:eastAsia="Calibri" w:hAnsi="Simplified Arabic" w:cs="Simplified Arabic"/>
          <w:sz w:val="32"/>
          <w:szCs w:val="32"/>
          <w:vertAlign w:val="superscript"/>
          <w:rtl/>
          <w:lang w:bidi="ar-AE"/>
        </w:rPr>
        <w:t>(178)</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after="0" w:line="240" w:lineRule="auto"/>
        <w:jc w:val="center"/>
        <w:rPr>
          <w:rFonts w:ascii="Simplified Arabic" w:eastAsia="Calibri" w:hAnsi="Simplified Arabic" w:cs="Simplified Arabic"/>
          <w:b/>
          <w:bCs/>
          <w:sz w:val="32"/>
          <w:szCs w:val="32"/>
          <w:rtl/>
          <w:lang w:bidi="ar-AE"/>
        </w:rPr>
      </w:pPr>
      <w:r w:rsidRPr="00D6444D">
        <w:rPr>
          <w:rFonts w:ascii="Simplified Arabic" w:eastAsia="Calibri" w:hAnsi="Simplified Arabic" w:cs="Simplified Arabic"/>
          <w:b/>
          <w:bCs/>
          <w:sz w:val="32"/>
          <w:szCs w:val="32"/>
          <w:rtl/>
          <w:lang w:bidi="ar-AE"/>
        </w:rPr>
        <w:t>فلو رَفع السماء إليه قوماً        لحقنا بالنجوم مع السَّحابِ))</w:t>
      </w:r>
      <w:r w:rsidRPr="00D6444D">
        <w:rPr>
          <w:rFonts w:ascii="Simplified Arabic" w:eastAsia="Calibri" w:hAnsi="Simplified Arabic" w:cs="Simplified Arabic"/>
          <w:sz w:val="32"/>
          <w:szCs w:val="32"/>
          <w:vertAlign w:val="superscript"/>
          <w:rtl/>
          <w:lang w:bidi="ar-AE"/>
        </w:rPr>
        <w:t>(179)</w:t>
      </w:r>
      <w:r w:rsidRPr="00D6444D">
        <w:rPr>
          <w:rFonts w:ascii="Simplified Arabic" w:eastAsia="Calibri" w:hAnsi="Simplified Arabic" w:cs="Simplified Arabic"/>
          <w:sz w:val="32"/>
          <w:szCs w:val="32"/>
          <w:rtl/>
          <w:lang w:bidi="ar-AE"/>
        </w:rPr>
        <w:t>.</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ومثل ذلك قوله تعالى: {ثُمَّ اسْتَوَى إِلَى السَّمَاءِ}</w:t>
      </w:r>
      <w:r w:rsidRPr="00D6444D">
        <w:rPr>
          <w:rFonts w:ascii="Simplified Arabic" w:eastAsia="Calibri" w:hAnsi="Simplified Arabic" w:cs="Simplified Arabic"/>
          <w:sz w:val="32"/>
          <w:szCs w:val="32"/>
          <w:vertAlign w:val="superscript"/>
          <w:rtl/>
          <w:lang w:bidi="ar-AE"/>
        </w:rPr>
        <w:t>(180)</w:t>
      </w:r>
      <w:r w:rsidRPr="00D6444D">
        <w:rPr>
          <w:rFonts w:ascii="Simplified Arabic" w:eastAsia="Calibri" w:hAnsi="Simplified Arabic" w:cs="Simplified Arabic"/>
          <w:sz w:val="32"/>
          <w:szCs w:val="32"/>
          <w:rtl/>
          <w:lang w:bidi="ar-AE"/>
        </w:rPr>
        <w:t>، قال أبو اسحاق الزجاج (ت 311هـ): ((لَفظُهُ لفظُ الواحد، ومعناه معنى الجمع، والدليل على ذلك قوله: {فَقَضَاهُنَّ سَبْعَ سَمَاوَاتٍ}</w:t>
      </w:r>
      <w:r w:rsidRPr="00D6444D">
        <w:rPr>
          <w:rFonts w:ascii="Simplified Arabic" w:eastAsia="Calibri" w:hAnsi="Simplified Arabic" w:cs="Simplified Arabic"/>
          <w:sz w:val="32"/>
          <w:szCs w:val="32"/>
          <w:vertAlign w:val="superscript"/>
          <w:rtl/>
          <w:lang w:bidi="ar-AE"/>
        </w:rPr>
        <w:t>(181)</w:t>
      </w:r>
      <w:r w:rsidRPr="00D6444D">
        <w:rPr>
          <w:rFonts w:ascii="Simplified Arabic" w:eastAsia="Calibri" w:hAnsi="Simplified Arabic" w:cs="Simplified Arabic"/>
          <w:sz w:val="32"/>
          <w:szCs w:val="32"/>
          <w:rtl/>
          <w:lang w:bidi="ar-AE"/>
        </w:rPr>
        <w:t>، فيجب أن يكون السماء جمعاً كالسماوات))</w:t>
      </w:r>
      <w:r w:rsidRPr="00D6444D">
        <w:rPr>
          <w:rFonts w:ascii="Simplified Arabic" w:eastAsia="Calibri" w:hAnsi="Simplified Arabic" w:cs="Simplified Arabic"/>
          <w:sz w:val="32"/>
          <w:szCs w:val="32"/>
          <w:vertAlign w:val="superscript"/>
          <w:rtl/>
          <w:lang w:bidi="ar-AE"/>
        </w:rPr>
        <w:t>(182)</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وهذا وجه من الإخراج عن الأصل المستعمل، وإنّما لم يأتِ بالجمع على وجهه. قال أبو حنيفة: ((السماء تذكر وتؤنث، والتأنيث أكثر، وقد تلحق فيها الهاء فتُمَدُّ، وتُقْصَر، وهذا الاسم يقعُ لِمَا عَلاكَ، فأظلكَ، ولذلك قيل: سماءُ البيت وسماوَتُه))</w:t>
      </w:r>
      <w:r w:rsidRPr="00D6444D">
        <w:rPr>
          <w:rFonts w:ascii="Simplified Arabic" w:eastAsia="Calibri" w:hAnsi="Simplified Arabic" w:cs="Simplified Arabic"/>
          <w:sz w:val="32"/>
          <w:szCs w:val="32"/>
          <w:vertAlign w:val="superscript"/>
          <w:rtl/>
          <w:lang w:bidi="ar-AE"/>
        </w:rPr>
        <w:t>(183)</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والظاهر في السماء أنّه جنس أريد به جمع السماوات</w:t>
      </w:r>
      <w:r w:rsidRPr="00D6444D">
        <w:rPr>
          <w:rFonts w:ascii="Simplified Arabic" w:eastAsia="Calibri" w:hAnsi="Simplified Arabic" w:cs="Simplified Arabic"/>
          <w:sz w:val="32"/>
          <w:szCs w:val="32"/>
          <w:vertAlign w:val="superscript"/>
          <w:rtl/>
          <w:lang w:bidi="ar-AE"/>
        </w:rPr>
        <w:t>(184)</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line="360" w:lineRule="auto"/>
        <w:jc w:val="mediumKashida"/>
        <w:rPr>
          <w:rFonts w:ascii="Calibri" w:eastAsia="Calibri" w:hAnsi="Calibri" w:cs="Arial"/>
          <w:sz w:val="32"/>
          <w:szCs w:val="32"/>
          <w:rtl/>
          <w:lang w:bidi="ar-AE"/>
        </w:rPr>
      </w:pPr>
    </w:p>
    <w:p w:rsidR="00D6444D" w:rsidRPr="00D6444D" w:rsidRDefault="00D6444D" w:rsidP="00D6444D">
      <w:pPr>
        <w:tabs>
          <w:tab w:val="left" w:pos="903"/>
        </w:tabs>
        <w:spacing w:after="120" w:line="240" w:lineRule="auto"/>
        <w:jc w:val="lowKashida"/>
        <w:rPr>
          <w:rFonts w:ascii="Simplified Arabic" w:eastAsia="Calibri" w:hAnsi="Simplified Arabic" w:cs="Simplified Arabic"/>
          <w:b/>
          <w:bCs/>
          <w:sz w:val="32"/>
          <w:szCs w:val="32"/>
          <w:rtl/>
          <w:lang w:bidi="ar-AE"/>
        </w:rPr>
      </w:pPr>
      <w:r w:rsidRPr="00D6444D">
        <w:rPr>
          <w:rFonts w:ascii="Simplified Arabic" w:eastAsia="Calibri" w:hAnsi="Simplified Arabic" w:cs="Simplified Arabic"/>
          <w:b/>
          <w:bCs/>
          <w:sz w:val="32"/>
          <w:szCs w:val="32"/>
          <w:rtl/>
          <w:lang w:bidi="ar-AE"/>
        </w:rPr>
        <w:t xml:space="preserve">- سنبل: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السُّنْبُلة: واحدةُ سنابل الزرع، وقد سنبلَ الزرع، وبُرْجٌ في السّماء</w:t>
      </w:r>
      <w:r w:rsidRPr="00D6444D">
        <w:rPr>
          <w:rFonts w:ascii="Simplified Arabic" w:eastAsia="Calibri" w:hAnsi="Simplified Arabic" w:cs="Simplified Arabic"/>
          <w:sz w:val="32"/>
          <w:szCs w:val="32"/>
          <w:vertAlign w:val="superscript"/>
          <w:rtl/>
          <w:lang w:bidi="ar-AE"/>
        </w:rPr>
        <w:t>(185)</w:t>
      </w:r>
      <w:r w:rsidRPr="00D6444D">
        <w:rPr>
          <w:rFonts w:ascii="Simplified Arabic" w:eastAsia="Calibri" w:hAnsi="Simplified Arabic" w:cs="Simplified Arabic"/>
          <w:sz w:val="32"/>
          <w:szCs w:val="32"/>
          <w:rtl/>
          <w:lang w:bidi="ar-AE"/>
        </w:rPr>
        <w:t>، ويكثر مجيء التاء لتمييز الواحد من الجنس الذي لا يضعه مخلوق كـ (تمر) و(تمرة) و(نخل) و(نخلة)، كما يكثر مجي</w:t>
      </w:r>
      <w:r w:rsidRPr="00D6444D">
        <w:rPr>
          <w:rFonts w:ascii="Simplified Arabic" w:eastAsia="Calibri" w:hAnsi="Simplified Arabic" w:cs="Simplified Arabic" w:hint="cs"/>
          <w:sz w:val="32"/>
          <w:szCs w:val="32"/>
          <w:rtl/>
          <w:lang w:bidi="ar-AE"/>
        </w:rPr>
        <w:t>ؤ</w:t>
      </w:r>
      <w:r w:rsidRPr="00D6444D">
        <w:rPr>
          <w:rFonts w:ascii="Simplified Arabic" w:eastAsia="Calibri" w:hAnsi="Simplified Arabic" w:cs="Simplified Arabic"/>
          <w:sz w:val="32"/>
          <w:szCs w:val="32"/>
          <w:rtl/>
          <w:lang w:bidi="ar-AE"/>
        </w:rPr>
        <w:t>ها في الأسماء غير الصفات قليل كـ (إنسان) و(إنسانة) و(غلام) و(غلامة)</w:t>
      </w:r>
      <w:r w:rsidRPr="00D6444D">
        <w:rPr>
          <w:rFonts w:ascii="Simplified Arabic" w:eastAsia="Calibri" w:hAnsi="Simplified Arabic" w:cs="Simplified Arabic"/>
          <w:sz w:val="32"/>
          <w:szCs w:val="32"/>
          <w:vertAlign w:val="superscript"/>
          <w:rtl/>
          <w:lang w:bidi="ar-AE"/>
        </w:rPr>
        <w:t>(186)</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وقد حَلَّ مجي</w:t>
      </w:r>
      <w:r w:rsidRPr="00D6444D">
        <w:rPr>
          <w:rFonts w:ascii="Simplified Arabic" w:eastAsia="Calibri" w:hAnsi="Simplified Arabic" w:cs="Simplified Arabic" w:hint="cs"/>
          <w:sz w:val="32"/>
          <w:szCs w:val="32"/>
          <w:rtl/>
          <w:lang w:bidi="ar-AE"/>
        </w:rPr>
        <w:t>ؤ</w:t>
      </w:r>
      <w:r w:rsidRPr="00D6444D">
        <w:rPr>
          <w:rFonts w:ascii="Simplified Arabic" w:eastAsia="Calibri" w:hAnsi="Simplified Arabic" w:cs="Simplified Arabic"/>
          <w:sz w:val="32"/>
          <w:szCs w:val="32"/>
          <w:rtl/>
          <w:lang w:bidi="ar-AE"/>
        </w:rPr>
        <w:t>ها لتمييز الجنس من الواحد كـ (كمأة كثيرة) و(كمء واحد)، وكذلك يقلُّ مجي</w:t>
      </w:r>
      <w:r w:rsidRPr="00D6444D">
        <w:rPr>
          <w:rFonts w:ascii="Simplified Arabic" w:eastAsia="Calibri" w:hAnsi="Simplified Arabic" w:cs="Simplified Arabic" w:hint="cs"/>
          <w:sz w:val="32"/>
          <w:szCs w:val="32"/>
          <w:rtl/>
          <w:lang w:bidi="ar-AE"/>
        </w:rPr>
        <w:t>ؤ</w:t>
      </w:r>
      <w:r w:rsidRPr="00D6444D">
        <w:rPr>
          <w:rFonts w:ascii="Simplified Arabic" w:eastAsia="Calibri" w:hAnsi="Simplified Arabic" w:cs="Simplified Arabic"/>
          <w:sz w:val="32"/>
          <w:szCs w:val="32"/>
          <w:rtl/>
          <w:lang w:bidi="ar-AE"/>
        </w:rPr>
        <w:t>ها لتمييز الواحد من الجنس الذي يصنعه المخلوق نحو: (جر) و(جرّة) و(لبن) و(لبنة)</w:t>
      </w:r>
      <w:r w:rsidRPr="00D6444D">
        <w:rPr>
          <w:rFonts w:ascii="Simplified Arabic" w:eastAsia="Calibri" w:hAnsi="Simplified Arabic" w:cs="Simplified Arabic"/>
          <w:sz w:val="32"/>
          <w:szCs w:val="32"/>
          <w:vertAlign w:val="superscript"/>
          <w:rtl/>
          <w:lang w:bidi="ar-AE"/>
        </w:rPr>
        <w:t>(187)</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وقد وردت (السُّنْبُلة) بمعنى آخر ألا وهو أنّها ((بئرٌ قديمة حَفَرتْها بنو جُمَع بمكة))</w:t>
      </w:r>
      <w:r w:rsidRPr="00D6444D">
        <w:rPr>
          <w:rFonts w:ascii="Simplified Arabic" w:eastAsia="Calibri" w:hAnsi="Simplified Arabic" w:cs="Simplified Arabic"/>
          <w:sz w:val="32"/>
          <w:szCs w:val="32"/>
          <w:vertAlign w:val="superscript"/>
          <w:rtl/>
          <w:lang w:bidi="ar-AE"/>
        </w:rPr>
        <w:t>(188)</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فالسُّنْبُلة جاء فيها قولان: الأول منهما على أنَّ النون فيها أصليةٌ لقولهم: سَنْبل الزرعُ، أي: أخرجَ سنبله. والثاني: أنّها زائدةٌ، وهذا هو المشهورُ لقولهم: أسبلَ الزرعُ ((فوزنُها على الأول: (فُعْللة) وعلى الثاني: (فُنْعلة)، فعلى ما ثبت من حكايةِ اللغتين: سَنْبلَ الزرعُ، وأسْبلَ تكونُ من باب سَبِط وسِبَطْر))</w:t>
      </w:r>
      <w:r w:rsidRPr="00D6444D">
        <w:rPr>
          <w:rFonts w:ascii="Simplified Arabic" w:eastAsia="Calibri" w:hAnsi="Simplified Arabic" w:cs="Simplified Arabic"/>
          <w:sz w:val="32"/>
          <w:szCs w:val="32"/>
          <w:vertAlign w:val="superscript"/>
          <w:rtl/>
          <w:lang w:bidi="ar-AE"/>
        </w:rPr>
        <w:t>(189)</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فالسُّنْبُلُ إذا ما أطلق في القرآن الكريم، دلَّ دلالة واضحة على أنّه جزء في النبات يتكوّن فيه الحَبّ، لأنَّ المظروفَ ليس بعضاً للظرف، والسُّنْبُلة ظرفٌ للحبةِ، قال تعالى: {مَثَلُ الَّذِينَ يُنْفِقُونَ أَمْوَالَهُمْ فِي سَبِيلِ اللَّهِ كَمَثَلِ حَبَّةٍ أَنْبَتَتْ سَبْعَ سَنَابِلَ فِي كُلِّ سُنْبُلَةٍ مِائَةُ حَبَّةٍ وَاللَّهُ يُضَاعِفُ لِمَنْ يَشَاءُ وَاللَّهُ وَاسِعٌ عَلِيمٌ}</w:t>
      </w:r>
      <w:r w:rsidRPr="00D6444D">
        <w:rPr>
          <w:rFonts w:ascii="Simplified Arabic" w:eastAsia="Calibri" w:hAnsi="Simplified Arabic" w:cs="Simplified Arabic"/>
          <w:sz w:val="32"/>
          <w:szCs w:val="32"/>
          <w:vertAlign w:val="superscript"/>
          <w:rtl/>
          <w:lang w:bidi="ar-AE"/>
        </w:rPr>
        <w:t>(190)</w:t>
      </w:r>
      <w:r w:rsidRPr="00D6444D">
        <w:rPr>
          <w:rFonts w:ascii="Simplified Arabic" w:eastAsia="Calibri" w:hAnsi="Simplified Arabic" w:cs="Simplified Arabic"/>
          <w:sz w:val="32"/>
          <w:szCs w:val="32"/>
          <w:rtl/>
          <w:lang w:bidi="ar-AE"/>
        </w:rPr>
        <w:t>، فجعل السنبلة هنا وعاء للحَبِّ</w:t>
      </w:r>
      <w:r w:rsidRPr="00D6444D">
        <w:rPr>
          <w:rFonts w:ascii="Simplified Arabic" w:eastAsia="Calibri" w:hAnsi="Simplified Arabic" w:cs="Simplified Arabic"/>
          <w:sz w:val="32"/>
          <w:szCs w:val="32"/>
          <w:vertAlign w:val="superscript"/>
          <w:rtl/>
          <w:lang w:bidi="ar-AE"/>
        </w:rPr>
        <w:t>(191)</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ومن وصفه بالوعاء الحاوي للحَبِّ – وإن لم يُصرَّح بذلك – قوله تعالى: {قَالَ تَزْرَعُونَ سَبْعَ سِنِينَ دَأَبًا فَمَا حَصَدْتُمْ فَذَرُوهُ فِي سُنْبُلِهِ إِلَّا قَلِيلًا مِمَّا تَأْكُلُونَ}</w:t>
      </w:r>
      <w:r w:rsidRPr="00D6444D">
        <w:rPr>
          <w:rFonts w:ascii="Simplified Arabic" w:eastAsia="Calibri" w:hAnsi="Simplified Arabic" w:cs="Simplified Arabic"/>
          <w:sz w:val="32"/>
          <w:szCs w:val="32"/>
          <w:vertAlign w:val="superscript"/>
          <w:rtl/>
          <w:lang w:bidi="ar-AE"/>
        </w:rPr>
        <w:t>(192)</w:t>
      </w:r>
      <w:r w:rsidRPr="00D6444D">
        <w:rPr>
          <w:rFonts w:ascii="Simplified Arabic" w:eastAsia="Calibri" w:hAnsi="Simplified Arabic" w:cs="Simplified Arabic"/>
          <w:sz w:val="32"/>
          <w:szCs w:val="32"/>
          <w:rtl/>
          <w:lang w:bidi="ar-AE"/>
        </w:rPr>
        <w:t>. أي: إنّ السُّنْبُلَ مشتمل على الحَبّ.</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وقد جمعت (سُنْبُلة)</w:t>
      </w:r>
      <w:r w:rsidRPr="00D6444D">
        <w:rPr>
          <w:rFonts w:ascii="Simplified Arabic" w:eastAsia="Calibri" w:hAnsi="Simplified Arabic" w:cs="Simplified Arabic"/>
          <w:sz w:val="32"/>
          <w:szCs w:val="32"/>
          <w:vertAlign w:val="superscript"/>
          <w:rtl/>
          <w:lang w:bidi="ar-AE"/>
        </w:rPr>
        <w:t>(193)</w:t>
      </w:r>
      <w:r w:rsidRPr="00D6444D">
        <w:rPr>
          <w:rFonts w:ascii="Simplified Arabic" w:eastAsia="Calibri" w:hAnsi="Simplified Arabic" w:cs="Simplified Arabic"/>
          <w:sz w:val="32"/>
          <w:szCs w:val="32"/>
          <w:rtl/>
          <w:lang w:bidi="ar-AE"/>
        </w:rPr>
        <w:t xml:space="preserve"> على (سَنابِل) و(سُنْبُل)، ووزنهما (مَفاعِل) و(فُعْلل)، وهما من جموع التكسير وقد تمَّ ذكرهما آنفاً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أما الجمع الثالث لها فهو (سُنْبُلات) وهو جمع مؤنث سالم بالألف والتاء، وقد تحقق هذا الجمع في قوله تعالى: {وَقَالَ الْمَلِكُ إِنِّي أَرَى سَبْعَ بَقَرَاتٍ سِمَانٍ يَأْكُلُهُنَّ سَبْعٌ عِجَافٌ وَسَبْعَ سُنْبُلَاتٍ خُضْرٍ وَأُخَرَ يَابِسَاتٍ يَا أَيُّهَا الْمَلَأُ أَفْتُونِي فِي رُؤْيَايَ إِنْ كُنْتُمْ لِلرُّؤْيَا تَعْبُرُونَ}</w:t>
      </w:r>
      <w:r w:rsidRPr="00D6444D">
        <w:rPr>
          <w:rFonts w:ascii="Simplified Arabic" w:eastAsia="Calibri" w:hAnsi="Simplified Arabic" w:cs="Simplified Arabic"/>
          <w:sz w:val="32"/>
          <w:szCs w:val="32"/>
          <w:vertAlign w:val="superscript"/>
          <w:rtl/>
          <w:lang w:bidi="ar-AE"/>
        </w:rPr>
        <w:t>(194)</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وقال أيضاً: {يُوسُفُ أَيُّهَا الصِّدِّيقُ أَفْتِنَا فِي سَبْعِ بَقَرَاتٍ سِمَانٍ يَأْكُلُهُنَّ سَبْعٌ عِجَافٌ وَسَبْعِ سُنْبُلَاتٍ خُضْرٍ وَأُخَرَ يَابِسَاتٍ لَعَلِّي أَرْجِعُ إِلَى النَّاسِ لَعَلَّهُمْ يَعْلَمُونَ}</w:t>
      </w:r>
      <w:r w:rsidRPr="00D6444D">
        <w:rPr>
          <w:rFonts w:ascii="Simplified Arabic" w:eastAsia="Calibri" w:hAnsi="Simplified Arabic" w:cs="Simplified Arabic"/>
          <w:sz w:val="32"/>
          <w:szCs w:val="32"/>
          <w:vertAlign w:val="superscript"/>
          <w:rtl/>
          <w:lang w:bidi="ar-AE"/>
        </w:rPr>
        <w:t>(195)</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يفهم من هذا أنّ النصين القرآنيين قد ورد فيهما تمييز العدد (سبع) بصيغة جمع المؤنث السالم، وإن كان الأصل أن يكون بصيغ جمع القلة، وهو أحد قسمي جمع التكسير، ولعل المسوغ في ذلك أنَّ جمع المؤنث السالم وصيغ جمع القلة كلاهما يدلّ على القلة .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b/>
          <w:bCs/>
          <w:sz w:val="32"/>
          <w:szCs w:val="32"/>
          <w:rtl/>
          <w:lang w:bidi="ar-AE"/>
        </w:rPr>
      </w:pPr>
      <w:r w:rsidRPr="00D6444D">
        <w:rPr>
          <w:rFonts w:ascii="Simplified Arabic" w:eastAsia="Calibri" w:hAnsi="Simplified Arabic" w:cs="Simplified Arabic"/>
          <w:b/>
          <w:bCs/>
          <w:sz w:val="32"/>
          <w:szCs w:val="32"/>
          <w:rtl/>
          <w:lang w:bidi="ar-AE"/>
        </w:rPr>
        <w:t xml:space="preserve">       وقد حُملَ ذلك على سببين</w:t>
      </w:r>
      <w:r w:rsidRPr="00D6444D">
        <w:rPr>
          <w:rFonts w:ascii="Simplified Arabic" w:eastAsia="Calibri" w:hAnsi="Simplified Arabic" w:cs="Simplified Arabic"/>
          <w:b/>
          <w:bCs/>
          <w:sz w:val="32"/>
          <w:szCs w:val="32"/>
          <w:vertAlign w:val="superscript"/>
          <w:rtl/>
          <w:lang w:bidi="ar-AE"/>
        </w:rPr>
        <w:t>(196)</w:t>
      </w:r>
      <w:r w:rsidRPr="00D6444D">
        <w:rPr>
          <w:rFonts w:ascii="Simplified Arabic" w:eastAsia="Calibri" w:hAnsi="Simplified Arabic" w:cs="Simplified Arabic"/>
          <w:b/>
          <w:bCs/>
          <w:sz w:val="32"/>
          <w:szCs w:val="32"/>
          <w:rtl/>
          <w:lang w:bidi="ar-AE"/>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b/>
          <w:bCs/>
          <w:sz w:val="32"/>
          <w:szCs w:val="32"/>
          <w:rtl/>
          <w:lang w:bidi="ar-AE"/>
        </w:rPr>
        <w:t xml:space="preserve">       الأول:</w:t>
      </w:r>
      <w:r w:rsidRPr="00D6444D">
        <w:rPr>
          <w:rFonts w:ascii="Simplified Arabic" w:eastAsia="Calibri" w:hAnsi="Simplified Arabic" w:cs="Simplified Arabic"/>
          <w:sz w:val="32"/>
          <w:szCs w:val="32"/>
          <w:rtl/>
          <w:lang w:bidi="ar-AE"/>
        </w:rPr>
        <w:t xml:space="preserve"> أنّه من باب الاتساع أو التعاور، الذي يراد به وقوعِ أحد الجمعين موقع الآخر.</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b/>
          <w:bCs/>
          <w:sz w:val="32"/>
          <w:szCs w:val="32"/>
          <w:rtl/>
          <w:lang w:bidi="ar-AE"/>
        </w:rPr>
        <w:t xml:space="preserve">       والثاني:</w:t>
      </w:r>
      <w:r w:rsidRPr="00D6444D">
        <w:rPr>
          <w:rFonts w:ascii="Simplified Arabic" w:eastAsia="Calibri" w:hAnsi="Simplified Arabic" w:cs="Simplified Arabic"/>
          <w:sz w:val="32"/>
          <w:szCs w:val="32"/>
          <w:rtl/>
          <w:lang w:bidi="ar-AE"/>
        </w:rPr>
        <w:t xml:space="preserve"> أنّه مِنْ باب التجاور أو المجاورة، فعدل من (سنابل) إلى (سنبلات)، لأجل مجاورته سبع بقرات، ولذلك إذا لم توجَدْ المجاورة مُيِّز بجمع التكسير دونَ جمع السلامة، وإن كان موجوداً مع جواز المجيء بجمع المؤنث السالم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وحمل ابن سينا سبباً ثالثاً في هذه المسألة قائلاً: ((الإرادة شرط الدلالة، يعني أنّ الدلالة هي الالتفات من اللفظ إلى المعنى من حيث إنّه مراد، فلولا العلم بالإرادة لمعنى من اللفظ لم يتوجه السامع من اللفظ إلى المعنى. فلم يتحقق دلالة لا على المراد، ولا على الجزء منه ولا على لازمه))</w:t>
      </w:r>
      <w:r w:rsidRPr="00D6444D">
        <w:rPr>
          <w:rFonts w:ascii="Simplified Arabic" w:eastAsia="Calibri" w:hAnsi="Simplified Arabic" w:cs="Simplified Arabic"/>
          <w:sz w:val="32"/>
          <w:szCs w:val="32"/>
          <w:vertAlign w:val="superscript"/>
          <w:rtl/>
          <w:lang w:bidi="ar-AE"/>
        </w:rPr>
        <w:t>(197)</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ولا بُدَّ من الذكر هنا أنَّ ((جمعي السلامةِ لا يميز بهما عدد إلّا في موضعين، أحدهما: ألا يكونَ لذلك المفردِ جمعٌ سواه، نحو: سبع سماوات، وسبع بقرات، وتسع آيات، وخمس صلوات، لأنّ هذه الأشياء لم تُجْمَعْ إلّا جمعَ السلامةِ... والثاني: أن يُعْدَلَ إليه لأجلِ المجاورة))</w:t>
      </w:r>
      <w:r w:rsidRPr="00D6444D">
        <w:rPr>
          <w:rFonts w:ascii="Simplified Arabic" w:eastAsia="Calibri" w:hAnsi="Simplified Arabic" w:cs="Simplified Arabic"/>
          <w:sz w:val="32"/>
          <w:szCs w:val="32"/>
          <w:vertAlign w:val="superscript"/>
          <w:rtl/>
          <w:lang w:bidi="ar-AE"/>
        </w:rPr>
        <w:t>(198)</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وقبل أن </w:t>
      </w:r>
      <w:r w:rsidRPr="00D6444D">
        <w:rPr>
          <w:rFonts w:ascii="Simplified Arabic" w:eastAsia="Calibri" w:hAnsi="Simplified Arabic" w:cs="Simplified Arabic" w:hint="cs"/>
          <w:sz w:val="32"/>
          <w:szCs w:val="32"/>
          <w:rtl/>
          <w:lang w:bidi="ar-AE"/>
        </w:rPr>
        <w:t>ن</w:t>
      </w:r>
      <w:r w:rsidRPr="00D6444D">
        <w:rPr>
          <w:rFonts w:ascii="Simplified Arabic" w:eastAsia="Calibri" w:hAnsi="Simplified Arabic" w:cs="Simplified Arabic"/>
          <w:sz w:val="32"/>
          <w:szCs w:val="32"/>
          <w:rtl/>
          <w:lang w:bidi="ar-AE"/>
        </w:rPr>
        <w:t>نهي كلام</w:t>
      </w:r>
      <w:r w:rsidRPr="00D6444D">
        <w:rPr>
          <w:rFonts w:ascii="Simplified Arabic" w:eastAsia="Calibri" w:hAnsi="Simplified Arabic" w:cs="Simplified Arabic" w:hint="cs"/>
          <w:sz w:val="32"/>
          <w:szCs w:val="32"/>
          <w:rtl/>
          <w:lang w:bidi="ar-AE"/>
        </w:rPr>
        <w:t>نا</w:t>
      </w:r>
      <w:r w:rsidRPr="00D6444D">
        <w:rPr>
          <w:rFonts w:ascii="Simplified Arabic" w:eastAsia="Calibri" w:hAnsi="Simplified Arabic" w:cs="Simplified Arabic"/>
          <w:sz w:val="32"/>
          <w:szCs w:val="32"/>
          <w:rtl/>
          <w:lang w:bidi="ar-AE"/>
        </w:rPr>
        <w:t xml:space="preserve"> </w:t>
      </w:r>
      <w:r w:rsidRPr="00D6444D">
        <w:rPr>
          <w:rFonts w:ascii="Simplified Arabic" w:eastAsia="Calibri" w:hAnsi="Simplified Arabic" w:cs="Simplified Arabic" w:hint="cs"/>
          <w:sz w:val="32"/>
          <w:szCs w:val="32"/>
          <w:rtl/>
          <w:lang w:bidi="ar-AE"/>
        </w:rPr>
        <w:t>ن</w:t>
      </w:r>
      <w:r w:rsidRPr="00D6444D">
        <w:rPr>
          <w:rFonts w:ascii="Simplified Arabic" w:eastAsia="Calibri" w:hAnsi="Simplified Arabic" w:cs="Simplified Arabic"/>
          <w:sz w:val="32"/>
          <w:szCs w:val="32"/>
          <w:rtl/>
          <w:lang w:bidi="ar-AE"/>
        </w:rPr>
        <w:t>قول: ورد عن العرب (أسْبَلَ) و (سَنْبَلَ) فالأولى هي لغة بني تميم، والثانية هي لغة الحجاز</w:t>
      </w:r>
      <w:r w:rsidRPr="00D6444D">
        <w:rPr>
          <w:rFonts w:ascii="Simplified Arabic" w:eastAsia="Calibri" w:hAnsi="Simplified Arabic" w:cs="Simplified Arabic"/>
          <w:sz w:val="32"/>
          <w:szCs w:val="32"/>
          <w:vertAlign w:val="superscript"/>
          <w:rtl/>
          <w:lang w:bidi="ar-AE"/>
        </w:rPr>
        <w:t>(199)</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after="120" w:line="240" w:lineRule="auto"/>
        <w:jc w:val="lowKashida"/>
        <w:rPr>
          <w:rFonts w:ascii="Simplified Arabic" w:eastAsia="Calibri" w:hAnsi="Simplified Arabic" w:cs="Simplified Arabic"/>
          <w:b/>
          <w:bCs/>
          <w:sz w:val="32"/>
          <w:szCs w:val="32"/>
          <w:rtl/>
          <w:lang w:bidi="ar-AE"/>
        </w:rPr>
      </w:pPr>
      <w:r w:rsidRPr="00D6444D">
        <w:rPr>
          <w:rFonts w:ascii="Simplified Arabic" w:eastAsia="Calibri" w:hAnsi="Simplified Arabic" w:cs="Simplified Arabic"/>
          <w:b/>
          <w:bCs/>
          <w:sz w:val="32"/>
          <w:szCs w:val="32"/>
          <w:rtl/>
          <w:lang w:bidi="ar-AE"/>
        </w:rPr>
        <w:t>السُّ</w:t>
      </w:r>
      <w:r w:rsidRPr="00D6444D">
        <w:rPr>
          <w:rFonts w:ascii="Simplified Arabic" w:eastAsia="Calibri" w:hAnsi="Simplified Arabic" w:cs="Simplified Arabic" w:hint="cs"/>
          <w:b/>
          <w:bCs/>
          <w:sz w:val="32"/>
          <w:szCs w:val="32"/>
          <w:rtl/>
          <w:lang w:bidi="ar-AE"/>
        </w:rPr>
        <w:t>ـــــــــ</w:t>
      </w:r>
      <w:r w:rsidRPr="00D6444D">
        <w:rPr>
          <w:rFonts w:ascii="Simplified Arabic" w:eastAsia="Calibri" w:hAnsi="Simplified Arabic" w:cs="Simplified Arabic"/>
          <w:b/>
          <w:bCs/>
          <w:sz w:val="32"/>
          <w:szCs w:val="32"/>
          <w:rtl/>
          <w:lang w:bidi="ar-AE"/>
        </w:rPr>
        <w:t>نْدُس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السُّنْدُس: اسم جنس جمعي</w:t>
      </w:r>
      <w:r w:rsidRPr="00D6444D">
        <w:rPr>
          <w:rFonts w:ascii="Simplified Arabic" w:eastAsia="Calibri" w:hAnsi="Simplified Arabic" w:cs="Simplified Arabic"/>
          <w:sz w:val="32"/>
          <w:szCs w:val="32"/>
          <w:vertAlign w:val="superscript"/>
          <w:rtl/>
          <w:lang w:bidi="ar-AE"/>
        </w:rPr>
        <w:t>(200)</w:t>
      </w:r>
      <w:r w:rsidRPr="00D6444D">
        <w:rPr>
          <w:rFonts w:ascii="Simplified Arabic" w:eastAsia="Calibri" w:hAnsi="Simplified Arabic" w:cs="Simplified Arabic"/>
          <w:sz w:val="32"/>
          <w:szCs w:val="32"/>
          <w:rtl/>
          <w:lang w:bidi="ar-AE"/>
        </w:rPr>
        <w:t>، وقيل: جمع لـ (سُنْدُسيّ)، وهو اسم منسوب إلى سُنْدُس: مصنوع من السُنْدُس</w:t>
      </w:r>
      <w:r w:rsidRPr="00D6444D">
        <w:rPr>
          <w:rFonts w:ascii="Simplified Arabic" w:eastAsia="Calibri" w:hAnsi="Simplified Arabic" w:cs="Simplified Arabic"/>
          <w:sz w:val="32"/>
          <w:szCs w:val="32"/>
          <w:vertAlign w:val="superscript"/>
          <w:rtl/>
          <w:lang w:bidi="ar-AE"/>
        </w:rPr>
        <w:t>(201)</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فالسُّنْدُس: ضربٌ من البُزْيون، الذي يُتّخذُ من المرعزّى، ولم يختلف فيه أنّه من المعرّب</w:t>
      </w:r>
      <w:r w:rsidRPr="00D6444D">
        <w:rPr>
          <w:rFonts w:ascii="Simplified Arabic" w:eastAsia="Calibri" w:hAnsi="Simplified Arabic" w:cs="Simplified Arabic"/>
          <w:sz w:val="32"/>
          <w:szCs w:val="32"/>
          <w:vertAlign w:val="superscript"/>
          <w:rtl/>
          <w:lang w:bidi="ar-AE"/>
        </w:rPr>
        <w:t>(202)</w:t>
      </w:r>
      <w:r w:rsidRPr="00D6444D">
        <w:rPr>
          <w:rFonts w:ascii="Simplified Arabic" w:eastAsia="Calibri" w:hAnsi="Simplified Arabic" w:cs="Simplified Arabic"/>
          <w:sz w:val="32"/>
          <w:szCs w:val="32"/>
          <w:rtl/>
          <w:lang w:bidi="ar-AE"/>
        </w:rPr>
        <w:t>، ولعلهُ من تَوافُقِ اللغات بحسب قول مَنْ منع مجيء المعرّب في القرآن الكريم</w:t>
      </w:r>
      <w:r w:rsidRPr="00D6444D">
        <w:rPr>
          <w:rFonts w:ascii="Simplified Arabic" w:eastAsia="Calibri" w:hAnsi="Simplified Arabic" w:cs="Simplified Arabic"/>
          <w:sz w:val="32"/>
          <w:szCs w:val="32"/>
          <w:vertAlign w:val="superscript"/>
          <w:rtl/>
          <w:lang w:bidi="ar-AE"/>
        </w:rPr>
        <w:t>(203)</w:t>
      </w:r>
      <w:r w:rsidRPr="00D6444D">
        <w:rPr>
          <w:rFonts w:ascii="Simplified Arabic" w:eastAsia="Calibri" w:hAnsi="Simplified Arabic" w:cs="Simplified Arabic"/>
          <w:sz w:val="32"/>
          <w:szCs w:val="32"/>
          <w:rtl/>
          <w:lang w:bidi="ar-AE"/>
        </w:rPr>
        <w:t>. وقد قيل عنه: ((إنّه رقيقُ الدِّيباج ورَفيْعهُ))</w:t>
      </w:r>
      <w:r w:rsidRPr="00D6444D">
        <w:rPr>
          <w:rFonts w:ascii="Simplified Arabic" w:eastAsia="Calibri" w:hAnsi="Simplified Arabic" w:cs="Simplified Arabic"/>
          <w:sz w:val="32"/>
          <w:szCs w:val="32"/>
          <w:vertAlign w:val="superscript"/>
          <w:rtl/>
          <w:lang w:bidi="ar-AE"/>
        </w:rPr>
        <w:t>(204)</w:t>
      </w:r>
      <w:r w:rsidRPr="00D6444D">
        <w:rPr>
          <w:rFonts w:ascii="Simplified Arabic" w:eastAsia="Calibri" w:hAnsi="Simplified Arabic" w:cs="Simplified Arabic"/>
          <w:sz w:val="32"/>
          <w:szCs w:val="32"/>
          <w:rtl/>
          <w:lang w:bidi="ar-AE"/>
        </w:rPr>
        <w:t>.</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إنَّ السُّنْدُس نوعٌ من الحرير أو الدِّيباج الرقيق، ثوبٌ سُنْدُسيّ، قال تعالى: {وَيَلْبَسُونَ ثِيَابًا خُضْرًا مِنْ سُنْدُسٍ وَإِسْتَبْرَقٍ}</w:t>
      </w:r>
      <w:r w:rsidRPr="00D6444D">
        <w:rPr>
          <w:rFonts w:ascii="Simplified Arabic" w:eastAsia="Calibri" w:hAnsi="Simplified Arabic" w:cs="Simplified Arabic"/>
          <w:sz w:val="32"/>
          <w:szCs w:val="32"/>
          <w:vertAlign w:val="superscript"/>
          <w:rtl/>
          <w:lang w:bidi="ar-AE"/>
        </w:rPr>
        <w:t>(205)</w:t>
      </w:r>
      <w:r w:rsidRPr="00D6444D">
        <w:rPr>
          <w:rFonts w:ascii="Simplified Arabic" w:eastAsia="Calibri" w:hAnsi="Simplified Arabic" w:cs="Simplified Arabic"/>
          <w:sz w:val="32"/>
          <w:szCs w:val="32"/>
          <w:rtl/>
          <w:lang w:bidi="ar-AE"/>
        </w:rPr>
        <w:t>.</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وذُكِرَ أنَّ (السُّنْدُس) لباس أهل الجنة، عند وجودهم في رياضها. قال السّمين الحلبي: ((... فيكون جَرُّ (خُضْرٍ) على النعت لسُنْدُسٍ، ثُمّ اسْتُشْكِل على هذا وَصْفُ المفردِ بالجمع، فقال مكي (ت 437هـ): ((هو اسمٌ للجمع. وقيل: هو جمعُ سُنْدُسة)) كتَمْرٍ وتَمْرة، واسمُ الجنس وَصْفُه بالجمع سائغٌ فصيحٌ... فيكون المعنى على ذلك ثيابٌ مِن سُنْدُسٍ، وثيابٌ من استبرق))</w:t>
      </w:r>
      <w:r w:rsidRPr="00D6444D">
        <w:rPr>
          <w:rFonts w:ascii="Simplified Arabic" w:eastAsia="Calibri" w:hAnsi="Simplified Arabic" w:cs="Simplified Arabic"/>
          <w:sz w:val="32"/>
          <w:szCs w:val="32"/>
          <w:vertAlign w:val="superscript"/>
          <w:rtl/>
          <w:lang w:bidi="ar-AE"/>
        </w:rPr>
        <w:t>(206)</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p>
    <w:p w:rsidR="00D6444D" w:rsidRPr="00D6444D" w:rsidRDefault="00D6444D" w:rsidP="00D6444D">
      <w:pPr>
        <w:tabs>
          <w:tab w:val="left" w:pos="903"/>
        </w:tabs>
        <w:spacing w:before="120" w:after="120" w:line="240" w:lineRule="auto"/>
        <w:jc w:val="lowKashida"/>
        <w:rPr>
          <w:rFonts w:ascii="Simplified Arabic" w:eastAsia="Calibri" w:hAnsi="Simplified Arabic" w:cs="Simplified Arabic"/>
          <w:b/>
          <w:bCs/>
          <w:sz w:val="32"/>
          <w:szCs w:val="32"/>
          <w:rtl/>
          <w:lang w:bidi="ar-AE"/>
        </w:rPr>
      </w:pPr>
      <w:r w:rsidRPr="00D6444D">
        <w:rPr>
          <w:rFonts w:ascii="Simplified Arabic" w:eastAsia="Calibri" w:hAnsi="Simplified Arabic" w:cs="Simplified Arabic"/>
          <w:b/>
          <w:bCs/>
          <w:sz w:val="32"/>
          <w:szCs w:val="32"/>
          <w:rtl/>
          <w:lang w:bidi="ar-AE"/>
        </w:rPr>
        <w:t>- الصَّ</w:t>
      </w:r>
      <w:r w:rsidRPr="00D6444D">
        <w:rPr>
          <w:rFonts w:ascii="Simplified Arabic" w:eastAsia="Calibri" w:hAnsi="Simplified Arabic" w:cs="Simplified Arabic" w:hint="cs"/>
          <w:b/>
          <w:bCs/>
          <w:sz w:val="32"/>
          <w:szCs w:val="32"/>
          <w:rtl/>
          <w:lang w:bidi="ar-AE"/>
        </w:rPr>
        <w:t>ــــــــــ</w:t>
      </w:r>
      <w:r w:rsidRPr="00D6444D">
        <w:rPr>
          <w:rFonts w:ascii="Simplified Arabic" w:eastAsia="Calibri" w:hAnsi="Simplified Arabic" w:cs="Simplified Arabic"/>
          <w:b/>
          <w:bCs/>
          <w:sz w:val="32"/>
          <w:szCs w:val="32"/>
          <w:rtl/>
          <w:lang w:bidi="ar-AE"/>
        </w:rPr>
        <w:t>واعق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Calibri" w:eastAsia="Calibri" w:hAnsi="Calibri" w:cs="Arial" w:hint="cs"/>
          <w:sz w:val="32"/>
          <w:szCs w:val="32"/>
          <w:rtl/>
          <w:lang w:bidi="ar-AE"/>
        </w:rPr>
        <w:t xml:space="preserve">       </w:t>
      </w:r>
      <w:r w:rsidRPr="00D6444D">
        <w:rPr>
          <w:rFonts w:ascii="Simplified Arabic" w:eastAsia="Calibri" w:hAnsi="Simplified Arabic" w:cs="Simplified Arabic"/>
          <w:sz w:val="32"/>
          <w:szCs w:val="32"/>
          <w:rtl/>
          <w:lang w:bidi="ar-AE"/>
        </w:rPr>
        <w:t>الصاعقة: مفرد (صاعقات) و(صَواعِقُ)</w:t>
      </w:r>
      <w:r w:rsidRPr="00D6444D">
        <w:rPr>
          <w:rFonts w:ascii="Simplified Arabic" w:eastAsia="Calibri" w:hAnsi="Simplified Arabic" w:cs="Simplified Arabic"/>
          <w:sz w:val="32"/>
          <w:szCs w:val="32"/>
          <w:vertAlign w:val="superscript"/>
          <w:rtl/>
          <w:lang w:bidi="ar-AE"/>
        </w:rPr>
        <w:t>(207)</w:t>
      </w:r>
      <w:r w:rsidRPr="00D6444D">
        <w:rPr>
          <w:rFonts w:ascii="Simplified Arabic" w:eastAsia="Calibri" w:hAnsi="Simplified Arabic" w:cs="Simplified Arabic"/>
          <w:sz w:val="32"/>
          <w:szCs w:val="32"/>
          <w:rtl/>
          <w:lang w:bidi="ar-AE"/>
        </w:rPr>
        <w:t>، وهي اسم جنس جمعي، مِمّا يفرق بينه وبين واحده بالتاء، ومعناها: الموت. وقيل: كلّ عذاب مُهْلِك</w:t>
      </w:r>
      <w:r w:rsidRPr="00D6444D">
        <w:rPr>
          <w:rFonts w:ascii="Simplified Arabic" w:eastAsia="Calibri" w:hAnsi="Simplified Arabic" w:cs="Simplified Arabic"/>
          <w:sz w:val="32"/>
          <w:szCs w:val="32"/>
          <w:vertAlign w:val="superscript"/>
          <w:rtl/>
          <w:lang w:bidi="ar-AE"/>
        </w:rPr>
        <w:t>(208)</w:t>
      </w:r>
      <w:r w:rsidRPr="00D6444D">
        <w:rPr>
          <w:rFonts w:ascii="Simplified Arabic" w:eastAsia="Calibri" w:hAnsi="Simplified Arabic" w:cs="Simplified Arabic"/>
          <w:sz w:val="32"/>
          <w:szCs w:val="32"/>
          <w:rtl/>
          <w:lang w:bidi="ar-AE"/>
        </w:rPr>
        <w:t>، قال تعالى: {فَأَخَذَتْكُمُ الصَّاعِقَةُ وَأَنْتُمْ تَنْظُرُونَ}</w:t>
      </w:r>
      <w:r w:rsidRPr="00D6444D">
        <w:rPr>
          <w:rFonts w:ascii="Simplified Arabic" w:eastAsia="Calibri" w:hAnsi="Simplified Arabic" w:cs="Simplified Arabic"/>
          <w:sz w:val="32"/>
          <w:szCs w:val="32"/>
          <w:vertAlign w:val="superscript"/>
          <w:rtl/>
          <w:lang w:bidi="ar-AE"/>
        </w:rPr>
        <w:t>(209)</w:t>
      </w:r>
      <w:r w:rsidRPr="00D6444D">
        <w:rPr>
          <w:rFonts w:ascii="Simplified Arabic" w:eastAsia="Calibri" w:hAnsi="Simplified Arabic" w:cs="Simplified Arabic"/>
          <w:sz w:val="32"/>
          <w:szCs w:val="32"/>
          <w:rtl/>
          <w:lang w:bidi="ar-AE"/>
        </w:rPr>
        <w:t>، أي: إنّها قَطْعَة من نار، تسقط بإثر الرَّعد، لا تأتي على شيء إلّا أحرقته</w:t>
      </w:r>
      <w:r w:rsidRPr="00D6444D">
        <w:rPr>
          <w:rFonts w:ascii="Simplified Arabic" w:eastAsia="Calibri" w:hAnsi="Simplified Arabic" w:cs="Simplified Arabic"/>
          <w:sz w:val="32"/>
          <w:szCs w:val="32"/>
          <w:vertAlign w:val="superscript"/>
          <w:rtl/>
          <w:lang w:bidi="ar-AE"/>
        </w:rPr>
        <w:t>(210)</w:t>
      </w:r>
      <w:r w:rsidRPr="00D6444D">
        <w:rPr>
          <w:rFonts w:ascii="Simplified Arabic" w:eastAsia="Calibri" w:hAnsi="Simplified Arabic" w:cs="Simplified Arabic"/>
          <w:sz w:val="32"/>
          <w:szCs w:val="32"/>
          <w:rtl/>
          <w:lang w:bidi="ar-AE"/>
        </w:rPr>
        <w:t>، قال ابن عاشور: ((الصاعقة نار كهربائية من السحاب تحرق مَنْ أصابته، وقد لا تظهر النار، ولكن يصل هواؤها إلى الأحياء فيختنقون بسبب ما يخالط الهواء الذي يتنفسون فيه من الحوامض الناشئة عن شدّة الكهربائية، وقد قيل: إنّ الذي أصابهم نار، وقيل: سمعوا صعقة فماتوا.</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وقوله: {وَأَنْتُمْ تَنْظُرُونَ} فائدة التقييد بهذا الحال... أنّ الصاعقة التي أصابتهم نار الصاعقة، لا صوتها الشديد؛ لأنَّ الحال دلّت على أنَّ الذي أصابهم مِمّا يرى))</w:t>
      </w:r>
      <w:r w:rsidRPr="00D6444D">
        <w:rPr>
          <w:rFonts w:ascii="Simplified Arabic" w:eastAsia="Calibri" w:hAnsi="Simplified Arabic" w:cs="Simplified Arabic"/>
          <w:sz w:val="32"/>
          <w:szCs w:val="32"/>
          <w:vertAlign w:val="superscript"/>
          <w:rtl/>
          <w:lang w:bidi="ar-AE"/>
        </w:rPr>
        <w:t>(211)</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ويقال للبرق والرعد إذا قَتَلا إنساناً: أصابتَهُ صاعِقة</w:t>
      </w:r>
      <w:r w:rsidRPr="00D6444D">
        <w:rPr>
          <w:rFonts w:ascii="Simplified Arabic" w:eastAsia="Calibri" w:hAnsi="Simplified Arabic" w:cs="Simplified Arabic"/>
          <w:sz w:val="32"/>
          <w:szCs w:val="32"/>
          <w:vertAlign w:val="superscript"/>
          <w:rtl/>
          <w:lang w:bidi="ar-AE"/>
        </w:rPr>
        <w:t>(212)</w:t>
      </w:r>
      <w:r w:rsidRPr="00D6444D">
        <w:rPr>
          <w:rFonts w:ascii="Simplified Arabic" w:eastAsia="Calibri" w:hAnsi="Simplified Arabic" w:cs="Simplified Arabic"/>
          <w:sz w:val="32"/>
          <w:szCs w:val="32"/>
          <w:rtl/>
          <w:lang w:bidi="ar-AE"/>
        </w:rPr>
        <w:t>. وقيل: المراد بها صوت الرَّعْد، يدلُّ على ذلك، قوله تعالى: {يَجْعَلُونَ أَصَابِعَهُمْ فِي آذَانِهِمْ مِنَ الصَّوَاعِقِ حَذَرَ الْمَوْتِ}</w:t>
      </w:r>
      <w:r w:rsidRPr="00D6444D">
        <w:rPr>
          <w:rFonts w:ascii="Simplified Arabic" w:eastAsia="Calibri" w:hAnsi="Simplified Arabic" w:cs="Simplified Arabic"/>
          <w:sz w:val="32"/>
          <w:szCs w:val="32"/>
          <w:vertAlign w:val="superscript"/>
          <w:rtl/>
          <w:lang w:bidi="ar-AE"/>
        </w:rPr>
        <w:t>(213)</w:t>
      </w:r>
      <w:r w:rsidRPr="00D6444D">
        <w:rPr>
          <w:rFonts w:ascii="Simplified Arabic" w:eastAsia="Calibri" w:hAnsi="Simplified Arabic" w:cs="Simplified Arabic"/>
          <w:sz w:val="32"/>
          <w:szCs w:val="32"/>
          <w:rtl/>
          <w:lang w:bidi="ar-AE"/>
        </w:rPr>
        <w:t>، فلا يسدّون آذانهم إلّا مِنْ شدّة صوت الرَّعْد</w:t>
      </w:r>
      <w:r w:rsidRPr="00D6444D">
        <w:rPr>
          <w:rFonts w:ascii="Simplified Arabic" w:eastAsia="Calibri" w:hAnsi="Simplified Arabic" w:cs="Simplified Arabic"/>
          <w:sz w:val="32"/>
          <w:szCs w:val="32"/>
          <w:vertAlign w:val="superscript"/>
          <w:rtl/>
          <w:lang w:bidi="ar-AE"/>
        </w:rPr>
        <w:t>(214)</w:t>
      </w:r>
      <w:r w:rsidRPr="00D6444D">
        <w:rPr>
          <w:rFonts w:ascii="Simplified Arabic" w:eastAsia="Calibri" w:hAnsi="Simplified Arabic" w:cs="Simplified Arabic"/>
          <w:sz w:val="32"/>
          <w:szCs w:val="32"/>
          <w:rtl/>
          <w:lang w:bidi="ar-AE"/>
        </w:rPr>
        <w:t xml:space="preserve">، قال الزمخشري: ((وقوله: {من الصَّواعِقِ} متعلق بيجعلون، أي: من أجل الصَّواعق. يجعلون أصابعهم في آذانهم، كقولك: سقاه من الغيمة.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28"/>
          <w:szCs w:val="28"/>
          <w:rtl/>
          <w:lang w:bidi="ar-AE"/>
        </w:rPr>
        <w:t xml:space="preserve"> </w:t>
      </w:r>
      <w:r w:rsidRPr="00D6444D">
        <w:rPr>
          <w:rFonts w:ascii="Simplified Arabic" w:eastAsia="Calibri" w:hAnsi="Simplified Arabic" w:cs="Simplified Arabic"/>
          <w:sz w:val="32"/>
          <w:szCs w:val="32"/>
          <w:rtl/>
          <w:lang w:bidi="ar-AE"/>
        </w:rPr>
        <w:t xml:space="preserve">       والصَّاعقة قصفة رعد تنقض شقة من نار. قالوا: تنقدح من السَّحَاب إذا اصطكت أجرامه، وهي نار لطيفة حديدة، لا تمرّ بشيء إلّا أتت عليه إلّا أنّها مع حدّتها سريعة الخمود. يحكى أنّها سقطت على نخلة فأحرقت، نحو: النصف ثُمَّ طُفئِت، ويقال: صعقته الصاعقة إذا أهلكته، فصعق أي: مات إما بشدة الصوت، أو بالإحراق، ومنه قوله تعالى: {وَخَرَّ مُوسَى صَعِقًا}</w:t>
      </w:r>
      <w:r w:rsidRPr="00D6444D">
        <w:rPr>
          <w:rFonts w:ascii="Simplified Arabic" w:eastAsia="Calibri" w:hAnsi="Simplified Arabic" w:cs="Simplified Arabic"/>
          <w:sz w:val="32"/>
          <w:szCs w:val="32"/>
          <w:vertAlign w:val="superscript"/>
          <w:rtl/>
          <w:lang w:bidi="ar-AE"/>
        </w:rPr>
        <w:t>(215)</w:t>
      </w:r>
      <w:r w:rsidRPr="00D6444D">
        <w:rPr>
          <w:rFonts w:ascii="Simplified Arabic" w:eastAsia="Calibri" w:hAnsi="Simplified Arabic" w:cs="Simplified Arabic"/>
          <w:sz w:val="32"/>
          <w:szCs w:val="32"/>
          <w:rtl/>
          <w:lang w:bidi="ar-AE"/>
        </w:rPr>
        <w:t xml:space="preserve"> ))</w:t>
      </w:r>
      <w:r w:rsidRPr="00D6444D">
        <w:rPr>
          <w:rFonts w:ascii="Simplified Arabic" w:eastAsia="Calibri" w:hAnsi="Simplified Arabic" w:cs="Simplified Arabic"/>
          <w:sz w:val="32"/>
          <w:szCs w:val="32"/>
          <w:vertAlign w:val="superscript"/>
          <w:rtl/>
          <w:lang w:bidi="ar-AE"/>
        </w:rPr>
        <w:t>(216)</w:t>
      </w:r>
      <w:r w:rsidRPr="00D6444D">
        <w:rPr>
          <w:rFonts w:ascii="Simplified Arabic" w:eastAsia="Calibri" w:hAnsi="Simplified Arabic" w:cs="Simplified Arabic"/>
          <w:sz w:val="32"/>
          <w:szCs w:val="32"/>
          <w:rtl/>
          <w:lang w:bidi="ar-AE"/>
        </w:rPr>
        <w:t>.</w:t>
      </w:r>
    </w:p>
    <w:p w:rsidR="00D6444D" w:rsidRPr="00D6444D" w:rsidRDefault="00D6444D" w:rsidP="00D6444D">
      <w:pPr>
        <w:tabs>
          <w:tab w:val="left" w:pos="903"/>
        </w:tabs>
        <w:spacing w:after="120" w:line="240" w:lineRule="auto"/>
        <w:jc w:val="mediumKashida"/>
        <w:rPr>
          <w:rFonts w:ascii="Simplified Arabic" w:eastAsia="Calibri" w:hAnsi="Simplified Arabic" w:cs="Simplified Arabic"/>
          <w:b/>
          <w:bCs/>
          <w:sz w:val="32"/>
          <w:szCs w:val="32"/>
          <w:rtl/>
          <w:lang w:bidi="ar-AE"/>
        </w:rPr>
      </w:pPr>
      <w:r w:rsidRPr="00D6444D">
        <w:rPr>
          <w:rFonts w:ascii="Simplified Arabic" w:eastAsia="Calibri" w:hAnsi="Simplified Arabic" w:cs="Simplified Arabic"/>
          <w:b/>
          <w:bCs/>
          <w:sz w:val="32"/>
          <w:szCs w:val="32"/>
          <w:rtl/>
          <w:lang w:bidi="ar-AE"/>
        </w:rPr>
        <w:t>- العِنَ</w:t>
      </w:r>
      <w:r w:rsidRPr="00D6444D">
        <w:rPr>
          <w:rFonts w:ascii="Simplified Arabic" w:eastAsia="Calibri" w:hAnsi="Simplified Arabic" w:cs="Simplified Arabic" w:hint="cs"/>
          <w:b/>
          <w:bCs/>
          <w:sz w:val="32"/>
          <w:szCs w:val="32"/>
          <w:rtl/>
          <w:lang w:bidi="ar-AE"/>
        </w:rPr>
        <w:t>ـــــــــ</w:t>
      </w:r>
      <w:r w:rsidRPr="00D6444D">
        <w:rPr>
          <w:rFonts w:ascii="Simplified Arabic" w:eastAsia="Calibri" w:hAnsi="Simplified Arabic" w:cs="Simplified Arabic"/>
          <w:b/>
          <w:bCs/>
          <w:sz w:val="32"/>
          <w:szCs w:val="32"/>
          <w:rtl/>
          <w:lang w:bidi="ar-AE"/>
        </w:rPr>
        <w:t>بُ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Calibri" w:eastAsia="Calibri" w:hAnsi="Calibri" w:cs="Arial" w:hint="cs"/>
          <w:sz w:val="32"/>
          <w:szCs w:val="32"/>
          <w:rtl/>
          <w:lang w:bidi="ar-AE"/>
        </w:rPr>
        <w:t xml:space="preserve">       </w:t>
      </w:r>
      <w:r w:rsidRPr="00D6444D">
        <w:rPr>
          <w:rFonts w:ascii="Simplified Arabic" w:eastAsia="Calibri" w:hAnsi="Simplified Arabic" w:cs="Simplified Arabic"/>
          <w:sz w:val="32"/>
          <w:szCs w:val="32"/>
          <w:rtl/>
          <w:lang w:bidi="ar-AE"/>
        </w:rPr>
        <w:t>العِنَبُ: اسم جنس، واحده (عِنَبَة)</w:t>
      </w:r>
      <w:r w:rsidRPr="00D6444D">
        <w:rPr>
          <w:rFonts w:ascii="Simplified Arabic" w:eastAsia="Calibri" w:hAnsi="Simplified Arabic" w:cs="Simplified Arabic"/>
          <w:sz w:val="32"/>
          <w:szCs w:val="32"/>
          <w:vertAlign w:val="superscript"/>
          <w:rtl/>
          <w:lang w:bidi="ar-AE"/>
        </w:rPr>
        <w:t>(217)</w:t>
      </w:r>
      <w:r w:rsidRPr="00D6444D">
        <w:rPr>
          <w:rFonts w:ascii="Simplified Arabic" w:eastAsia="Calibri" w:hAnsi="Simplified Arabic" w:cs="Simplified Arabic"/>
          <w:sz w:val="32"/>
          <w:szCs w:val="32"/>
          <w:rtl/>
          <w:lang w:bidi="ar-AE"/>
        </w:rPr>
        <w:t>، قال محمود بن عبدالرحيم صافي: ((جمع (عِنَب)، وهو اسم جنس، واحده (عنبة)، ووزن أعناب (أفْعَال) ))</w:t>
      </w:r>
      <w:r w:rsidRPr="00D6444D">
        <w:rPr>
          <w:rFonts w:ascii="Simplified Arabic" w:eastAsia="Calibri" w:hAnsi="Simplified Arabic" w:cs="Simplified Arabic"/>
          <w:sz w:val="32"/>
          <w:szCs w:val="32"/>
          <w:vertAlign w:val="superscript"/>
          <w:rtl/>
          <w:lang w:bidi="ar-AE"/>
        </w:rPr>
        <w:t>(218)</w:t>
      </w:r>
      <w:r w:rsidRPr="00D6444D">
        <w:rPr>
          <w:rFonts w:ascii="Simplified Arabic" w:eastAsia="Calibri" w:hAnsi="Simplified Arabic" w:cs="Simplified Arabic"/>
          <w:sz w:val="32"/>
          <w:szCs w:val="32"/>
          <w:rtl/>
          <w:lang w:bidi="ar-AE"/>
        </w:rPr>
        <w:t>.</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ويجمع (عِنَب) على (أعناب)، قال أبو القاسم الحسين بن محمد الأصفهاني (ت 502هـ): ((العِنَب: الواحدة: (عِنَبَة)، وجمعه (أعناب)... والعنبة بشرة على هيئته))</w:t>
      </w:r>
      <w:r w:rsidRPr="00D6444D">
        <w:rPr>
          <w:rFonts w:ascii="Simplified Arabic" w:eastAsia="Calibri" w:hAnsi="Simplified Arabic" w:cs="Simplified Arabic"/>
          <w:sz w:val="32"/>
          <w:szCs w:val="32"/>
          <w:vertAlign w:val="superscript"/>
          <w:rtl/>
          <w:lang w:bidi="ar-AE"/>
        </w:rPr>
        <w:t>(219)</w:t>
      </w:r>
      <w:r w:rsidRPr="00D6444D">
        <w:rPr>
          <w:rFonts w:ascii="Simplified Arabic" w:eastAsia="Calibri" w:hAnsi="Simplified Arabic" w:cs="Simplified Arabic"/>
          <w:sz w:val="32"/>
          <w:szCs w:val="32"/>
          <w:rtl/>
          <w:lang w:bidi="ar-AE"/>
        </w:rPr>
        <w:t>، وهذا هو الغالب في جمعه؛ لأنَّ (فِعَل) تجمع على (أفْعَال)</w:t>
      </w:r>
      <w:r w:rsidRPr="00D6444D">
        <w:rPr>
          <w:rFonts w:ascii="Simplified Arabic" w:eastAsia="Calibri" w:hAnsi="Simplified Arabic" w:cs="Simplified Arabic"/>
          <w:sz w:val="32"/>
          <w:szCs w:val="32"/>
          <w:vertAlign w:val="superscript"/>
          <w:rtl/>
          <w:lang w:bidi="ar-AE"/>
        </w:rPr>
        <w:t>(220)</w:t>
      </w:r>
      <w:r w:rsidRPr="00D6444D">
        <w:rPr>
          <w:rFonts w:ascii="Simplified Arabic" w:eastAsia="Calibri" w:hAnsi="Simplified Arabic" w:cs="Simplified Arabic"/>
          <w:sz w:val="32"/>
          <w:szCs w:val="32"/>
          <w:rtl/>
          <w:lang w:bidi="ar-AE"/>
        </w:rPr>
        <w:t>. قال الجوهري: ((فإنْ أردْتَ جَمْعَهُ في أدنى العدد، جمعته بالتاء، فقلت: عَنَبات، وفي الكثير (عِنَبٌ) و (أعْنابٌ) ))</w:t>
      </w:r>
      <w:r w:rsidRPr="00D6444D">
        <w:rPr>
          <w:rFonts w:ascii="Simplified Arabic" w:eastAsia="Calibri" w:hAnsi="Simplified Arabic" w:cs="Simplified Arabic"/>
          <w:sz w:val="32"/>
          <w:szCs w:val="32"/>
          <w:vertAlign w:val="superscript"/>
          <w:rtl/>
          <w:lang w:bidi="ar-AE"/>
        </w:rPr>
        <w:t>(221)</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وقد أطلق عليه بالفارسية بلفظ (أَنكَور)</w:t>
      </w:r>
      <w:r w:rsidRPr="00D6444D">
        <w:rPr>
          <w:rFonts w:ascii="Simplified Arabic" w:eastAsia="Calibri" w:hAnsi="Simplified Arabic" w:cs="Simplified Arabic"/>
          <w:sz w:val="32"/>
          <w:szCs w:val="32"/>
          <w:vertAlign w:val="superscript"/>
          <w:rtl/>
          <w:lang w:bidi="ar-AE"/>
        </w:rPr>
        <w:t>(222)</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أمَّا دلالته فالمعروف عنه أنّه (الكروم)</w:t>
      </w:r>
      <w:r w:rsidRPr="00D6444D">
        <w:rPr>
          <w:rFonts w:ascii="Simplified Arabic" w:eastAsia="Calibri" w:hAnsi="Simplified Arabic" w:cs="Simplified Arabic"/>
          <w:sz w:val="32"/>
          <w:szCs w:val="32"/>
          <w:vertAlign w:val="superscript"/>
          <w:rtl/>
          <w:lang w:bidi="ar-AE"/>
        </w:rPr>
        <w:t>(223)</w:t>
      </w:r>
      <w:r w:rsidRPr="00D6444D">
        <w:rPr>
          <w:rFonts w:ascii="Simplified Arabic" w:eastAsia="Calibri" w:hAnsi="Simplified Arabic" w:cs="Simplified Arabic"/>
          <w:sz w:val="32"/>
          <w:szCs w:val="32"/>
          <w:rtl/>
          <w:lang w:bidi="ar-AE"/>
        </w:rPr>
        <w:t xml:space="preserve">، بدليل حذفه، أعني: حذف (كروم)، وتنكير (الأعناب) في قوله تعالى: {إِنَّ لِلْمُتَّقِينَ مَفَازًا </w:t>
      </w:r>
      <w:r w:rsidRPr="00D6444D">
        <w:rPr>
          <w:rFonts w:ascii="Simplified Arabic" w:eastAsia="Calibri" w:hAnsi="Simplified Arabic" w:cs="Simplified Arabic"/>
          <w:sz w:val="32"/>
          <w:szCs w:val="32"/>
          <w:lang w:bidi="ar-AE"/>
        </w:rPr>
        <w:sym w:font="AGA Arabesque" w:char="F026"/>
      </w:r>
      <w:r w:rsidRPr="00D6444D">
        <w:rPr>
          <w:rFonts w:ascii="Simplified Arabic" w:eastAsia="Calibri" w:hAnsi="Simplified Arabic" w:cs="Simplified Arabic"/>
          <w:sz w:val="32"/>
          <w:szCs w:val="32"/>
          <w:rtl/>
          <w:lang w:bidi="ar-AE"/>
        </w:rPr>
        <w:t xml:space="preserve"> حَدَائِقَ وَأَعْنَابًا}</w:t>
      </w:r>
      <w:r w:rsidRPr="00D6444D">
        <w:rPr>
          <w:rFonts w:ascii="Simplified Arabic" w:eastAsia="Calibri" w:hAnsi="Simplified Arabic" w:cs="Simplified Arabic"/>
          <w:sz w:val="32"/>
          <w:szCs w:val="32"/>
          <w:vertAlign w:val="superscript"/>
          <w:rtl/>
          <w:lang w:bidi="ar-AE"/>
        </w:rPr>
        <w:t>(224)</w:t>
      </w:r>
      <w:r w:rsidRPr="00D6444D">
        <w:rPr>
          <w:rFonts w:ascii="Simplified Arabic" w:eastAsia="Calibri" w:hAnsi="Simplified Arabic" w:cs="Simplified Arabic"/>
          <w:sz w:val="32"/>
          <w:szCs w:val="32"/>
          <w:rtl/>
          <w:lang w:bidi="ar-AE"/>
        </w:rPr>
        <w:t>؛ للدلالة على تعظيم تلك الأعناب</w:t>
      </w:r>
      <w:r w:rsidRPr="00D6444D">
        <w:rPr>
          <w:rFonts w:ascii="Simplified Arabic" w:eastAsia="Calibri" w:hAnsi="Simplified Arabic" w:cs="Simplified Arabic"/>
          <w:sz w:val="32"/>
          <w:szCs w:val="32"/>
          <w:vertAlign w:val="superscript"/>
          <w:rtl/>
          <w:lang w:bidi="ar-AE"/>
        </w:rPr>
        <w:t>(225)</w:t>
      </w:r>
      <w:r w:rsidRPr="00D6444D">
        <w:rPr>
          <w:rFonts w:ascii="Simplified Arabic" w:eastAsia="Calibri" w:hAnsi="Simplified Arabic" w:cs="Simplified Arabic"/>
          <w:sz w:val="32"/>
          <w:szCs w:val="32"/>
          <w:rtl/>
          <w:lang w:bidi="ar-AE"/>
        </w:rPr>
        <w:t>.</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وأنَّ العِنَبَ مأخوذٌ من شجر الكرم، ولا يختصّ ثمره بجهة العلو اختصاص النخلة، بل ((يتفرَّع علوّاً، وسفلاً، ويمنة ويسرة، مثله كمثل المؤمن المتّقي الذي يكرم بتقواه في كلّ جهة))</w:t>
      </w:r>
      <w:r w:rsidRPr="00D6444D">
        <w:rPr>
          <w:rFonts w:ascii="Simplified Arabic" w:eastAsia="Calibri" w:hAnsi="Simplified Arabic" w:cs="Simplified Arabic"/>
          <w:sz w:val="32"/>
          <w:szCs w:val="32"/>
          <w:vertAlign w:val="superscript"/>
          <w:rtl/>
          <w:lang w:bidi="ar-AE"/>
        </w:rPr>
        <w:t>(226)</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ولعلَّ زيادة الجنات هنا في قوله تعالى: {وَجَعَلْنَا فِيهَا جَنَّاتٍ مِنْ نَخِيلٍ وَأَعْنَابٍ}</w:t>
      </w:r>
      <w:r w:rsidRPr="00D6444D">
        <w:rPr>
          <w:rFonts w:ascii="Simplified Arabic" w:eastAsia="Calibri" w:hAnsi="Simplified Arabic" w:cs="Simplified Arabic"/>
          <w:sz w:val="32"/>
          <w:szCs w:val="32"/>
          <w:vertAlign w:val="superscript"/>
          <w:rtl/>
          <w:lang w:bidi="ar-AE"/>
        </w:rPr>
        <w:t>(227)</w:t>
      </w:r>
      <w:r w:rsidRPr="00D6444D">
        <w:rPr>
          <w:rFonts w:ascii="Simplified Arabic" w:eastAsia="Calibri" w:hAnsi="Simplified Arabic" w:cs="Simplified Arabic"/>
          <w:sz w:val="32"/>
          <w:szCs w:val="32"/>
          <w:rtl/>
          <w:lang w:bidi="ar-AE"/>
        </w:rPr>
        <w:t xml:space="preserve"> من غير اكتفاء بذكر اسم الجنس، أنَّ ((الانتفاع بهذا الجنس، لا يتأتى غالباً إلّا عند اجتماع طائفة من أفراده، وكلّ نبت متكاثف يستر بعضه بعضاً؛ فهو جنّة من جنّ</w:t>
      </w:r>
      <w:r w:rsidRPr="00D6444D">
        <w:rPr>
          <w:rFonts w:ascii="Simplified Arabic" w:eastAsia="Calibri" w:hAnsi="Simplified Arabic" w:cs="Simplified Arabic" w:hint="cs"/>
          <w:sz w:val="32"/>
          <w:szCs w:val="32"/>
          <w:rtl/>
          <w:lang w:bidi="ar-AE"/>
        </w:rPr>
        <w:t>َ</w:t>
      </w:r>
      <w:r w:rsidRPr="00D6444D">
        <w:rPr>
          <w:rFonts w:ascii="Simplified Arabic" w:eastAsia="Calibri" w:hAnsi="Simplified Arabic" w:cs="Simplified Arabic"/>
          <w:sz w:val="32"/>
          <w:szCs w:val="32"/>
          <w:rtl/>
          <w:lang w:bidi="ar-AE"/>
        </w:rPr>
        <w:t xml:space="preserve"> إذا استتر، والأعناب جمع</w:t>
      </w:r>
      <w:r w:rsidRPr="00D6444D">
        <w:rPr>
          <w:rFonts w:ascii="Simplified Arabic" w:eastAsia="Calibri" w:hAnsi="Simplified Arabic" w:cs="Simplified Arabic" w:hint="cs"/>
          <w:sz w:val="32"/>
          <w:szCs w:val="32"/>
          <w:rtl/>
          <w:lang w:bidi="ar-AE"/>
        </w:rPr>
        <w:t>ُ</w:t>
      </w:r>
      <w:r w:rsidRPr="00D6444D">
        <w:rPr>
          <w:rFonts w:ascii="Simplified Arabic" w:eastAsia="Calibri" w:hAnsi="Simplified Arabic" w:cs="Simplified Arabic"/>
          <w:sz w:val="32"/>
          <w:szCs w:val="32"/>
          <w:rtl/>
          <w:lang w:bidi="ar-AE"/>
        </w:rPr>
        <w:t xml:space="preserve"> ع</w:t>
      </w:r>
      <w:r w:rsidRPr="00D6444D">
        <w:rPr>
          <w:rFonts w:ascii="Simplified Arabic" w:eastAsia="Calibri" w:hAnsi="Simplified Arabic" w:cs="Simplified Arabic" w:hint="cs"/>
          <w:sz w:val="32"/>
          <w:szCs w:val="32"/>
          <w:rtl/>
          <w:lang w:bidi="ar-AE"/>
        </w:rPr>
        <w:t>ِ</w:t>
      </w:r>
      <w:r w:rsidRPr="00D6444D">
        <w:rPr>
          <w:rFonts w:ascii="Simplified Arabic" w:eastAsia="Calibri" w:hAnsi="Simplified Arabic" w:cs="Simplified Arabic"/>
          <w:sz w:val="32"/>
          <w:szCs w:val="32"/>
          <w:rtl/>
          <w:lang w:bidi="ar-AE"/>
        </w:rPr>
        <w:t>ن</w:t>
      </w:r>
      <w:r w:rsidRPr="00D6444D">
        <w:rPr>
          <w:rFonts w:ascii="Simplified Arabic" w:eastAsia="Calibri" w:hAnsi="Simplified Arabic" w:cs="Simplified Arabic" w:hint="cs"/>
          <w:sz w:val="32"/>
          <w:szCs w:val="32"/>
          <w:rtl/>
          <w:lang w:bidi="ar-AE"/>
        </w:rPr>
        <w:t>َ</w:t>
      </w:r>
      <w:r w:rsidRPr="00D6444D">
        <w:rPr>
          <w:rFonts w:ascii="Simplified Arabic" w:eastAsia="Calibri" w:hAnsi="Simplified Arabic" w:cs="Simplified Arabic"/>
          <w:sz w:val="32"/>
          <w:szCs w:val="32"/>
          <w:rtl/>
          <w:lang w:bidi="ar-AE"/>
        </w:rPr>
        <w:t>ب</w:t>
      </w:r>
      <w:r w:rsidRPr="00D6444D">
        <w:rPr>
          <w:rFonts w:ascii="Simplified Arabic" w:eastAsia="Calibri" w:hAnsi="Simplified Arabic" w:cs="Simplified Arabic" w:hint="cs"/>
          <w:sz w:val="32"/>
          <w:szCs w:val="32"/>
          <w:rtl/>
          <w:lang w:bidi="ar-AE"/>
        </w:rPr>
        <w:t>ٍ</w:t>
      </w:r>
      <w:r w:rsidRPr="00D6444D">
        <w:rPr>
          <w:rFonts w:ascii="Simplified Arabic" w:eastAsia="Calibri" w:hAnsi="Simplified Arabic" w:cs="Simplified Arabic"/>
          <w:sz w:val="32"/>
          <w:szCs w:val="32"/>
          <w:rtl/>
          <w:lang w:bidi="ar-AE"/>
        </w:rPr>
        <w:t>))</w:t>
      </w:r>
      <w:r w:rsidRPr="00D6444D">
        <w:rPr>
          <w:rFonts w:ascii="Simplified Arabic" w:eastAsia="Calibri" w:hAnsi="Simplified Arabic" w:cs="Simplified Arabic"/>
          <w:sz w:val="32"/>
          <w:szCs w:val="32"/>
          <w:vertAlign w:val="superscript"/>
          <w:rtl/>
          <w:lang w:bidi="ar-AE"/>
        </w:rPr>
        <w:t>(228)</w:t>
      </w:r>
      <w:r w:rsidRPr="00D6444D">
        <w:rPr>
          <w:rFonts w:ascii="Simplified Arabic" w:eastAsia="Calibri" w:hAnsi="Simplified Arabic" w:cs="Simplified Arabic"/>
          <w:sz w:val="32"/>
          <w:szCs w:val="32"/>
          <w:rtl/>
          <w:lang w:bidi="ar-AE"/>
        </w:rPr>
        <w:t>. وقد ذُكِر النخيل دون التمور، وعلة ذلك كي ((يطابق الحَبّ، والأعناب في كونها مأكولة؛ لأنَّ التمور، والحبّ، والأعناب كلها مأكولة وقد ذكر الله – سبحانه وتعالى – الأعناب بعد النخيل، ثُمَّ ذكر بعدها الزيتون، والرم</w:t>
      </w:r>
      <w:r w:rsidRPr="00D6444D">
        <w:rPr>
          <w:rFonts w:ascii="Simplified Arabic" w:eastAsia="Calibri" w:hAnsi="Simplified Arabic" w:cs="Simplified Arabic" w:hint="cs"/>
          <w:sz w:val="32"/>
          <w:szCs w:val="32"/>
          <w:rtl/>
          <w:lang w:bidi="ar-AE"/>
        </w:rPr>
        <w:t>ّ</w:t>
      </w:r>
      <w:r w:rsidRPr="00D6444D">
        <w:rPr>
          <w:rFonts w:ascii="Simplified Arabic" w:eastAsia="Calibri" w:hAnsi="Simplified Arabic" w:cs="Simplified Arabic"/>
          <w:sz w:val="32"/>
          <w:szCs w:val="32"/>
          <w:rtl/>
          <w:lang w:bidi="ar-AE"/>
        </w:rPr>
        <w:t>ان، قال أبو زهرة محمد بن أحمد: ((وأعناب، جمع عنب، و</w:t>
      </w:r>
      <w:r w:rsidRPr="00D6444D">
        <w:rPr>
          <w:rFonts w:ascii="Simplified Arabic" w:eastAsia="Calibri" w:hAnsi="Simplified Arabic" w:cs="Simplified Arabic" w:hint="cs"/>
          <w:sz w:val="32"/>
          <w:szCs w:val="32"/>
          <w:rtl/>
          <w:lang w:bidi="ar-AE"/>
        </w:rPr>
        <w:t>َ</w:t>
      </w:r>
      <w:r w:rsidRPr="00D6444D">
        <w:rPr>
          <w:rFonts w:ascii="Simplified Arabic" w:eastAsia="Calibri" w:hAnsi="Simplified Arabic" w:cs="Simplified Arabic"/>
          <w:sz w:val="32"/>
          <w:szCs w:val="32"/>
          <w:rtl/>
          <w:lang w:bidi="ar-AE"/>
        </w:rPr>
        <w:t>ج</w:t>
      </w:r>
      <w:r w:rsidRPr="00D6444D">
        <w:rPr>
          <w:rFonts w:ascii="Simplified Arabic" w:eastAsia="Calibri" w:hAnsi="Simplified Arabic" w:cs="Simplified Arabic" w:hint="cs"/>
          <w:sz w:val="32"/>
          <w:szCs w:val="32"/>
          <w:rtl/>
          <w:lang w:bidi="ar-AE"/>
        </w:rPr>
        <w:t>َ</w:t>
      </w:r>
      <w:r w:rsidRPr="00D6444D">
        <w:rPr>
          <w:rFonts w:ascii="Simplified Arabic" w:eastAsia="Calibri" w:hAnsi="Simplified Arabic" w:cs="Simplified Arabic"/>
          <w:sz w:val="32"/>
          <w:szCs w:val="32"/>
          <w:rtl/>
          <w:lang w:bidi="ar-AE"/>
        </w:rPr>
        <w:t>م</w:t>
      </w:r>
      <w:r w:rsidRPr="00D6444D">
        <w:rPr>
          <w:rFonts w:ascii="Simplified Arabic" w:eastAsia="Calibri" w:hAnsi="Simplified Arabic" w:cs="Simplified Arabic" w:hint="cs"/>
          <w:sz w:val="32"/>
          <w:szCs w:val="32"/>
          <w:rtl/>
          <w:lang w:bidi="ar-AE"/>
        </w:rPr>
        <w:t>َ</w:t>
      </w:r>
      <w:r w:rsidRPr="00D6444D">
        <w:rPr>
          <w:rFonts w:ascii="Simplified Arabic" w:eastAsia="Calibri" w:hAnsi="Simplified Arabic" w:cs="Simplified Arabic"/>
          <w:sz w:val="32"/>
          <w:szCs w:val="32"/>
          <w:rtl/>
          <w:lang w:bidi="ar-AE"/>
        </w:rPr>
        <w:t>ع</w:t>
      </w:r>
      <w:r w:rsidRPr="00D6444D">
        <w:rPr>
          <w:rFonts w:ascii="Simplified Arabic" w:eastAsia="Calibri" w:hAnsi="Simplified Arabic" w:cs="Simplified Arabic" w:hint="cs"/>
          <w:sz w:val="32"/>
          <w:szCs w:val="32"/>
          <w:rtl/>
          <w:lang w:bidi="ar-AE"/>
        </w:rPr>
        <w:t>ُ</w:t>
      </w:r>
      <w:r w:rsidRPr="00D6444D">
        <w:rPr>
          <w:rFonts w:ascii="Simplified Arabic" w:eastAsia="Calibri" w:hAnsi="Simplified Arabic" w:cs="Simplified Arabic"/>
          <w:sz w:val="32"/>
          <w:szCs w:val="32"/>
          <w:rtl/>
          <w:lang w:bidi="ar-AE"/>
        </w:rPr>
        <w:t xml:space="preserve">ه؛ لأنّه أنواع مختلفة، فالأعناب بكلّ أنواعها، خلقها الله تعالى وأنشأها إنشاء، ولم تذكر الحبوب؟ لأنّها كانت قليلة في مكة وما حولها، وإنّما كان النخيل والأعناب فيها، وفي الطائف القريبة منها.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وهذان النوعان</w:t>
      </w:r>
      <w:r w:rsidRPr="00D6444D">
        <w:rPr>
          <w:rFonts w:ascii="Simplified Arabic" w:eastAsia="Calibri" w:hAnsi="Simplified Arabic" w:cs="Simplified Arabic" w:hint="cs"/>
          <w:sz w:val="32"/>
          <w:szCs w:val="32"/>
          <w:rtl/>
          <w:lang w:bidi="ar-AE"/>
        </w:rPr>
        <w:t xml:space="preserve"> :</w:t>
      </w:r>
      <w:r w:rsidRPr="00D6444D">
        <w:rPr>
          <w:rFonts w:ascii="Simplified Arabic" w:eastAsia="Calibri" w:hAnsi="Simplified Arabic" w:cs="Simplified Arabic"/>
          <w:sz w:val="32"/>
          <w:szCs w:val="32"/>
          <w:rtl/>
          <w:lang w:bidi="ar-AE"/>
        </w:rPr>
        <w:t xml:space="preserve"> النخيل والأعناب، فاكهة يانعة يتفكهون بها، وغذاء طيب يستغنون به عن كلّ الأطعمة، فإذا كان عند الرجل نخلة وناقة، فعنده الغذاء الموفور من التمر واللبن، ولذا قال تعالى: {لَكُمْ فِيهَا فَوَاكِهُ كَثِيرَةٌ وَمِنْهَا تَأْكُلُونَ}</w:t>
      </w:r>
      <w:r w:rsidRPr="00D6444D">
        <w:rPr>
          <w:rFonts w:ascii="Simplified Arabic" w:eastAsia="Calibri" w:hAnsi="Simplified Arabic" w:cs="Simplified Arabic"/>
          <w:sz w:val="32"/>
          <w:szCs w:val="32"/>
          <w:vertAlign w:val="superscript"/>
          <w:rtl/>
          <w:lang w:bidi="ar-AE"/>
        </w:rPr>
        <w:t>(229)</w:t>
      </w:r>
      <w:r w:rsidRPr="00D6444D">
        <w:rPr>
          <w:rFonts w:ascii="Simplified Arabic" w:eastAsia="Calibri" w:hAnsi="Simplified Arabic" w:cs="Simplified Arabic"/>
          <w:sz w:val="32"/>
          <w:szCs w:val="32"/>
          <w:rtl/>
          <w:lang w:bidi="ar-AE"/>
        </w:rPr>
        <w:t>، أي: إنّها فاكهة وغذاء، فالعنب يؤكل رطباً وزبيباً، والبلح يُؤْكل ر</w:t>
      </w:r>
      <w:r w:rsidRPr="00D6444D">
        <w:rPr>
          <w:rFonts w:ascii="Simplified Arabic" w:eastAsia="Calibri" w:hAnsi="Simplified Arabic" w:cs="Simplified Arabic" w:hint="cs"/>
          <w:sz w:val="32"/>
          <w:szCs w:val="32"/>
          <w:rtl/>
          <w:lang w:bidi="ar-AE"/>
        </w:rPr>
        <w:t>ُ</w:t>
      </w:r>
      <w:r w:rsidRPr="00D6444D">
        <w:rPr>
          <w:rFonts w:ascii="Simplified Arabic" w:eastAsia="Calibri" w:hAnsi="Simplified Arabic" w:cs="Simplified Arabic"/>
          <w:sz w:val="32"/>
          <w:szCs w:val="32"/>
          <w:rtl/>
          <w:lang w:bidi="ar-AE"/>
        </w:rPr>
        <w:t>ط</w:t>
      </w:r>
      <w:r w:rsidRPr="00D6444D">
        <w:rPr>
          <w:rFonts w:ascii="Simplified Arabic" w:eastAsia="Calibri" w:hAnsi="Simplified Arabic" w:cs="Simplified Arabic" w:hint="cs"/>
          <w:sz w:val="32"/>
          <w:szCs w:val="32"/>
          <w:rtl/>
          <w:lang w:bidi="ar-AE"/>
        </w:rPr>
        <w:t>َ</w:t>
      </w:r>
      <w:r w:rsidRPr="00D6444D">
        <w:rPr>
          <w:rFonts w:ascii="Simplified Arabic" w:eastAsia="Calibri" w:hAnsi="Simplified Arabic" w:cs="Simplified Arabic"/>
          <w:sz w:val="32"/>
          <w:szCs w:val="32"/>
          <w:rtl/>
          <w:lang w:bidi="ar-AE"/>
        </w:rPr>
        <w:t>باً وبسراً، وهو أنواع مختلفة))</w:t>
      </w:r>
      <w:r w:rsidRPr="00D6444D">
        <w:rPr>
          <w:rFonts w:ascii="Simplified Arabic" w:eastAsia="Calibri" w:hAnsi="Simplified Arabic" w:cs="Simplified Arabic"/>
          <w:sz w:val="32"/>
          <w:szCs w:val="32"/>
          <w:vertAlign w:val="superscript"/>
          <w:rtl/>
          <w:lang w:bidi="ar-AE"/>
        </w:rPr>
        <w:t>(230)</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ومنه أيضاً قوله تعالى: {جَنَّةٌ مِنْ نَخِيلٍ وَعِنَبٍ}</w:t>
      </w:r>
      <w:r w:rsidRPr="00D6444D">
        <w:rPr>
          <w:rFonts w:ascii="Simplified Arabic" w:eastAsia="Calibri" w:hAnsi="Simplified Arabic" w:cs="Simplified Arabic"/>
          <w:sz w:val="32"/>
          <w:szCs w:val="32"/>
          <w:vertAlign w:val="superscript"/>
          <w:rtl/>
          <w:lang w:bidi="ar-AE"/>
        </w:rPr>
        <w:t xml:space="preserve">(231) </w:t>
      </w:r>
      <w:r w:rsidRPr="00D6444D">
        <w:rPr>
          <w:rFonts w:ascii="Simplified Arabic" w:eastAsia="Calibri" w:hAnsi="Simplified Arabic" w:cs="Simplified Arabic"/>
          <w:sz w:val="32"/>
          <w:szCs w:val="32"/>
          <w:rtl/>
          <w:lang w:bidi="ar-AE"/>
        </w:rPr>
        <w:t>، فالعنبة بشرة على هيئته</w:t>
      </w:r>
      <w:r w:rsidRPr="00D6444D">
        <w:rPr>
          <w:rFonts w:ascii="Simplified Arabic" w:eastAsia="Calibri" w:hAnsi="Simplified Arabic" w:cs="Simplified Arabic"/>
          <w:sz w:val="32"/>
          <w:szCs w:val="32"/>
          <w:vertAlign w:val="superscript"/>
          <w:rtl/>
          <w:lang w:bidi="ar-AE"/>
        </w:rPr>
        <w:t>(232)</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ولعلَّ سائلاً يسأل، لِمَ اقترن مجيء العنب بالنخيل في الدلالة على الجنة؟</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قلت: لأنّ العنب، والنخيل كلاهما يدلّ على الأنواع؛ فضلاً عن أنّهما من أصناف الثّمر، فالجنة ((هي الأرض ذات الأشجار الملتفة دون النخيل. وعلة ذلك اختصاص شجرها بمزيد النضح، وآثار الصنع))</w:t>
      </w:r>
      <w:r w:rsidRPr="00D6444D">
        <w:rPr>
          <w:rFonts w:ascii="Simplified Arabic" w:eastAsia="Calibri" w:hAnsi="Simplified Arabic" w:cs="Simplified Arabic"/>
          <w:sz w:val="32"/>
          <w:szCs w:val="32"/>
          <w:vertAlign w:val="superscript"/>
          <w:rtl/>
          <w:lang w:bidi="ar-AE"/>
        </w:rPr>
        <w:t>(233)</w:t>
      </w:r>
      <w:r w:rsidRPr="00D6444D">
        <w:rPr>
          <w:rFonts w:ascii="Simplified Arabic" w:eastAsia="Calibri" w:hAnsi="Simplified Arabic" w:cs="Simplified Arabic"/>
          <w:sz w:val="32"/>
          <w:szCs w:val="32"/>
          <w:rtl/>
          <w:lang w:bidi="ar-AE"/>
        </w:rPr>
        <w:t>.</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والذي </w:t>
      </w:r>
      <w:r w:rsidRPr="00D6444D">
        <w:rPr>
          <w:rFonts w:ascii="Simplified Arabic" w:eastAsia="Calibri" w:hAnsi="Simplified Arabic" w:cs="Simplified Arabic" w:hint="cs"/>
          <w:sz w:val="32"/>
          <w:szCs w:val="32"/>
          <w:rtl/>
          <w:lang w:bidi="ar-AE"/>
        </w:rPr>
        <w:t>ن</w:t>
      </w:r>
      <w:r w:rsidRPr="00D6444D">
        <w:rPr>
          <w:rFonts w:ascii="Simplified Arabic" w:eastAsia="Calibri" w:hAnsi="Simplified Arabic" w:cs="Simplified Arabic"/>
          <w:sz w:val="32"/>
          <w:szCs w:val="32"/>
          <w:rtl/>
          <w:lang w:bidi="ar-AE"/>
        </w:rPr>
        <w:t>ريد قوله: إنّ الأعنابَ من أصناف الثّمَرِ، وأصناف العِنَبِ، والثّمَرَةِ بمنزلة الحبِّ للسُّنْبُل</w:t>
      </w:r>
      <w:r w:rsidRPr="00D6444D">
        <w:rPr>
          <w:rFonts w:ascii="Simplified Arabic" w:eastAsia="Calibri" w:hAnsi="Simplified Arabic" w:cs="Simplified Arabic"/>
          <w:sz w:val="32"/>
          <w:szCs w:val="32"/>
          <w:vertAlign w:val="superscript"/>
          <w:rtl/>
          <w:lang w:bidi="ar-AE"/>
        </w:rPr>
        <w:t>(234)</w:t>
      </w:r>
      <w:r w:rsidRPr="00D6444D">
        <w:rPr>
          <w:rFonts w:ascii="Simplified Arabic" w:eastAsia="Calibri" w:hAnsi="Simplified Arabic" w:cs="Simplified Arabic"/>
          <w:sz w:val="32"/>
          <w:szCs w:val="32"/>
          <w:rtl/>
          <w:lang w:bidi="ar-AE"/>
        </w:rPr>
        <w:t>، قال أبو العباس أحمد بن محمد الفيومي: ((العِنَبُ جمعه أعناب، والعِنَبة الحَبَّة منه، ولا يقال له: عِنَبٌ إلّا وهو طرِيٌّ؛ فإذا يَبِسَ فهو الزّبيب))</w:t>
      </w:r>
      <w:r w:rsidRPr="00D6444D">
        <w:rPr>
          <w:rFonts w:ascii="Simplified Arabic" w:eastAsia="Calibri" w:hAnsi="Simplified Arabic" w:cs="Simplified Arabic"/>
          <w:sz w:val="32"/>
          <w:szCs w:val="32"/>
          <w:vertAlign w:val="superscript"/>
          <w:rtl/>
          <w:lang w:bidi="ar-AE"/>
        </w:rPr>
        <w:t>(235)</w:t>
      </w:r>
      <w:r w:rsidRPr="00D6444D">
        <w:rPr>
          <w:rFonts w:ascii="Simplified Arabic" w:eastAsia="Calibri" w:hAnsi="Simplified Arabic" w:cs="Simplified Arabic"/>
          <w:sz w:val="32"/>
          <w:szCs w:val="32"/>
          <w:rtl/>
          <w:lang w:bidi="ar-AE"/>
        </w:rPr>
        <w:t>.</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ومِنْ أمثلة وروده في القرآن الكريم، قوله تعالى: {فَأَنْبَتْنَا فِيهَا حَبًّا </w:t>
      </w:r>
      <w:r w:rsidRPr="00D6444D">
        <w:rPr>
          <w:rFonts w:ascii="Simplified Arabic" w:eastAsia="Calibri" w:hAnsi="Simplified Arabic" w:cs="Simplified Arabic"/>
          <w:sz w:val="32"/>
          <w:szCs w:val="32"/>
          <w:lang w:bidi="ar-AE"/>
        </w:rPr>
        <w:sym w:font="AGA Arabesque" w:char="F026"/>
      </w:r>
      <w:r w:rsidRPr="00D6444D">
        <w:rPr>
          <w:rFonts w:ascii="Simplified Arabic" w:eastAsia="Calibri" w:hAnsi="Simplified Arabic" w:cs="Simplified Arabic"/>
          <w:sz w:val="32"/>
          <w:szCs w:val="32"/>
          <w:rtl/>
          <w:lang w:bidi="ar-AE"/>
        </w:rPr>
        <w:t xml:space="preserve"> وَعِنَبًا وَقَضْبًا</w:t>
      </w:r>
      <w:r w:rsidRPr="00D6444D">
        <w:rPr>
          <w:rFonts w:ascii="Simplified Arabic" w:eastAsia="Calibri" w:hAnsi="Simplified Arabic" w:cs="Simplified Arabic"/>
          <w:sz w:val="32"/>
          <w:szCs w:val="32"/>
          <w:lang w:bidi="ar-AE"/>
        </w:rPr>
        <w:sym w:font="AGA Arabesque" w:char="F026"/>
      </w:r>
      <w:r w:rsidRPr="00D6444D">
        <w:rPr>
          <w:rFonts w:ascii="Simplified Arabic" w:eastAsia="Calibri" w:hAnsi="Simplified Arabic" w:cs="Simplified Arabic"/>
          <w:sz w:val="32"/>
          <w:szCs w:val="32"/>
          <w:rtl/>
          <w:lang w:bidi="ar-AE"/>
        </w:rPr>
        <w:t>}</w:t>
      </w:r>
      <w:r w:rsidRPr="00D6444D">
        <w:rPr>
          <w:rFonts w:ascii="Simplified Arabic" w:eastAsia="Calibri" w:hAnsi="Simplified Arabic" w:cs="Simplified Arabic"/>
          <w:sz w:val="32"/>
          <w:szCs w:val="32"/>
          <w:vertAlign w:val="superscript"/>
          <w:rtl/>
          <w:lang w:bidi="ar-AE"/>
        </w:rPr>
        <w:t>(236)</w:t>
      </w:r>
      <w:r w:rsidRPr="00D6444D">
        <w:rPr>
          <w:rFonts w:ascii="Simplified Arabic" w:eastAsia="Calibri" w:hAnsi="Simplified Arabic" w:cs="Simplified Arabic"/>
          <w:sz w:val="32"/>
          <w:szCs w:val="32"/>
          <w:rtl/>
          <w:lang w:bidi="ar-AE"/>
        </w:rPr>
        <w:t>، وقد أطلق لفظ مرادٌ به (الكَرْمُ)</w:t>
      </w:r>
      <w:r w:rsidRPr="00D6444D">
        <w:rPr>
          <w:rFonts w:ascii="Simplified Arabic" w:eastAsia="Calibri" w:hAnsi="Simplified Arabic" w:cs="Simplified Arabic"/>
          <w:sz w:val="32"/>
          <w:szCs w:val="32"/>
          <w:vertAlign w:val="superscript"/>
          <w:rtl/>
          <w:lang w:bidi="ar-AE"/>
        </w:rPr>
        <w:t>(237)</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قال تعالى: {وَجَعَلْنَا فِيهَا جَنَّاتٍ مِنْ نَخِيلٍ وَأَعْنَابٍ وَفَجَّرْنَا فِيهَا مِنَ الْعُيُونِ}</w:t>
      </w:r>
      <w:r w:rsidRPr="00D6444D">
        <w:rPr>
          <w:rFonts w:ascii="Simplified Arabic" w:eastAsia="Calibri" w:hAnsi="Simplified Arabic" w:cs="Simplified Arabic"/>
          <w:sz w:val="32"/>
          <w:szCs w:val="32"/>
          <w:vertAlign w:val="superscript"/>
          <w:rtl/>
          <w:lang w:bidi="ar-AE"/>
        </w:rPr>
        <w:t>(238)</w:t>
      </w:r>
      <w:r w:rsidRPr="00D6444D">
        <w:rPr>
          <w:rFonts w:ascii="Simplified Arabic" w:eastAsia="Calibri" w:hAnsi="Simplified Arabic" w:cs="Simplified Arabic"/>
          <w:sz w:val="32"/>
          <w:szCs w:val="32"/>
          <w:rtl/>
          <w:lang w:bidi="ar-AE"/>
        </w:rPr>
        <w:t>، هذا كلهُ من إحياء الأرض بإنبات الأشجار ذات الثمار؛ لأنَّ الأعناب من أصناف الثمر، وأصناف العنب</w:t>
      </w:r>
      <w:r w:rsidRPr="00D6444D">
        <w:rPr>
          <w:rFonts w:ascii="Simplified Arabic" w:eastAsia="Calibri" w:hAnsi="Simplified Arabic" w:cs="Simplified Arabic"/>
          <w:sz w:val="32"/>
          <w:szCs w:val="32"/>
          <w:vertAlign w:val="superscript"/>
          <w:rtl/>
          <w:lang w:bidi="ar-AE"/>
        </w:rPr>
        <w:t>(239)</w:t>
      </w:r>
      <w:r w:rsidRPr="00D6444D">
        <w:rPr>
          <w:rFonts w:ascii="Simplified Arabic" w:eastAsia="Calibri" w:hAnsi="Simplified Arabic" w:cs="Simplified Arabic"/>
          <w:sz w:val="32"/>
          <w:szCs w:val="32"/>
          <w:rtl/>
          <w:lang w:bidi="ar-AE"/>
        </w:rPr>
        <w:t>. ((المتكاثفة التي تجن الأرض، وتظلها، وع</w:t>
      </w:r>
      <w:r w:rsidRPr="00D6444D">
        <w:rPr>
          <w:rFonts w:ascii="Simplified Arabic" w:eastAsia="Calibri" w:hAnsi="Simplified Arabic" w:cs="Simplified Arabic" w:hint="cs"/>
          <w:sz w:val="32"/>
          <w:szCs w:val="32"/>
          <w:rtl/>
          <w:lang w:bidi="ar-AE"/>
        </w:rPr>
        <w:t>َّ</w:t>
      </w:r>
      <w:r w:rsidRPr="00D6444D">
        <w:rPr>
          <w:rFonts w:ascii="Simplified Arabic" w:eastAsia="Calibri" w:hAnsi="Simplified Arabic" w:cs="Simplified Arabic"/>
          <w:sz w:val="32"/>
          <w:szCs w:val="32"/>
          <w:rtl/>
          <w:lang w:bidi="ar-AE"/>
        </w:rPr>
        <w:t>بر عن الأعناب بالجنات؟ لأنّه إذا نما، وترعرع، وأقصيت له العرائش كان جنة ساترة للأرض، وحديقة غناء... تجن أرضها، وذكرت الأعناب بعد النخيل؛ لأنّه كان كثيراً في أرض العرب، ولأنّه فاكهة كانت أطيب الفواكه عندهم، ولأنّه غذاء، ودواء من عجمه وهو نواه... وكان النخيل، وطلعه بمقتضى السياق يكون معطوفاً على (أخرجنا)، والاختصاص عندهم لا لأهمية، ولأنّه أكبر الأشجار المثمرة وأعلاها))</w:t>
      </w:r>
      <w:r w:rsidRPr="00D6444D">
        <w:rPr>
          <w:rFonts w:ascii="Simplified Arabic" w:eastAsia="Calibri" w:hAnsi="Simplified Arabic" w:cs="Simplified Arabic"/>
          <w:sz w:val="32"/>
          <w:szCs w:val="32"/>
          <w:vertAlign w:val="superscript"/>
          <w:rtl/>
          <w:lang w:bidi="ar-AE"/>
        </w:rPr>
        <w:t>(240)</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وقال تعالى: {إِنَّ لِلْمُتَّقِينَ مَفَازًا </w:t>
      </w:r>
      <w:r w:rsidRPr="00D6444D">
        <w:rPr>
          <w:rFonts w:ascii="Simplified Arabic" w:eastAsia="Calibri" w:hAnsi="Simplified Arabic" w:cs="Simplified Arabic"/>
          <w:sz w:val="32"/>
          <w:szCs w:val="32"/>
          <w:lang w:bidi="ar-AE"/>
        </w:rPr>
        <w:sym w:font="AGA Arabesque" w:char="F026"/>
      </w:r>
      <w:r w:rsidRPr="00D6444D">
        <w:rPr>
          <w:rFonts w:ascii="Simplified Arabic" w:eastAsia="Calibri" w:hAnsi="Simplified Arabic" w:cs="Simplified Arabic"/>
          <w:sz w:val="32"/>
          <w:szCs w:val="32"/>
          <w:rtl/>
          <w:lang w:bidi="ar-AE"/>
        </w:rPr>
        <w:t xml:space="preserve"> حَدَائِقَ وَأَعْنَابًا </w:t>
      </w:r>
      <w:r w:rsidRPr="00D6444D">
        <w:rPr>
          <w:rFonts w:ascii="Simplified Arabic" w:eastAsia="Calibri" w:hAnsi="Simplified Arabic" w:cs="Simplified Arabic"/>
          <w:sz w:val="32"/>
          <w:szCs w:val="32"/>
          <w:lang w:bidi="ar-AE"/>
        </w:rPr>
        <w:sym w:font="AGA Arabesque" w:char="F026"/>
      </w:r>
      <w:r w:rsidRPr="00D6444D">
        <w:rPr>
          <w:rFonts w:ascii="Simplified Arabic" w:eastAsia="Calibri" w:hAnsi="Simplified Arabic" w:cs="Simplified Arabic"/>
          <w:sz w:val="32"/>
          <w:szCs w:val="32"/>
          <w:rtl/>
          <w:lang w:bidi="ar-IQ"/>
        </w:rPr>
        <w:t xml:space="preserve"> </w:t>
      </w:r>
      <w:r w:rsidRPr="00D6444D">
        <w:rPr>
          <w:rFonts w:ascii="Simplified Arabic" w:eastAsia="Calibri" w:hAnsi="Simplified Arabic" w:cs="Simplified Arabic"/>
          <w:sz w:val="32"/>
          <w:szCs w:val="32"/>
          <w:rtl/>
          <w:lang w:bidi="ar-AE"/>
        </w:rPr>
        <w:t>وَكَوَاعِبَ أَتْرَابًا}</w:t>
      </w:r>
      <w:r w:rsidRPr="00D6444D">
        <w:rPr>
          <w:rFonts w:ascii="Simplified Arabic" w:eastAsia="Calibri" w:hAnsi="Simplified Arabic" w:cs="Simplified Arabic"/>
          <w:sz w:val="32"/>
          <w:szCs w:val="32"/>
          <w:vertAlign w:val="superscript"/>
          <w:rtl/>
          <w:lang w:bidi="ar-AE"/>
        </w:rPr>
        <w:t>(241)</w:t>
      </w:r>
      <w:r w:rsidRPr="00D6444D">
        <w:rPr>
          <w:rFonts w:ascii="Simplified Arabic" w:eastAsia="Calibri" w:hAnsi="Simplified Arabic" w:cs="Simplified Arabic"/>
          <w:sz w:val="32"/>
          <w:szCs w:val="32"/>
          <w:rtl/>
          <w:lang w:bidi="ar-AE"/>
        </w:rPr>
        <w:t>، فجاءت الأعناب هنا جمع عنب، للدلالة على شجرة الكَرْمِ، وعلى ثمرها</w:t>
      </w:r>
      <w:r w:rsidRPr="00D6444D">
        <w:rPr>
          <w:rFonts w:ascii="Simplified Arabic" w:eastAsia="Calibri" w:hAnsi="Simplified Arabic" w:cs="Simplified Arabic"/>
          <w:sz w:val="32"/>
          <w:szCs w:val="32"/>
          <w:vertAlign w:val="superscript"/>
          <w:rtl/>
          <w:lang w:bidi="ar-AE"/>
        </w:rPr>
        <w:t>(242)</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وبقي ل</w:t>
      </w:r>
      <w:r w:rsidRPr="00D6444D">
        <w:rPr>
          <w:rFonts w:ascii="Simplified Arabic" w:eastAsia="Calibri" w:hAnsi="Simplified Arabic" w:cs="Simplified Arabic" w:hint="cs"/>
          <w:sz w:val="32"/>
          <w:szCs w:val="32"/>
          <w:rtl/>
          <w:lang w:bidi="ar-AE"/>
        </w:rPr>
        <w:t>نا</w:t>
      </w:r>
      <w:r w:rsidRPr="00D6444D">
        <w:rPr>
          <w:rFonts w:ascii="Simplified Arabic" w:eastAsia="Calibri" w:hAnsi="Simplified Arabic" w:cs="Simplified Arabic"/>
          <w:sz w:val="32"/>
          <w:szCs w:val="32"/>
          <w:rtl/>
          <w:lang w:bidi="ar-AE"/>
        </w:rPr>
        <w:t xml:space="preserve"> أمرٌ </w:t>
      </w:r>
      <w:r w:rsidRPr="00D6444D">
        <w:rPr>
          <w:rFonts w:ascii="Simplified Arabic" w:eastAsia="Calibri" w:hAnsi="Simplified Arabic" w:cs="Simplified Arabic" w:hint="cs"/>
          <w:sz w:val="32"/>
          <w:szCs w:val="32"/>
          <w:rtl/>
          <w:lang w:bidi="ar-AE"/>
        </w:rPr>
        <w:t>ن</w:t>
      </w:r>
      <w:r w:rsidRPr="00D6444D">
        <w:rPr>
          <w:rFonts w:ascii="Simplified Arabic" w:eastAsia="Calibri" w:hAnsi="Simplified Arabic" w:cs="Simplified Arabic"/>
          <w:sz w:val="32"/>
          <w:szCs w:val="32"/>
          <w:rtl/>
          <w:lang w:bidi="ar-AE"/>
        </w:rPr>
        <w:t>ودُّ ذكره هنا ألا وهو أن النسبة إلى (عِنَب): (عِنَبِيّ)؛ ((لأنّه اسم جنس جمعي، فينسب إلى لفظه))</w:t>
      </w:r>
      <w:r w:rsidRPr="00D6444D">
        <w:rPr>
          <w:rFonts w:ascii="Simplified Arabic" w:eastAsia="Calibri" w:hAnsi="Simplified Arabic" w:cs="Simplified Arabic"/>
          <w:sz w:val="32"/>
          <w:szCs w:val="32"/>
          <w:vertAlign w:val="superscript"/>
          <w:rtl/>
          <w:lang w:bidi="ar-AE"/>
        </w:rPr>
        <w:t>(243)</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after="120" w:line="240" w:lineRule="auto"/>
        <w:jc w:val="lowKashida"/>
        <w:rPr>
          <w:rFonts w:ascii="Simplified Arabic" w:eastAsia="Calibri" w:hAnsi="Simplified Arabic" w:cs="Simplified Arabic"/>
          <w:b/>
          <w:bCs/>
          <w:sz w:val="32"/>
          <w:szCs w:val="32"/>
          <w:rtl/>
          <w:lang w:bidi="ar-AE"/>
        </w:rPr>
      </w:pPr>
      <w:r w:rsidRPr="00D6444D">
        <w:rPr>
          <w:rFonts w:ascii="Simplified Arabic" w:eastAsia="Calibri" w:hAnsi="Simplified Arabic" w:cs="Simplified Arabic"/>
          <w:b/>
          <w:bCs/>
          <w:sz w:val="32"/>
          <w:szCs w:val="32"/>
          <w:rtl/>
          <w:lang w:bidi="ar-AE"/>
        </w:rPr>
        <w:t>- الغم</w:t>
      </w:r>
      <w:r w:rsidRPr="00D6444D">
        <w:rPr>
          <w:rFonts w:ascii="Simplified Arabic" w:eastAsia="Calibri" w:hAnsi="Simplified Arabic" w:cs="Simplified Arabic" w:hint="cs"/>
          <w:b/>
          <w:bCs/>
          <w:sz w:val="32"/>
          <w:szCs w:val="32"/>
          <w:rtl/>
          <w:lang w:bidi="ar-AE"/>
        </w:rPr>
        <w:t>ـــــــــ</w:t>
      </w:r>
      <w:r w:rsidRPr="00D6444D">
        <w:rPr>
          <w:rFonts w:ascii="Simplified Arabic" w:eastAsia="Calibri" w:hAnsi="Simplified Arabic" w:cs="Simplified Arabic"/>
          <w:b/>
          <w:bCs/>
          <w:sz w:val="32"/>
          <w:szCs w:val="32"/>
          <w:rtl/>
          <w:lang w:bidi="ar-AE"/>
        </w:rPr>
        <w:t>ام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Calibri" w:eastAsia="Calibri" w:hAnsi="Calibri" w:cs="Arial" w:hint="cs"/>
          <w:sz w:val="32"/>
          <w:szCs w:val="32"/>
          <w:rtl/>
          <w:lang w:bidi="ar-AE"/>
        </w:rPr>
        <w:t xml:space="preserve">       </w:t>
      </w:r>
      <w:r w:rsidRPr="00D6444D">
        <w:rPr>
          <w:rFonts w:ascii="Simplified Arabic" w:eastAsia="Calibri" w:hAnsi="Simplified Arabic" w:cs="Simplified Arabic"/>
          <w:sz w:val="32"/>
          <w:szCs w:val="32"/>
          <w:rtl/>
          <w:lang w:bidi="ar-AE"/>
        </w:rPr>
        <w:t>الغمام هو السحاب الأبيض الرقيق</w:t>
      </w:r>
      <w:r w:rsidRPr="00D6444D">
        <w:rPr>
          <w:rFonts w:ascii="Simplified Arabic" w:eastAsia="Calibri" w:hAnsi="Simplified Arabic" w:cs="Simplified Arabic"/>
          <w:sz w:val="32"/>
          <w:szCs w:val="32"/>
          <w:vertAlign w:val="superscript"/>
          <w:rtl/>
          <w:lang w:bidi="ar-AE"/>
        </w:rPr>
        <w:t>(244)</w:t>
      </w:r>
      <w:r w:rsidRPr="00D6444D">
        <w:rPr>
          <w:rFonts w:ascii="Simplified Arabic" w:eastAsia="Calibri" w:hAnsi="Simplified Arabic" w:cs="Simplified Arabic"/>
          <w:sz w:val="32"/>
          <w:szCs w:val="32"/>
          <w:rtl/>
          <w:lang w:bidi="ar-AE"/>
        </w:rPr>
        <w:t>، قال أبو حيان: ((الغمام: اسم جنس بينه وبين مفرده هاء التأنيث، نقول: غمامة وغمام، نحو: حمامة وحمام، وهو السحاب))</w:t>
      </w:r>
      <w:r w:rsidRPr="00D6444D">
        <w:rPr>
          <w:rFonts w:ascii="Simplified Arabic" w:eastAsia="Calibri" w:hAnsi="Simplified Arabic" w:cs="Simplified Arabic"/>
          <w:sz w:val="32"/>
          <w:szCs w:val="32"/>
          <w:vertAlign w:val="superscript"/>
          <w:rtl/>
          <w:lang w:bidi="ar-AE"/>
        </w:rPr>
        <w:t>(245)</w:t>
      </w:r>
      <w:r w:rsidRPr="00D6444D">
        <w:rPr>
          <w:rFonts w:ascii="Simplified Arabic" w:eastAsia="Calibri" w:hAnsi="Simplified Arabic" w:cs="Simplified Arabic"/>
          <w:sz w:val="32"/>
          <w:szCs w:val="32"/>
          <w:rtl/>
          <w:lang w:bidi="ar-AE"/>
        </w:rPr>
        <w:t>، وسمّي غماماً؛ لأنّه يغمّ وجه السماء، أي: يستره، والغمام مأخوذ مِنَ الغَمِّ، ومنه الغم، والغمم، والأغم، والغمة، والغمى، والغماء</w:t>
      </w:r>
      <w:r w:rsidRPr="00D6444D">
        <w:rPr>
          <w:rFonts w:ascii="Simplified Arabic" w:eastAsia="Calibri" w:hAnsi="Simplified Arabic" w:cs="Simplified Arabic"/>
          <w:sz w:val="32"/>
          <w:szCs w:val="32"/>
          <w:vertAlign w:val="superscript"/>
          <w:rtl/>
          <w:lang w:bidi="ar-AE"/>
        </w:rPr>
        <w:t>(246)</w:t>
      </w:r>
      <w:r w:rsidRPr="00D6444D">
        <w:rPr>
          <w:rFonts w:ascii="Simplified Arabic" w:eastAsia="Calibri" w:hAnsi="Simplified Arabic" w:cs="Simplified Arabic"/>
          <w:sz w:val="32"/>
          <w:szCs w:val="32"/>
          <w:rtl/>
          <w:lang w:bidi="ar-AE"/>
        </w:rPr>
        <w:t>.</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وقد جاء الغمام في القرآن الكريم للدلالة على السحاب الذي لا يسقط منه المطر؛ لأنّه سحاب لا ماء فيه</w:t>
      </w:r>
      <w:r w:rsidRPr="00D6444D">
        <w:rPr>
          <w:rFonts w:ascii="Simplified Arabic" w:eastAsia="Calibri" w:hAnsi="Simplified Arabic" w:cs="Simplified Arabic"/>
          <w:sz w:val="32"/>
          <w:szCs w:val="32"/>
          <w:vertAlign w:val="superscript"/>
          <w:rtl/>
          <w:lang w:bidi="ar-AE"/>
        </w:rPr>
        <w:t>(247)</w:t>
      </w:r>
      <w:r w:rsidRPr="00D6444D">
        <w:rPr>
          <w:rFonts w:ascii="Simplified Arabic" w:eastAsia="Calibri" w:hAnsi="Simplified Arabic" w:cs="Simplified Arabic"/>
          <w:sz w:val="32"/>
          <w:szCs w:val="32"/>
          <w:rtl/>
          <w:lang w:bidi="ar-AE"/>
        </w:rPr>
        <w:t>.</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فاستعمال (الغمام) في القرآن الكريم حدّد في دلالتين: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الأولى: في الخير حين جاء مع بني إسرائيل في تِيْهِهم فكان كالظّلةِ لهم يقيهم حَرَّ الشمس</w:t>
      </w:r>
      <w:r w:rsidRPr="00D6444D">
        <w:rPr>
          <w:rFonts w:ascii="Simplified Arabic" w:eastAsia="Calibri" w:hAnsi="Simplified Arabic" w:cs="Simplified Arabic"/>
          <w:sz w:val="32"/>
          <w:szCs w:val="32"/>
          <w:vertAlign w:val="superscript"/>
          <w:rtl/>
          <w:lang w:bidi="ar-AE"/>
        </w:rPr>
        <w:t>(248)</w:t>
      </w:r>
      <w:r w:rsidRPr="00D6444D">
        <w:rPr>
          <w:rFonts w:ascii="Simplified Arabic" w:eastAsia="Calibri" w:hAnsi="Simplified Arabic" w:cs="Simplified Arabic"/>
          <w:sz w:val="32"/>
          <w:szCs w:val="32"/>
          <w:rtl/>
          <w:lang w:bidi="ar-AE"/>
        </w:rPr>
        <w:t>، قال تعالى: {وَظَلَّلْنَا عَلَيْكُمُ الْغَمَامَ وَأَنْزَلْنَا عَلَيْكُمُ الْمَنَّ وَالسَّلـْوَى}</w:t>
      </w:r>
      <w:r w:rsidRPr="00D6444D">
        <w:rPr>
          <w:rFonts w:ascii="Simplified Arabic" w:eastAsia="Calibri" w:hAnsi="Simplified Arabic" w:cs="Simplified Arabic"/>
          <w:sz w:val="32"/>
          <w:szCs w:val="32"/>
          <w:vertAlign w:val="superscript"/>
          <w:rtl/>
          <w:lang w:bidi="ar-AE"/>
        </w:rPr>
        <w:t>(249)</w:t>
      </w:r>
      <w:r w:rsidRPr="00D6444D">
        <w:rPr>
          <w:rFonts w:ascii="Simplified Arabic" w:eastAsia="Calibri" w:hAnsi="Simplified Arabic" w:cs="Simplified Arabic"/>
          <w:sz w:val="32"/>
          <w:szCs w:val="32"/>
          <w:rtl/>
          <w:lang w:bidi="ar-AE"/>
        </w:rPr>
        <w:t>؛ فالغّمـامُ واحدتُه غَمامةٌ، مثــل السَّحَابِ واحدته سَحابـة، وهـو هنـا – أعني الغمام – أبرد من السّحَاب وأرق</w:t>
      </w:r>
      <w:r w:rsidRPr="00D6444D">
        <w:rPr>
          <w:rFonts w:ascii="Simplified Arabic" w:eastAsia="Calibri" w:hAnsi="Simplified Arabic" w:cs="Simplified Arabic"/>
          <w:sz w:val="32"/>
          <w:szCs w:val="32"/>
          <w:vertAlign w:val="superscript"/>
          <w:rtl/>
          <w:lang w:bidi="ar-AE"/>
        </w:rPr>
        <w:t>(250)</w:t>
      </w:r>
      <w:r w:rsidRPr="00D6444D">
        <w:rPr>
          <w:rFonts w:ascii="Simplified Arabic" w:eastAsia="Calibri" w:hAnsi="Simplified Arabic" w:cs="Simplified Arabic"/>
          <w:sz w:val="32"/>
          <w:szCs w:val="32"/>
          <w:rtl/>
          <w:lang w:bidi="ar-AE"/>
        </w:rPr>
        <w:t>، ومثلها قوله تعالى: {وَقَطَّعْنَاهُمُ اثْنَتَيْ عَشْرَةَ أَسْبَاطًا أُمَمًا وَأَوْحَيْنَا إِلَى مُوسَى إِذِ اسْتَسْقَاهُ قَوْمُهُ أَنِ اضْرِبْ بِعَصَاكَ الْحَجَرَ فَانْبَجَسَتْ مِنْهُ اثْنَتَا عَشْرَةَ عَيْنًا قَدْ عَلِمَ كُلُّ أُنَاسٍ مَشْرَبَهُمْ وَظَلَّلْنَا عَلَيْهِمُ الْغَمَامَ وَأَنْزَلْنَا عَلَيْهِمُ الْمَنَّ وَالسَّلْوَى كُلُوا مِنْ طَيِّبَاتِ مَا رَزَقْنَاكُمْ وَمَا ظَلَمُونَا وَلَكِنْ كَانُوا أَنْفُسَهُمْ يَظْلِمُونَ}</w:t>
      </w:r>
      <w:r w:rsidRPr="00D6444D">
        <w:rPr>
          <w:rFonts w:ascii="Simplified Arabic" w:eastAsia="Calibri" w:hAnsi="Simplified Arabic" w:cs="Simplified Arabic"/>
          <w:sz w:val="32"/>
          <w:szCs w:val="32"/>
          <w:vertAlign w:val="superscript"/>
          <w:rtl/>
          <w:lang w:bidi="ar-AE"/>
        </w:rPr>
        <w:t>(251)</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أمّا الثانية فجاءت في مواضع العقاب، فيحجب السماء على الأرض بظلته، قال تعالى: {هَلْ يَنْظُرُونَ إِلَّا أَنْ يَأْتِيَهُمُ اللَّهُ فِي ظُلَلٍ مِنَ الْغَمَامِ}</w:t>
      </w:r>
      <w:r w:rsidRPr="00D6444D">
        <w:rPr>
          <w:rFonts w:ascii="Simplified Arabic" w:eastAsia="Calibri" w:hAnsi="Simplified Arabic" w:cs="Simplified Arabic"/>
          <w:sz w:val="32"/>
          <w:szCs w:val="32"/>
          <w:vertAlign w:val="superscript"/>
          <w:rtl/>
          <w:lang w:bidi="ar-AE"/>
        </w:rPr>
        <w:t>(252)</w:t>
      </w:r>
      <w:r w:rsidRPr="00D6444D">
        <w:rPr>
          <w:rFonts w:ascii="Simplified Arabic" w:eastAsia="Calibri" w:hAnsi="Simplified Arabic" w:cs="Simplified Arabic"/>
          <w:sz w:val="32"/>
          <w:szCs w:val="32"/>
          <w:rtl/>
          <w:lang w:bidi="ar-AE"/>
        </w:rPr>
        <w:t>، فقوله: {فِي ظُلَلٍ مِنَ الْغَمَامِ} يكون ((أشدّ إشكالاً من إسناد الإتيان إلى الله تعالى؛ لاقتضائه الظرفية، وهي مستحيلة على الله تعالى، وتأويله إمّا بأن (في) بمعنى (الباء) أي {يَأْتِيَهُمُ بظُلَلٍ مِنَ الْغَمَامِ}، وهي ظلل تحمل العذاب من الصواعق، أو الريح العاصفة، أو نحو ذلك إن كان العذاب دنيوياً، أو {فِي ظُلَلٍ مِنَ الْغَمَامِ} تشتمل على ما يدل على أمر الله تعالى، أو عذابه))</w:t>
      </w:r>
      <w:r w:rsidRPr="00D6444D">
        <w:rPr>
          <w:rFonts w:ascii="Simplified Arabic" w:eastAsia="Calibri" w:hAnsi="Simplified Arabic" w:cs="Simplified Arabic"/>
          <w:sz w:val="32"/>
          <w:szCs w:val="32"/>
          <w:vertAlign w:val="superscript"/>
          <w:rtl/>
          <w:lang w:bidi="ar-AE"/>
        </w:rPr>
        <w:t>(253)</w:t>
      </w:r>
      <w:r w:rsidRPr="00D6444D">
        <w:rPr>
          <w:rFonts w:ascii="Simplified Arabic" w:eastAsia="Calibri" w:hAnsi="Simplified Arabic" w:cs="Simplified Arabic"/>
          <w:sz w:val="32"/>
          <w:szCs w:val="32"/>
          <w:rtl/>
          <w:lang w:bidi="ar-AE"/>
        </w:rPr>
        <w:t>، ومثل ذلك يقال في قوله تعالى: {وَيَوْمَ تَشَقَّقُ السَّمَاءُ بِالْغَمَامِ وَنُزِّلَ الْمَلَائِكَةُ تَنْزِيلًا}</w:t>
      </w:r>
      <w:r w:rsidRPr="00D6444D">
        <w:rPr>
          <w:rFonts w:ascii="Simplified Arabic" w:eastAsia="Calibri" w:hAnsi="Simplified Arabic" w:cs="Simplified Arabic"/>
          <w:sz w:val="32"/>
          <w:szCs w:val="32"/>
          <w:vertAlign w:val="superscript"/>
          <w:rtl/>
          <w:lang w:bidi="ar-AE"/>
        </w:rPr>
        <w:t>(254)</w:t>
      </w:r>
      <w:r w:rsidRPr="00D6444D">
        <w:rPr>
          <w:rFonts w:ascii="Simplified Arabic" w:eastAsia="Calibri" w:hAnsi="Simplified Arabic" w:cs="Simplified Arabic"/>
          <w:sz w:val="32"/>
          <w:szCs w:val="32"/>
          <w:rtl/>
          <w:lang w:bidi="ar-AE"/>
        </w:rPr>
        <w:t xml:space="preserve">. </w:t>
      </w:r>
    </w:p>
    <w:p w:rsid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p>
    <w:p w:rsidR="00D342A3" w:rsidRPr="00D6444D" w:rsidRDefault="00D342A3" w:rsidP="00D6444D">
      <w:pPr>
        <w:tabs>
          <w:tab w:val="left" w:pos="903"/>
        </w:tabs>
        <w:spacing w:after="0" w:line="240" w:lineRule="auto"/>
        <w:jc w:val="lowKashida"/>
        <w:rPr>
          <w:rFonts w:ascii="Simplified Arabic" w:eastAsia="Calibri" w:hAnsi="Simplified Arabic" w:cs="Simplified Arabic"/>
          <w:sz w:val="32"/>
          <w:szCs w:val="32"/>
          <w:rtl/>
          <w:lang w:bidi="ar-AE"/>
        </w:rPr>
      </w:pPr>
    </w:p>
    <w:p w:rsidR="00D6444D" w:rsidRPr="00D6444D" w:rsidRDefault="00D6444D" w:rsidP="00D6444D">
      <w:pPr>
        <w:tabs>
          <w:tab w:val="left" w:pos="903"/>
        </w:tabs>
        <w:spacing w:after="120" w:line="240" w:lineRule="auto"/>
        <w:jc w:val="lowKashida"/>
        <w:rPr>
          <w:rFonts w:ascii="Simplified Arabic" w:eastAsia="Calibri" w:hAnsi="Simplified Arabic" w:cs="Simplified Arabic"/>
          <w:b/>
          <w:bCs/>
          <w:sz w:val="32"/>
          <w:szCs w:val="32"/>
          <w:rtl/>
          <w:lang w:bidi="ar-AE"/>
        </w:rPr>
      </w:pPr>
      <w:r w:rsidRPr="00D6444D">
        <w:rPr>
          <w:rFonts w:ascii="Simplified Arabic" w:eastAsia="Calibri" w:hAnsi="Simplified Arabic" w:cs="Simplified Arabic"/>
          <w:b/>
          <w:bCs/>
          <w:sz w:val="32"/>
          <w:szCs w:val="32"/>
          <w:rtl/>
          <w:lang w:bidi="ar-AE"/>
        </w:rPr>
        <w:t>- القُ</w:t>
      </w:r>
      <w:r w:rsidRPr="00D6444D">
        <w:rPr>
          <w:rFonts w:ascii="Simplified Arabic" w:eastAsia="Calibri" w:hAnsi="Simplified Arabic" w:cs="Simplified Arabic" w:hint="cs"/>
          <w:b/>
          <w:bCs/>
          <w:sz w:val="32"/>
          <w:szCs w:val="32"/>
          <w:rtl/>
          <w:lang w:bidi="ar-AE"/>
        </w:rPr>
        <w:t>ــــــــــــــ</w:t>
      </w:r>
      <w:r w:rsidRPr="00D6444D">
        <w:rPr>
          <w:rFonts w:ascii="Simplified Arabic" w:eastAsia="Calibri" w:hAnsi="Simplified Arabic" w:cs="Simplified Arabic"/>
          <w:b/>
          <w:bCs/>
          <w:sz w:val="32"/>
          <w:szCs w:val="32"/>
          <w:rtl/>
          <w:lang w:bidi="ar-AE"/>
        </w:rPr>
        <w:t>رَى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القُرَى: اسم جنس جمعي، واحده (قَرْيَة)، والقرية اشتقاقها من قَرَى البعيرُ جرَّتَه</w:t>
      </w:r>
      <w:r w:rsidRPr="00D6444D">
        <w:rPr>
          <w:rFonts w:ascii="Simplified Arabic" w:eastAsia="Calibri" w:hAnsi="Simplified Arabic" w:cs="Simplified Arabic"/>
          <w:sz w:val="32"/>
          <w:szCs w:val="32"/>
          <w:vertAlign w:val="superscript"/>
          <w:rtl/>
          <w:lang w:bidi="ar-AE"/>
        </w:rPr>
        <w:t>(255)</w:t>
      </w:r>
      <w:r w:rsidRPr="00D6444D">
        <w:rPr>
          <w:rFonts w:ascii="Simplified Arabic" w:eastAsia="Calibri" w:hAnsi="Simplified Arabic" w:cs="Simplified Arabic"/>
          <w:sz w:val="32"/>
          <w:szCs w:val="32"/>
          <w:rtl/>
          <w:lang w:bidi="ar-AE"/>
        </w:rPr>
        <w:t>، قال عبدالله الفوزان: ((يفرق بين اسم الجنس الجمعي، وواحده، نحو: قُرَى، وواحده قرية))</w:t>
      </w:r>
      <w:r w:rsidRPr="00D6444D">
        <w:rPr>
          <w:rFonts w:ascii="Simplified Arabic" w:eastAsia="Calibri" w:hAnsi="Simplified Arabic" w:cs="Simplified Arabic"/>
          <w:sz w:val="32"/>
          <w:szCs w:val="32"/>
          <w:vertAlign w:val="superscript"/>
          <w:rtl/>
          <w:lang w:bidi="ar-AE"/>
        </w:rPr>
        <w:t>(256)</w:t>
      </w:r>
      <w:r w:rsidRPr="00D6444D">
        <w:rPr>
          <w:rFonts w:ascii="Simplified Arabic" w:eastAsia="Calibri" w:hAnsi="Simplified Arabic" w:cs="Simplified Arabic"/>
          <w:sz w:val="32"/>
          <w:szCs w:val="32"/>
          <w:rtl/>
          <w:lang w:bidi="ar-AE"/>
        </w:rPr>
        <w:t>. قال تعالى: {{وَتِلْكَ الْقُرَى}</w:t>
      </w:r>
      <w:r w:rsidRPr="00D6444D">
        <w:rPr>
          <w:rFonts w:ascii="Simplified Arabic" w:eastAsia="Calibri" w:hAnsi="Simplified Arabic" w:cs="Simplified Arabic"/>
          <w:sz w:val="32"/>
          <w:szCs w:val="32"/>
          <w:vertAlign w:val="superscript"/>
          <w:rtl/>
          <w:lang w:bidi="ar-AE"/>
        </w:rPr>
        <w:t>(257)</w:t>
      </w:r>
      <w:r w:rsidRPr="00D6444D">
        <w:rPr>
          <w:rFonts w:ascii="Simplified Arabic" w:eastAsia="Calibri" w:hAnsi="Simplified Arabic" w:cs="Simplified Arabic"/>
          <w:sz w:val="32"/>
          <w:szCs w:val="32"/>
          <w:rtl/>
          <w:lang w:bidi="ar-AE"/>
        </w:rPr>
        <w:t>، فجاءت القرى صفة؛ لأنَّ أسماء الإشارة توصف بأصناف الأجناس، والمعنى وتلك أصحاب القرى أهلكناهم لمَّا ظلموا مثل ظلم أهل مكة</w:t>
      </w:r>
      <w:r w:rsidRPr="00D6444D">
        <w:rPr>
          <w:rFonts w:ascii="Simplified Arabic" w:eastAsia="Calibri" w:hAnsi="Simplified Arabic" w:cs="Simplified Arabic"/>
          <w:sz w:val="32"/>
          <w:szCs w:val="32"/>
          <w:vertAlign w:val="superscript"/>
          <w:rtl/>
          <w:lang w:bidi="ar-AE"/>
        </w:rPr>
        <w:t>(258)</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وهناك مَنْ جمع (قرية) على (قرى)، وهو جمع على غير قياس؛ لأنَّ قياس (فِعَل) أن يكون جمعاً لـ (فِعْلة) بكسر الفاء، مثل: (كِسْوة) و (كِسَى)، وقياس جمع (قرية) أن يكون على (قِراء) بكسر القاف، وبالمد، كما قالوا: (رَكْوَة) و(رِكَاء) و(شكْوَة) و(شِكاء)</w:t>
      </w:r>
      <w:r w:rsidRPr="00D6444D">
        <w:rPr>
          <w:rFonts w:ascii="Simplified Arabic" w:eastAsia="Calibri" w:hAnsi="Simplified Arabic" w:cs="Simplified Arabic"/>
          <w:sz w:val="32"/>
          <w:szCs w:val="32"/>
          <w:vertAlign w:val="superscript"/>
          <w:rtl/>
          <w:lang w:bidi="ar-AE"/>
        </w:rPr>
        <w:t>(259)</w:t>
      </w:r>
      <w:r w:rsidRPr="00D6444D">
        <w:rPr>
          <w:rFonts w:ascii="Simplified Arabic" w:eastAsia="Calibri" w:hAnsi="Simplified Arabic" w:cs="Simplified Arabic"/>
          <w:sz w:val="32"/>
          <w:szCs w:val="32"/>
          <w:rtl/>
          <w:lang w:bidi="ar-AE"/>
        </w:rPr>
        <w:t>. قال أبو حيان: ((والقُرى: الظهر. ولغة أهل اليمن: القِرْية، بكسر القاف، ويجمعونها على (قِرى) بكسر القاف، نحو: (رِشْوَة) و(رِشَا). وأمّا (قَرْيَة) بالفتح فجمعت على (قُرَى) بضم القاف، وهو جمع على غير قياس. قيل: ولم يسمع من (فَعْلة) المعتل اللام إلّا (قرية) و(قرى)، و(تَرْوَة) و(تُرَى)، و(شَهْوة) و(شُهَى) ))</w:t>
      </w:r>
      <w:r w:rsidRPr="00D6444D">
        <w:rPr>
          <w:rFonts w:ascii="Simplified Arabic" w:eastAsia="Calibri" w:hAnsi="Simplified Arabic" w:cs="Simplified Arabic"/>
          <w:sz w:val="32"/>
          <w:szCs w:val="32"/>
          <w:vertAlign w:val="superscript"/>
          <w:rtl/>
          <w:lang w:bidi="ar-AE"/>
        </w:rPr>
        <w:t>(260)</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يفهم مِنْ هذا أنَّ (فَعْلٌ) من الصحيح لا يجمع على (فُعَلٍ) بضمّ الفاء أصلاً، وعليه فَمَنْ جمع (قَرْيَة) على (قُرَى)، جمعها على غير قياس</w:t>
      </w:r>
      <w:r w:rsidRPr="00D6444D">
        <w:rPr>
          <w:rFonts w:ascii="Simplified Arabic" w:eastAsia="Calibri" w:hAnsi="Simplified Arabic" w:cs="Simplified Arabic"/>
          <w:sz w:val="32"/>
          <w:szCs w:val="32"/>
          <w:vertAlign w:val="superscript"/>
          <w:rtl/>
          <w:lang w:bidi="ar-AE"/>
        </w:rPr>
        <w:t>(261)</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فالقرية معناها في كلام العرب: الموضع الذي يجتمع الناس فيه، والعرب تُسمّي كُلّ مدينة قرية</w:t>
      </w:r>
      <w:r w:rsidRPr="00D6444D">
        <w:rPr>
          <w:rFonts w:ascii="Simplified Arabic" w:eastAsia="Calibri" w:hAnsi="Simplified Arabic" w:cs="Simplified Arabic"/>
          <w:sz w:val="32"/>
          <w:szCs w:val="32"/>
          <w:vertAlign w:val="superscript"/>
          <w:rtl/>
          <w:lang w:bidi="ar-AE"/>
        </w:rPr>
        <w:t>(262)</w:t>
      </w:r>
      <w:r w:rsidRPr="00D6444D">
        <w:rPr>
          <w:rFonts w:ascii="Simplified Arabic" w:eastAsia="Calibri" w:hAnsi="Simplified Arabic" w:cs="Simplified Arabic"/>
          <w:sz w:val="32"/>
          <w:szCs w:val="32"/>
          <w:rtl/>
          <w:lang w:bidi="ar-AE"/>
        </w:rPr>
        <w:t>.</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والذي </w:t>
      </w:r>
      <w:r w:rsidRPr="00D6444D">
        <w:rPr>
          <w:rFonts w:ascii="Simplified Arabic" w:eastAsia="Calibri" w:hAnsi="Simplified Arabic" w:cs="Simplified Arabic" w:hint="cs"/>
          <w:sz w:val="32"/>
          <w:szCs w:val="32"/>
          <w:rtl/>
          <w:lang w:bidi="ar-AE"/>
        </w:rPr>
        <w:t>ن</w:t>
      </w:r>
      <w:r w:rsidRPr="00D6444D">
        <w:rPr>
          <w:rFonts w:ascii="Simplified Arabic" w:eastAsia="Calibri" w:hAnsi="Simplified Arabic" w:cs="Simplified Arabic"/>
          <w:sz w:val="32"/>
          <w:szCs w:val="32"/>
          <w:rtl/>
          <w:lang w:bidi="ar-AE"/>
        </w:rPr>
        <w:t>رمي إليه أنّ (قُرَى) أين ما وردت في القرآن الكريم كان المراد بها الموضع، أو المنازل لجماعات من الناس، أي: إنّ المراد بها الدلالة على صنف الجنس، ومَنْ أطلق على (قُرَى) جمعاً لـ (قرية)، إنّما كان ذلك متأتٍ من نظرته إلى اسم الجنس الجمعي، على أنّه جمعٌ، وليس قسماً مستقلاً، قائماً بنفسه.</w:t>
      </w:r>
    </w:p>
    <w:p w:rsid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w:t>
      </w:r>
      <w:r w:rsidRPr="00D6444D">
        <w:rPr>
          <w:rFonts w:ascii="Simplified Arabic" w:eastAsia="Calibri" w:hAnsi="Simplified Arabic" w:cs="Simplified Arabic" w:hint="cs"/>
          <w:sz w:val="32"/>
          <w:szCs w:val="32"/>
          <w:rtl/>
          <w:lang w:bidi="ar-AE"/>
        </w:rPr>
        <w:t>ن</w:t>
      </w:r>
      <w:r w:rsidRPr="00D6444D">
        <w:rPr>
          <w:rFonts w:ascii="Simplified Arabic" w:eastAsia="Calibri" w:hAnsi="Simplified Arabic" w:cs="Simplified Arabic"/>
          <w:sz w:val="32"/>
          <w:szCs w:val="32"/>
          <w:rtl/>
          <w:lang w:bidi="ar-AE"/>
        </w:rPr>
        <w:t>ودُّ التنبيه هنا إلى أنّ (القَرْيَة) لغة يمانية، ومن ثم اجتمعوا في جمعها على (قُرَى). وهناك مَنْ أطلق عليها مصطلح (الكَفْر)، وأكثر مَنْ يتَكلّم بهذه الكلمة أهل الشام، يسّمون القَرْيَة: الكَفْر</w:t>
      </w:r>
      <w:r w:rsidRPr="00D6444D">
        <w:rPr>
          <w:rFonts w:ascii="Simplified Arabic" w:eastAsia="Calibri" w:hAnsi="Simplified Arabic" w:cs="Simplified Arabic"/>
          <w:sz w:val="32"/>
          <w:szCs w:val="32"/>
          <w:vertAlign w:val="superscript"/>
          <w:rtl/>
          <w:lang w:bidi="ar-AE"/>
        </w:rPr>
        <w:t>(263)</w:t>
      </w:r>
      <w:r w:rsidRPr="00D6444D">
        <w:rPr>
          <w:rFonts w:ascii="Simplified Arabic" w:eastAsia="Calibri" w:hAnsi="Simplified Arabic" w:cs="Simplified Arabic"/>
          <w:sz w:val="32"/>
          <w:szCs w:val="32"/>
          <w:rtl/>
          <w:lang w:bidi="ar-AE"/>
        </w:rPr>
        <w:t xml:space="preserve">. </w:t>
      </w:r>
    </w:p>
    <w:p w:rsidR="00D342A3" w:rsidRPr="00D6444D" w:rsidRDefault="00D342A3" w:rsidP="00D6444D">
      <w:pPr>
        <w:tabs>
          <w:tab w:val="left" w:pos="903"/>
        </w:tabs>
        <w:spacing w:after="0" w:line="240" w:lineRule="auto"/>
        <w:jc w:val="lowKashida"/>
        <w:rPr>
          <w:rFonts w:ascii="Simplified Arabic" w:eastAsia="Calibri" w:hAnsi="Simplified Arabic" w:cs="Simplified Arabic"/>
          <w:sz w:val="32"/>
          <w:szCs w:val="32"/>
          <w:rtl/>
          <w:lang w:bidi="ar-AE"/>
        </w:rPr>
      </w:pPr>
    </w:p>
    <w:p w:rsidR="00D6444D" w:rsidRPr="00D6444D" w:rsidRDefault="00D6444D" w:rsidP="00D6444D">
      <w:pPr>
        <w:tabs>
          <w:tab w:val="left" w:pos="903"/>
        </w:tabs>
        <w:spacing w:after="120" w:line="240" w:lineRule="auto"/>
        <w:jc w:val="lowKashida"/>
        <w:rPr>
          <w:rFonts w:ascii="Simplified Arabic" w:eastAsia="Calibri" w:hAnsi="Simplified Arabic" w:cs="Simplified Arabic"/>
          <w:b/>
          <w:bCs/>
          <w:sz w:val="32"/>
          <w:szCs w:val="32"/>
          <w:rtl/>
          <w:lang w:bidi="ar-AE"/>
        </w:rPr>
      </w:pPr>
      <w:r w:rsidRPr="00D6444D">
        <w:rPr>
          <w:rFonts w:ascii="Simplified Arabic" w:eastAsia="Calibri" w:hAnsi="Simplified Arabic" w:cs="Simplified Arabic"/>
          <w:b/>
          <w:bCs/>
          <w:sz w:val="32"/>
          <w:szCs w:val="32"/>
          <w:rtl/>
          <w:lang w:bidi="ar-AE"/>
        </w:rPr>
        <w:t>- المَ</w:t>
      </w:r>
      <w:r w:rsidRPr="00D6444D">
        <w:rPr>
          <w:rFonts w:ascii="Simplified Arabic" w:eastAsia="Calibri" w:hAnsi="Simplified Arabic" w:cs="Simplified Arabic" w:hint="cs"/>
          <w:b/>
          <w:bCs/>
          <w:sz w:val="32"/>
          <w:szCs w:val="32"/>
          <w:rtl/>
          <w:lang w:bidi="ar-AE"/>
        </w:rPr>
        <w:t>ــــــ</w:t>
      </w:r>
      <w:r w:rsidRPr="00D6444D">
        <w:rPr>
          <w:rFonts w:ascii="Simplified Arabic" w:eastAsia="Calibri" w:hAnsi="Simplified Arabic" w:cs="Simplified Arabic"/>
          <w:b/>
          <w:bCs/>
          <w:sz w:val="32"/>
          <w:szCs w:val="32"/>
          <w:rtl/>
          <w:lang w:bidi="ar-AE"/>
        </w:rPr>
        <w:t>وْج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Calibri" w:eastAsia="Calibri" w:hAnsi="Calibri" w:cs="Arial" w:hint="cs"/>
          <w:sz w:val="32"/>
          <w:szCs w:val="32"/>
          <w:rtl/>
          <w:lang w:bidi="ar-AE"/>
        </w:rPr>
        <w:t xml:space="preserve">       </w:t>
      </w:r>
      <w:r w:rsidRPr="00D6444D">
        <w:rPr>
          <w:rFonts w:ascii="Simplified Arabic" w:eastAsia="Calibri" w:hAnsi="Simplified Arabic" w:cs="Simplified Arabic"/>
          <w:sz w:val="32"/>
          <w:szCs w:val="32"/>
          <w:rtl/>
          <w:lang w:bidi="ar-AE"/>
        </w:rPr>
        <w:t>المَوْج: اسم جنس جمعي، مفرده (مَوْجَة)</w:t>
      </w:r>
      <w:r w:rsidRPr="00D6444D">
        <w:rPr>
          <w:rFonts w:ascii="Simplified Arabic" w:eastAsia="Calibri" w:hAnsi="Simplified Arabic" w:cs="Simplified Arabic"/>
          <w:sz w:val="32"/>
          <w:szCs w:val="32"/>
          <w:vertAlign w:val="superscript"/>
          <w:rtl/>
          <w:lang w:bidi="ar-AE"/>
        </w:rPr>
        <w:t>(264)</w:t>
      </w:r>
      <w:r w:rsidRPr="00D6444D">
        <w:rPr>
          <w:rFonts w:ascii="Simplified Arabic" w:eastAsia="Calibri" w:hAnsi="Simplified Arabic" w:cs="Simplified Arabic"/>
          <w:sz w:val="32"/>
          <w:szCs w:val="32"/>
          <w:rtl/>
          <w:lang w:bidi="ar-AE"/>
        </w:rPr>
        <w:t>، وهو مأخوذٌ من (مَوَجَ)، ومعناه: ما ارتفع مِنَ الماء فوقَ الماء، ماجَ المَوْجُ، أي: الاضطراب</w:t>
      </w:r>
      <w:r w:rsidRPr="00D6444D">
        <w:rPr>
          <w:rFonts w:ascii="Simplified Arabic" w:eastAsia="Calibri" w:hAnsi="Simplified Arabic" w:cs="Simplified Arabic"/>
          <w:sz w:val="32"/>
          <w:szCs w:val="32"/>
          <w:vertAlign w:val="superscript"/>
          <w:rtl/>
          <w:lang w:bidi="ar-AE"/>
        </w:rPr>
        <w:t>(265)</w:t>
      </w:r>
      <w:r w:rsidRPr="00D6444D">
        <w:rPr>
          <w:rFonts w:ascii="Simplified Arabic" w:eastAsia="Calibri" w:hAnsi="Simplified Arabic" w:cs="Simplified Arabic"/>
          <w:sz w:val="32"/>
          <w:szCs w:val="32"/>
          <w:rtl/>
          <w:lang w:bidi="ar-AE"/>
        </w:rPr>
        <w:t>.</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فالموج اسم جنس جمعي، والجمع (أمواج)</w:t>
      </w:r>
      <w:r w:rsidRPr="00D6444D">
        <w:rPr>
          <w:rFonts w:ascii="Simplified Arabic" w:eastAsia="Calibri" w:hAnsi="Simplified Arabic" w:cs="Simplified Arabic"/>
          <w:sz w:val="32"/>
          <w:szCs w:val="32"/>
          <w:vertAlign w:val="superscript"/>
          <w:rtl/>
          <w:lang w:bidi="ar-AE"/>
        </w:rPr>
        <w:t>(266)</w:t>
      </w:r>
      <w:r w:rsidRPr="00D6444D">
        <w:rPr>
          <w:rFonts w:ascii="Simplified Arabic" w:eastAsia="Calibri" w:hAnsi="Simplified Arabic" w:cs="Simplified Arabic"/>
          <w:sz w:val="32"/>
          <w:szCs w:val="32"/>
          <w:rtl/>
          <w:lang w:bidi="ar-AE"/>
        </w:rPr>
        <w:t>.</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وقد ورد اسم الجنس الجمعي (الموج) في القرآن الكريم في موضعين: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b/>
          <w:bCs/>
          <w:sz w:val="32"/>
          <w:szCs w:val="32"/>
          <w:rtl/>
          <w:lang w:bidi="ar-AE"/>
        </w:rPr>
        <w:t xml:space="preserve">       الأول</w:t>
      </w:r>
      <w:r w:rsidRPr="00D6444D">
        <w:rPr>
          <w:rFonts w:ascii="Simplified Arabic" w:eastAsia="Calibri" w:hAnsi="Simplified Arabic" w:cs="Simplified Arabic"/>
          <w:sz w:val="32"/>
          <w:szCs w:val="32"/>
          <w:rtl/>
          <w:lang w:bidi="ar-AE"/>
        </w:rPr>
        <w:t xml:space="preserve"> في قوله تعالى: {وَجَاءَهُمُ الْمَوْجُ مِنْ كُلِّ مَكَانٍ}</w:t>
      </w:r>
      <w:r w:rsidRPr="00D6444D">
        <w:rPr>
          <w:rFonts w:ascii="Simplified Arabic" w:eastAsia="Calibri" w:hAnsi="Simplified Arabic" w:cs="Simplified Arabic"/>
          <w:sz w:val="32"/>
          <w:szCs w:val="32"/>
          <w:vertAlign w:val="superscript"/>
          <w:rtl/>
          <w:lang w:bidi="ar-AE"/>
        </w:rPr>
        <w:t>(267)</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w:t>
      </w:r>
      <w:r w:rsidRPr="00D6444D">
        <w:rPr>
          <w:rFonts w:ascii="Simplified Arabic" w:eastAsia="Calibri" w:hAnsi="Simplified Arabic" w:cs="Simplified Arabic"/>
          <w:b/>
          <w:bCs/>
          <w:sz w:val="32"/>
          <w:szCs w:val="32"/>
          <w:rtl/>
          <w:lang w:bidi="ar-AE"/>
        </w:rPr>
        <w:t xml:space="preserve">والثاني </w:t>
      </w:r>
      <w:r w:rsidRPr="00D6444D">
        <w:rPr>
          <w:rFonts w:ascii="Simplified Arabic" w:eastAsia="Calibri" w:hAnsi="Simplified Arabic" w:cs="Simplified Arabic"/>
          <w:sz w:val="32"/>
          <w:szCs w:val="32"/>
          <w:rtl/>
          <w:lang w:bidi="ar-AE"/>
        </w:rPr>
        <w:t>في قوله تعالى:</w:t>
      </w:r>
      <w:r w:rsidRPr="00D6444D">
        <w:rPr>
          <w:rFonts w:ascii="Simplified Arabic" w:eastAsia="Calibri" w:hAnsi="Simplified Arabic" w:cs="Simplified Arabic"/>
        </w:rPr>
        <w:t xml:space="preserve"> </w:t>
      </w:r>
      <w:r w:rsidRPr="00D6444D">
        <w:rPr>
          <w:rFonts w:ascii="Simplified Arabic" w:eastAsia="Calibri" w:hAnsi="Simplified Arabic" w:cs="Simplified Arabic"/>
          <w:sz w:val="32"/>
          <w:szCs w:val="32"/>
          <w:rtl/>
          <w:lang w:bidi="ar-AE"/>
        </w:rPr>
        <w:t>{وَهِيَ تَجْرِي بِهِمْ فِي مَوْجٍ كَالْجِبَالِ}</w:t>
      </w:r>
      <w:r w:rsidRPr="00D6444D">
        <w:rPr>
          <w:rFonts w:ascii="Simplified Arabic" w:eastAsia="Calibri" w:hAnsi="Simplified Arabic" w:cs="Simplified Arabic"/>
          <w:sz w:val="32"/>
          <w:szCs w:val="32"/>
          <w:vertAlign w:val="superscript"/>
          <w:rtl/>
          <w:lang w:bidi="ar-AE"/>
        </w:rPr>
        <w:t>(268)</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وهو في كلا النصين القرآنيين جاء ليدلَّ على ما علا من سطح الماء، وتتابع، أي: تحطم الموجُ على الشاطئ، فتقاذفته الأمواج</w:t>
      </w:r>
      <w:r w:rsidRPr="00D6444D">
        <w:rPr>
          <w:rFonts w:ascii="Simplified Arabic" w:eastAsia="Calibri" w:hAnsi="Simplified Arabic" w:cs="Simplified Arabic"/>
          <w:sz w:val="32"/>
          <w:szCs w:val="32"/>
          <w:vertAlign w:val="superscript"/>
          <w:rtl/>
          <w:lang w:bidi="ar-AE"/>
        </w:rPr>
        <w:t>(269)</w:t>
      </w:r>
      <w:r w:rsidRPr="00D6444D">
        <w:rPr>
          <w:rFonts w:ascii="Simplified Arabic" w:eastAsia="Calibri" w:hAnsi="Simplified Arabic" w:cs="Simplified Arabic"/>
          <w:sz w:val="32"/>
          <w:szCs w:val="32"/>
          <w:rtl/>
          <w:lang w:bidi="ar-AE"/>
        </w:rPr>
        <w:t>.</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وجيء به هنا عند بعض اللغويين للدلالة على الجمع، ولذلك شبّه بالجمع</w:t>
      </w:r>
      <w:r w:rsidRPr="00D6444D">
        <w:rPr>
          <w:rFonts w:ascii="Simplified Arabic" w:eastAsia="Calibri" w:hAnsi="Simplified Arabic" w:cs="Simplified Arabic"/>
          <w:sz w:val="32"/>
          <w:szCs w:val="32"/>
          <w:vertAlign w:val="superscript"/>
          <w:rtl/>
          <w:lang w:bidi="ar-AE"/>
        </w:rPr>
        <w:t>(270)</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ومنهم مَنْ جعل الموج مفرداً، وأنّه مصدر للفعل ماجَ، أي: ماجَ مَوْجاً</w:t>
      </w:r>
      <w:r w:rsidRPr="00D6444D">
        <w:rPr>
          <w:rFonts w:ascii="Simplified Arabic" w:eastAsia="Calibri" w:hAnsi="Simplified Arabic" w:cs="Simplified Arabic"/>
          <w:sz w:val="32"/>
          <w:szCs w:val="32"/>
          <w:vertAlign w:val="superscript"/>
          <w:rtl/>
          <w:lang w:bidi="ar-AE"/>
        </w:rPr>
        <w:t>(271)</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after="120" w:line="240" w:lineRule="auto"/>
        <w:jc w:val="lowKashida"/>
        <w:rPr>
          <w:rFonts w:ascii="Simplified Arabic" w:eastAsia="Calibri" w:hAnsi="Simplified Arabic" w:cs="Simplified Arabic"/>
          <w:b/>
          <w:bCs/>
          <w:sz w:val="32"/>
          <w:szCs w:val="32"/>
          <w:rtl/>
          <w:lang w:bidi="ar-AE"/>
        </w:rPr>
      </w:pPr>
      <w:r w:rsidRPr="00D6444D">
        <w:rPr>
          <w:rFonts w:ascii="Simplified Arabic" w:eastAsia="Calibri" w:hAnsi="Simplified Arabic" w:cs="Simplified Arabic"/>
          <w:b/>
          <w:bCs/>
          <w:sz w:val="32"/>
          <w:szCs w:val="32"/>
          <w:rtl/>
          <w:lang w:bidi="ar-AE"/>
        </w:rPr>
        <w:t>- النخ</w:t>
      </w:r>
      <w:r w:rsidRPr="00D6444D">
        <w:rPr>
          <w:rFonts w:ascii="Simplified Arabic" w:eastAsia="Calibri" w:hAnsi="Simplified Arabic" w:cs="Simplified Arabic" w:hint="cs"/>
          <w:b/>
          <w:bCs/>
          <w:sz w:val="32"/>
          <w:szCs w:val="32"/>
          <w:rtl/>
          <w:lang w:bidi="ar-AE"/>
        </w:rPr>
        <w:t>ــــــــــ</w:t>
      </w:r>
      <w:r w:rsidRPr="00D6444D">
        <w:rPr>
          <w:rFonts w:ascii="Simplified Arabic" w:eastAsia="Calibri" w:hAnsi="Simplified Arabic" w:cs="Simplified Arabic"/>
          <w:b/>
          <w:bCs/>
          <w:sz w:val="32"/>
          <w:szCs w:val="32"/>
          <w:rtl/>
          <w:lang w:bidi="ar-AE"/>
        </w:rPr>
        <w:t xml:space="preserve">ل: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Calibri" w:eastAsia="Calibri" w:hAnsi="Calibri" w:cs="Arial" w:hint="cs"/>
          <w:sz w:val="32"/>
          <w:szCs w:val="32"/>
          <w:rtl/>
          <w:lang w:bidi="ar-AE"/>
        </w:rPr>
        <w:t xml:space="preserve">       </w:t>
      </w:r>
      <w:r w:rsidRPr="00D6444D">
        <w:rPr>
          <w:rFonts w:ascii="Simplified Arabic" w:eastAsia="Calibri" w:hAnsi="Simplified Arabic" w:cs="Simplified Arabic"/>
          <w:sz w:val="32"/>
          <w:szCs w:val="32"/>
          <w:rtl/>
          <w:lang w:bidi="ar-AE"/>
        </w:rPr>
        <w:t>النخل اسم جنس واحده نخلة</w:t>
      </w:r>
      <w:r w:rsidRPr="00D6444D">
        <w:rPr>
          <w:rFonts w:ascii="Simplified Arabic" w:eastAsia="Calibri" w:hAnsi="Simplified Arabic" w:cs="Simplified Arabic"/>
          <w:sz w:val="32"/>
          <w:szCs w:val="32"/>
          <w:vertAlign w:val="superscript"/>
          <w:rtl/>
          <w:lang w:bidi="ar-AE"/>
        </w:rPr>
        <w:t>(272)</w:t>
      </w:r>
      <w:r w:rsidRPr="00D6444D">
        <w:rPr>
          <w:rFonts w:ascii="Simplified Arabic" w:eastAsia="Calibri" w:hAnsi="Simplified Arabic" w:cs="Simplified Arabic"/>
          <w:sz w:val="32"/>
          <w:szCs w:val="32"/>
          <w:rtl/>
          <w:lang w:bidi="ar-AE"/>
        </w:rPr>
        <w:t>، ((واسم الجنس الجمعي ما تَضمَّن معنى الجمع دالاً على الجنس. وله مفردٌ مُمَّيزٌ عنه بالتاء أو ياء النسبة... ويكثر ما يُمّيزُ عنه مُفردهُ بالتاء في الأشياء المخلوقة، دون المصنوعة كـ (نَخْلٍ) و (نَخْلة) ))</w:t>
      </w:r>
      <w:r w:rsidRPr="00D6444D">
        <w:rPr>
          <w:rFonts w:ascii="Simplified Arabic" w:eastAsia="Calibri" w:hAnsi="Simplified Arabic" w:cs="Simplified Arabic"/>
          <w:sz w:val="32"/>
          <w:szCs w:val="32"/>
          <w:vertAlign w:val="superscript"/>
          <w:rtl/>
          <w:lang w:bidi="ar-AE"/>
        </w:rPr>
        <w:t>(273)</w:t>
      </w:r>
      <w:r w:rsidRPr="00D6444D">
        <w:rPr>
          <w:rFonts w:ascii="Simplified Arabic" w:eastAsia="Calibri" w:hAnsi="Simplified Arabic" w:cs="Simplified Arabic"/>
          <w:sz w:val="32"/>
          <w:szCs w:val="32"/>
          <w:rtl/>
          <w:lang w:bidi="ar-AE"/>
        </w:rPr>
        <w:t>. ويجوز أنْ يُذكّر، نحو قوله تعالى: {تَنْزِعُ النَّاسَ كَأَنَّهُمْ أَعْجَازُ نَخْلٍ مُنْقَعِرٍ}</w:t>
      </w:r>
      <w:r w:rsidRPr="00D6444D">
        <w:rPr>
          <w:rFonts w:ascii="Simplified Arabic" w:eastAsia="Calibri" w:hAnsi="Simplified Arabic" w:cs="Simplified Arabic"/>
          <w:sz w:val="32"/>
          <w:szCs w:val="32"/>
          <w:vertAlign w:val="superscript"/>
          <w:rtl/>
          <w:lang w:bidi="ar-AE"/>
        </w:rPr>
        <w:t>(274)</w:t>
      </w:r>
      <w:r w:rsidRPr="00D6444D">
        <w:rPr>
          <w:rFonts w:ascii="Simplified Arabic" w:eastAsia="Calibri" w:hAnsi="Simplified Arabic" w:cs="Simplified Arabic"/>
          <w:sz w:val="32"/>
          <w:szCs w:val="32"/>
          <w:rtl/>
          <w:lang w:bidi="ar-AE"/>
        </w:rPr>
        <w:t>، وأنْ يؤنث، نحو قوله تعالى: { فَتَرَى الْقَوْمَ فِيهَا صَرْعَى كَأَنَّهُمْ أَعْجَازُ نَخْلٍ خَاوِيَةٍ}</w:t>
      </w:r>
      <w:r w:rsidRPr="00D6444D">
        <w:rPr>
          <w:rFonts w:ascii="Simplified Arabic" w:eastAsia="Calibri" w:hAnsi="Simplified Arabic" w:cs="Simplified Arabic"/>
          <w:sz w:val="32"/>
          <w:szCs w:val="32"/>
          <w:vertAlign w:val="superscript"/>
          <w:rtl/>
          <w:lang w:bidi="ar-AE"/>
        </w:rPr>
        <w:t>(275)</w:t>
      </w:r>
      <w:r w:rsidRPr="00D6444D">
        <w:rPr>
          <w:rFonts w:ascii="Simplified Arabic" w:eastAsia="Calibri" w:hAnsi="Simplified Arabic" w:cs="Simplified Arabic"/>
          <w:sz w:val="32"/>
          <w:szCs w:val="32"/>
          <w:rtl/>
          <w:lang w:bidi="ar-AE"/>
        </w:rPr>
        <w:t>، وفي كليهما جاء استعمال أحد أوصافه للتصوير والتشبيه، وأن يجمع باعتبار إفراده</w:t>
      </w:r>
      <w:r w:rsidRPr="00D6444D">
        <w:rPr>
          <w:rFonts w:ascii="Simplified Arabic" w:eastAsia="Calibri" w:hAnsi="Simplified Arabic" w:cs="Simplified Arabic"/>
          <w:sz w:val="32"/>
          <w:szCs w:val="32"/>
          <w:vertAlign w:val="superscript"/>
          <w:rtl/>
          <w:lang w:bidi="ar-AE"/>
        </w:rPr>
        <w:t>(276)</w:t>
      </w:r>
      <w:r w:rsidRPr="00D6444D">
        <w:rPr>
          <w:rFonts w:ascii="Simplified Arabic" w:eastAsia="Calibri" w:hAnsi="Simplified Arabic" w:cs="Simplified Arabic"/>
          <w:sz w:val="32"/>
          <w:szCs w:val="32"/>
          <w:rtl/>
          <w:lang w:bidi="ar-AE"/>
        </w:rPr>
        <w:t>، قال تعالى: {وَالنَّخْلَ بَاسِقَاتٍ لَهَا طَلْعٌ نَضِيدٌ}</w:t>
      </w:r>
      <w:r w:rsidRPr="00D6444D">
        <w:rPr>
          <w:rFonts w:ascii="Simplified Arabic" w:eastAsia="Calibri" w:hAnsi="Simplified Arabic" w:cs="Simplified Arabic"/>
          <w:sz w:val="32"/>
          <w:szCs w:val="32"/>
          <w:vertAlign w:val="superscript"/>
          <w:rtl/>
          <w:lang w:bidi="ar-AE"/>
        </w:rPr>
        <w:t>(277)</w:t>
      </w:r>
      <w:r w:rsidRPr="00D6444D">
        <w:rPr>
          <w:rFonts w:ascii="Simplified Arabic" w:eastAsia="Calibri" w:hAnsi="Simplified Arabic" w:cs="Simplified Arabic"/>
          <w:sz w:val="32"/>
          <w:szCs w:val="32"/>
          <w:rtl/>
          <w:lang w:bidi="ar-AE"/>
        </w:rPr>
        <w:t>. فـ ((الأغلب على أهل الحجاز التأنيث، وعلى أهل نَجْدٍ التذكير. وقيل: التذكير باعتبار اللفظ، والتأنيث باعتبار المعنى))</w:t>
      </w:r>
      <w:r w:rsidRPr="00D6444D">
        <w:rPr>
          <w:rFonts w:ascii="Simplified Arabic" w:eastAsia="Calibri" w:hAnsi="Simplified Arabic" w:cs="Simplified Arabic"/>
          <w:sz w:val="32"/>
          <w:szCs w:val="32"/>
          <w:vertAlign w:val="superscript"/>
          <w:rtl/>
          <w:lang w:bidi="ar-AE"/>
        </w:rPr>
        <w:t>(278)</w:t>
      </w:r>
      <w:r w:rsidRPr="00D6444D">
        <w:rPr>
          <w:rFonts w:ascii="Simplified Arabic" w:eastAsia="Calibri" w:hAnsi="Simplified Arabic" w:cs="Simplified Arabic"/>
          <w:sz w:val="32"/>
          <w:szCs w:val="32"/>
          <w:rtl/>
          <w:lang w:bidi="ar-AE"/>
        </w:rPr>
        <w:t>.</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فالنخل إذا ما أطلق في القرآن الكريم، فيكون المراد منه ذاته</w:t>
      </w:r>
      <w:r w:rsidRPr="00D6444D">
        <w:rPr>
          <w:rFonts w:ascii="Simplified Arabic" w:eastAsia="Calibri" w:hAnsi="Simplified Arabic" w:cs="Simplified Arabic"/>
          <w:sz w:val="32"/>
          <w:szCs w:val="32"/>
          <w:vertAlign w:val="superscript"/>
          <w:rtl/>
          <w:lang w:bidi="ar-AE"/>
        </w:rPr>
        <w:t>(279)</w:t>
      </w:r>
      <w:r w:rsidRPr="00D6444D">
        <w:rPr>
          <w:rFonts w:ascii="Simplified Arabic" w:eastAsia="Calibri" w:hAnsi="Simplified Arabic" w:cs="Simplified Arabic"/>
          <w:sz w:val="32"/>
          <w:szCs w:val="32"/>
          <w:rtl/>
          <w:lang w:bidi="ar-AE"/>
        </w:rPr>
        <w:t>؛ لذا اتجهت الآيات إلى وصف طعمه، قال تعالى: {وَالنَّخْلَ وَالزَّرْعَ مُخْتَلِفًا أُكُلُهُ}</w:t>
      </w:r>
      <w:r w:rsidRPr="00D6444D">
        <w:rPr>
          <w:rFonts w:ascii="Simplified Arabic" w:eastAsia="Calibri" w:hAnsi="Simplified Arabic" w:cs="Simplified Arabic"/>
          <w:sz w:val="32"/>
          <w:szCs w:val="32"/>
          <w:vertAlign w:val="superscript"/>
          <w:rtl/>
          <w:lang w:bidi="ar-AE"/>
        </w:rPr>
        <w:t>(280)</w:t>
      </w:r>
      <w:r w:rsidRPr="00D6444D">
        <w:rPr>
          <w:rFonts w:ascii="Simplified Arabic" w:eastAsia="Calibri" w:hAnsi="Simplified Arabic" w:cs="Simplified Arabic"/>
          <w:sz w:val="32"/>
          <w:szCs w:val="32"/>
          <w:rtl/>
          <w:lang w:bidi="ar-AE"/>
        </w:rPr>
        <w:t>.</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ومن وصف طوله، قوله تعالى: {وَالنَّخْلَ بَاسِقَاتٍ لَهَا طَلْعٌ نَضِيدٌ}</w:t>
      </w:r>
      <w:r w:rsidRPr="00D6444D">
        <w:rPr>
          <w:rFonts w:ascii="Simplified Arabic" w:eastAsia="Calibri" w:hAnsi="Simplified Arabic" w:cs="Simplified Arabic"/>
          <w:sz w:val="32"/>
          <w:szCs w:val="32"/>
          <w:vertAlign w:val="superscript"/>
          <w:rtl/>
          <w:lang w:bidi="ar-AE"/>
        </w:rPr>
        <w:t>(281)</w:t>
      </w:r>
      <w:r w:rsidRPr="00D6444D">
        <w:rPr>
          <w:rFonts w:ascii="Simplified Arabic" w:eastAsia="Calibri" w:hAnsi="Simplified Arabic" w:cs="Simplified Arabic"/>
          <w:sz w:val="32"/>
          <w:szCs w:val="32"/>
          <w:rtl/>
          <w:lang w:bidi="ar-AE"/>
        </w:rPr>
        <w:t>.</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ومن وصف طلعه، قوله تعالى: {وَالنَّخْلُ ذَاتُ الْأَكْمَامِ}</w:t>
      </w:r>
      <w:r w:rsidRPr="00D6444D">
        <w:rPr>
          <w:rFonts w:ascii="Simplified Arabic" w:eastAsia="Calibri" w:hAnsi="Simplified Arabic" w:cs="Simplified Arabic"/>
          <w:sz w:val="32"/>
          <w:szCs w:val="32"/>
          <w:vertAlign w:val="superscript"/>
          <w:rtl/>
          <w:lang w:bidi="ar-AE"/>
        </w:rPr>
        <w:t>(282)</w:t>
      </w:r>
      <w:r w:rsidRPr="00D6444D">
        <w:rPr>
          <w:rFonts w:ascii="Simplified Arabic" w:eastAsia="Calibri" w:hAnsi="Simplified Arabic" w:cs="Simplified Arabic"/>
          <w:sz w:val="32"/>
          <w:szCs w:val="32"/>
          <w:rtl/>
          <w:lang w:bidi="ar-AE"/>
        </w:rPr>
        <w:t>، وقوله: {وَزُرُوعٍ وَنَخْلٍ طَلْعُهَا هَضِيمٌ}</w:t>
      </w:r>
      <w:r w:rsidRPr="00D6444D">
        <w:rPr>
          <w:rFonts w:ascii="Simplified Arabic" w:eastAsia="Calibri" w:hAnsi="Simplified Arabic" w:cs="Simplified Arabic"/>
          <w:sz w:val="32"/>
          <w:szCs w:val="32"/>
          <w:vertAlign w:val="superscript"/>
          <w:rtl/>
          <w:lang w:bidi="ar-AE"/>
        </w:rPr>
        <w:t>(283)</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فوصف اسم الجنس (النخل) الذي بينه وبين واحده تاء التأنيث، وقد وقع في ما ذكر</w:t>
      </w:r>
      <w:r w:rsidRPr="00D6444D">
        <w:rPr>
          <w:rFonts w:ascii="Simplified Arabic" w:eastAsia="Calibri" w:hAnsi="Simplified Arabic" w:cs="Simplified Arabic" w:hint="cs"/>
          <w:sz w:val="32"/>
          <w:szCs w:val="32"/>
          <w:rtl/>
          <w:lang w:bidi="ar-AE"/>
        </w:rPr>
        <w:t>نا</w:t>
      </w:r>
      <w:r w:rsidRPr="00D6444D">
        <w:rPr>
          <w:rFonts w:ascii="Simplified Arabic" w:eastAsia="Calibri" w:hAnsi="Simplified Arabic" w:cs="Simplified Arabic"/>
          <w:sz w:val="32"/>
          <w:szCs w:val="32"/>
          <w:rtl/>
          <w:lang w:bidi="ar-AE"/>
        </w:rPr>
        <w:t>، وجمعه حمل على جمع صفة اسم الجنس الذي بينه وبين واحده تاء التأنيث المحكي بأل بالجمع</w:t>
      </w:r>
      <w:r w:rsidRPr="00D6444D">
        <w:rPr>
          <w:rFonts w:ascii="Simplified Arabic" w:eastAsia="Calibri" w:hAnsi="Simplified Arabic" w:cs="Simplified Arabic"/>
          <w:sz w:val="32"/>
          <w:szCs w:val="32"/>
          <w:vertAlign w:val="superscript"/>
          <w:rtl/>
          <w:lang w:bidi="ar-AE"/>
        </w:rPr>
        <w:t>(284)</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وإن قارنا بين (النَّخْل) و(النَّخِيْل) نجد أنَّ الأول (اسم جنس جمعي) والثاني (جمع جمع) يراد به التكثير، نحو قوله تعالى: {أَيَوَدُّ أَحَدُكُمْ أَنْ تَكُونَ لَهُ جَنَّةٌ مِنْ نَخِيلٍ وَأَعْنَابٍ}</w:t>
      </w:r>
      <w:r w:rsidRPr="00D6444D">
        <w:rPr>
          <w:rFonts w:ascii="Simplified Arabic" w:eastAsia="Calibri" w:hAnsi="Simplified Arabic" w:cs="Simplified Arabic"/>
          <w:sz w:val="32"/>
          <w:szCs w:val="32"/>
          <w:vertAlign w:val="superscript"/>
          <w:rtl/>
          <w:lang w:bidi="ar-AE"/>
        </w:rPr>
        <w:t>(285)</w:t>
      </w:r>
      <w:r w:rsidRPr="00D6444D">
        <w:rPr>
          <w:rFonts w:ascii="Simplified Arabic" w:eastAsia="Calibri" w:hAnsi="Simplified Arabic" w:cs="Simplified Arabic"/>
          <w:sz w:val="32"/>
          <w:szCs w:val="32"/>
          <w:rtl/>
          <w:lang w:bidi="ar-AE"/>
        </w:rPr>
        <w:t>، فالنخيل جاء هنا للدلالة على أحد الأشجار التي تؤلف البستان، بدليل ورود ذكره مع الجنات.</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فسياق الحديث عنه الجنة، وما تحتويه، قال تعالى: {فَأَنْشَأْنَا لَكُمْ بِهِ جَنَّاتٍ مِنْ نَخِيلٍ وَأَعْنَابٍ}</w:t>
      </w:r>
      <w:r w:rsidRPr="00D6444D">
        <w:rPr>
          <w:rFonts w:ascii="Simplified Arabic" w:eastAsia="Calibri" w:hAnsi="Simplified Arabic" w:cs="Simplified Arabic"/>
          <w:sz w:val="32"/>
          <w:szCs w:val="32"/>
          <w:vertAlign w:val="superscript"/>
          <w:rtl/>
          <w:lang w:bidi="ar-AE"/>
        </w:rPr>
        <w:t>(286)</w:t>
      </w:r>
      <w:r w:rsidRPr="00D6444D">
        <w:rPr>
          <w:rFonts w:ascii="Simplified Arabic" w:eastAsia="Calibri" w:hAnsi="Simplified Arabic" w:cs="Simplified Arabic"/>
          <w:sz w:val="32"/>
          <w:szCs w:val="32"/>
          <w:rtl/>
          <w:lang w:bidi="ar-AE"/>
        </w:rPr>
        <w:t>، فالحديث مسوق في ذكر الجنات، قال تعالى: {وَفِي الْأَرْضِ قِطَعٌ مُتَجَاوِرَاتٌ وَجَنَّاتٌ مِنْ أَعْنَابٍ وَزَرْعٌ وَنَخِيلٌ}</w:t>
      </w:r>
      <w:r w:rsidRPr="00D6444D">
        <w:rPr>
          <w:rFonts w:ascii="Simplified Arabic" w:eastAsia="Calibri" w:hAnsi="Simplified Arabic" w:cs="Simplified Arabic"/>
          <w:sz w:val="32"/>
          <w:szCs w:val="32"/>
          <w:vertAlign w:val="superscript"/>
          <w:rtl/>
          <w:lang w:bidi="ar-AE"/>
        </w:rPr>
        <w:t>(287)</w:t>
      </w:r>
      <w:r w:rsidRPr="00D6444D">
        <w:rPr>
          <w:rFonts w:ascii="Simplified Arabic" w:eastAsia="Calibri" w:hAnsi="Simplified Arabic" w:cs="Simplified Arabic"/>
          <w:sz w:val="32"/>
          <w:szCs w:val="32"/>
          <w:rtl/>
          <w:lang w:bidi="ar-AE"/>
        </w:rPr>
        <w:t>، وقال أيضاً: {يُنْبِتُ لَكُمْ بِهِ الزَّرْعَ وَالزَّيْتُونَ وَالنَّخِيلَ وَالْأَعْنَابَ وَمِنْ كُلِّ الثَّمَرَاتِ إِنَّ فِي ذَلِكَ لَآيَةً لِقَوْمٍ يَتَفَكَّرُونَ}</w:t>
      </w:r>
      <w:r w:rsidRPr="00D6444D">
        <w:rPr>
          <w:rFonts w:ascii="Simplified Arabic" w:eastAsia="Calibri" w:hAnsi="Simplified Arabic" w:cs="Simplified Arabic"/>
          <w:sz w:val="32"/>
          <w:szCs w:val="32"/>
          <w:vertAlign w:val="superscript"/>
          <w:rtl/>
          <w:lang w:bidi="ar-AE"/>
        </w:rPr>
        <w:t>(288)</w:t>
      </w:r>
      <w:r w:rsidRPr="00D6444D">
        <w:rPr>
          <w:rFonts w:ascii="Simplified Arabic" w:eastAsia="Calibri" w:hAnsi="Simplified Arabic" w:cs="Simplified Arabic"/>
          <w:sz w:val="32"/>
          <w:szCs w:val="32"/>
          <w:rtl/>
          <w:lang w:bidi="ar-AE"/>
        </w:rPr>
        <w:t>، وكذا قوله تعالى: {أَوْ تَكُونَ لَكَ جَنَّةٌ مِنْ نَخِيلٍ وَعِنَبٍ فَتُفَجِّرَ الْأَنْهَارَ خِلَالَهَا تَفْجِيرًا}</w:t>
      </w:r>
      <w:r w:rsidRPr="00D6444D">
        <w:rPr>
          <w:rFonts w:ascii="Simplified Arabic" w:eastAsia="Calibri" w:hAnsi="Simplified Arabic" w:cs="Simplified Arabic"/>
          <w:sz w:val="32"/>
          <w:szCs w:val="32"/>
          <w:vertAlign w:val="superscript"/>
          <w:rtl/>
          <w:lang w:bidi="ar-AE"/>
        </w:rPr>
        <w:t>(289)</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p>
    <w:p w:rsidR="00D6444D" w:rsidRPr="00D6444D" w:rsidRDefault="00D6444D" w:rsidP="00D6444D">
      <w:pPr>
        <w:tabs>
          <w:tab w:val="left" w:pos="903"/>
        </w:tabs>
        <w:spacing w:line="240" w:lineRule="auto"/>
        <w:jc w:val="mediumKashida"/>
        <w:rPr>
          <w:rFonts w:ascii="Calibri" w:eastAsia="Calibri" w:hAnsi="Calibri" w:cs="Arial"/>
          <w:sz w:val="32"/>
          <w:szCs w:val="32"/>
          <w:rtl/>
          <w:lang w:bidi="ar-AE"/>
        </w:rPr>
      </w:pPr>
    </w:p>
    <w:p w:rsidR="00D6444D" w:rsidRPr="00D6444D" w:rsidRDefault="00D6444D" w:rsidP="00D6444D">
      <w:pPr>
        <w:tabs>
          <w:tab w:val="left" w:pos="903"/>
        </w:tabs>
        <w:spacing w:line="240" w:lineRule="auto"/>
        <w:jc w:val="mediumKashida"/>
        <w:rPr>
          <w:rFonts w:ascii="Calibri" w:eastAsia="Calibri" w:hAnsi="Calibri" w:cs="Arial"/>
          <w:sz w:val="32"/>
          <w:szCs w:val="32"/>
          <w:rtl/>
          <w:lang w:bidi="ar-AE"/>
        </w:rPr>
      </w:pPr>
    </w:p>
    <w:p w:rsidR="00D6444D" w:rsidRPr="00D6444D" w:rsidRDefault="00D6444D" w:rsidP="00D6444D">
      <w:pPr>
        <w:tabs>
          <w:tab w:val="left" w:pos="903"/>
        </w:tabs>
        <w:spacing w:line="240" w:lineRule="auto"/>
        <w:jc w:val="mediumKashida"/>
        <w:rPr>
          <w:rFonts w:ascii="Calibri" w:eastAsia="Calibri" w:hAnsi="Calibri" w:cs="Arial"/>
          <w:sz w:val="32"/>
          <w:szCs w:val="32"/>
          <w:rtl/>
          <w:lang w:bidi="ar-AE"/>
        </w:rPr>
      </w:pPr>
    </w:p>
    <w:p w:rsidR="00D6444D" w:rsidRPr="00D6444D" w:rsidRDefault="00D6444D" w:rsidP="00D6444D">
      <w:pPr>
        <w:tabs>
          <w:tab w:val="left" w:pos="903"/>
        </w:tabs>
        <w:spacing w:line="240" w:lineRule="auto"/>
        <w:jc w:val="mediumKashida"/>
        <w:rPr>
          <w:rFonts w:ascii="Calibri" w:eastAsia="Calibri" w:hAnsi="Calibri" w:cs="Arial"/>
          <w:sz w:val="32"/>
          <w:szCs w:val="32"/>
          <w:rtl/>
          <w:lang w:bidi="ar-AE"/>
        </w:rPr>
      </w:pPr>
    </w:p>
    <w:p w:rsidR="00D6444D" w:rsidRPr="00D6444D" w:rsidRDefault="00D6444D" w:rsidP="00D6444D">
      <w:pPr>
        <w:tabs>
          <w:tab w:val="left" w:pos="903"/>
        </w:tabs>
        <w:spacing w:line="240" w:lineRule="auto"/>
        <w:jc w:val="mediumKashida"/>
        <w:rPr>
          <w:rFonts w:ascii="Calibri" w:eastAsia="Calibri" w:hAnsi="Calibri" w:cs="Arial"/>
          <w:sz w:val="32"/>
          <w:szCs w:val="32"/>
          <w:rtl/>
          <w:lang w:bidi="ar-AE"/>
        </w:rPr>
      </w:pPr>
    </w:p>
    <w:p w:rsidR="00D6444D" w:rsidRPr="00D6444D" w:rsidRDefault="00D6444D" w:rsidP="00D6444D">
      <w:pPr>
        <w:tabs>
          <w:tab w:val="left" w:pos="903"/>
        </w:tabs>
        <w:spacing w:line="240" w:lineRule="auto"/>
        <w:jc w:val="mediumKashida"/>
        <w:rPr>
          <w:rFonts w:ascii="Calibri" w:eastAsia="Calibri" w:hAnsi="Calibri" w:cs="Arial"/>
          <w:sz w:val="32"/>
          <w:szCs w:val="32"/>
          <w:rtl/>
          <w:lang w:bidi="ar-AE"/>
        </w:rPr>
      </w:pPr>
    </w:p>
    <w:p w:rsidR="00D6444D" w:rsidRPr="00D6444D" w:rsidRDefault="00D6444D" w:rsidP="00D6444D">
      <w:pPr>
        <w:tabs>
          <w:tab w:val="left" w:pos="903"/>
        </w:tabs>
        <w:spacing w:line="240" w:lineRule="auto"/>
        <w:jc w:val="mediumKashida"/>
        <w:rPr>
          <w:rFonts w:ascii="Calibri" w:eastAsia="Calibri" w:hAnsi="Calibri" w:cs="Arial"/>
          <w:sz w:val="32"/>
          <w:szCs w:val="32"/>
          <w:rtl/>
          <w:lang w:bidi="ar-AE"/>
        </w:rPr>
      </w:pPr>
    </w:p>
    <w:p w:rsidR="00D6444D" w:rsidRPr="00D6444D" w:rsidRDefault="00D6444D" w:rsidP="00D6444D">
      <w:pPr>
        <w:tabs>
          <w:tab w:val="left" w:pos="903"/>
        </w:tabs>
        <w:spacing w:line="240" w:lineRule="auto"/>
        <w:jc w:val="mediumKashida"/>
        <w:rPr>
          <w:rFonts w:ascii="Calibri" w:eastAsia="Calibri" w:hAnsi="Calibri" w:cs="Arial"/>
          <w:sz w:val="32"/>
          <w:szCs w:val="32"/>
          <w:rtl/>
          <w:lang w:bidi="ar-AE"/>
        </w:rPr>
      </w:pPr>
    </w:p>
    <w:p w:rsidR="00D6444D" w:rsidRPr="00D6444D" w:rsidRDefault="00D6444D" w:rsidP="00D6444D">
      <w:pPr>
        <w:tabs>
          <w:tab w:val="left" w:pos="903"/>
        </w:tabs>
        <w:spacing w:line="240" w:lineRule="auto"/>
        <w:jc w:val="mediumKashida"/>
        <w:rPr>
          <w:rFonts w:ascii="Calibri" w:eastAsia="Calibri" w:hAnsi="Calibri" w:cs="Arial"/>
          <w:sz w:val="32"/>
          <w:szCs w:val="32"/>
          <w:rtl/>
          <w:lang w:bidi="ar-AE"/>
        </w:rPr>
      </w:pPr>
    </w:p>
    <w:p w:rsidR="00D6444D" w:rsidRPr="00D6444D" w:rsidRDefault="00D6444D" w:rsidP="00D6444D">
      <w:pPr>
        <w:tabs>
          <w:tab w:val="left" w:pos="903"/>
        </w:tabs>
        <w:spacing w:after="120" w:line="240" w:lineRule="auto"/>
        <w:jc w:val="lowKashida"/>
        <w:rPr>
          <w:rFonts w:ascii="Simplified Arabic" w:eastAsia="Calibri" w:hAnsi="Simplified Arabic" w:cs="Simplified Arabic"/>
          <w:b/>
          <w:bCs/>
          <w:sz w:val="32"/>
          <w:szCs w:val="32"/>
          <w:rtl/>
          <w:lang w:bidi="ar-AE"/>
        </w:rPr>
      </w:pPr>
      <w:r w:rsidRPr="00D6444D">
        <w:rPr>
          <w:rFonts w:ascii="Simplified Arabic" w:eastAsia="Calibri" w:hAnsi="Simplified Arabic" w:cs="Simplified Arabic"/>
          <w:b/>
          <w:bCs/>
          <w:sz w:val="32"/>
          <w:szCs w:val="32"/>
          <w:rtl/>
          <w:lang w:bidi="ar-AE"/>
        </w:rPr>
        <w:t>- النِّعَ</w:t>
      </w:r>
      <w:r w:rsidRPr="00D6444D">
        <w:rPr>
          <w:rFonts w:ascii="Simplified Arabic" w:eastAsia="Calibri" w:hAnsi="Simplified Arabic" w:cs="Simplified Arabic" w:hint="cs"/>
          <w:b/>
          <w:bCs/>
          <w:sz w:val="32"/>
          <w:szCs w:val="32"/>
          <w:rtl/>
          <w:lang w:bidi="ar-AE"/>
        </w:rPr>
        <w:t>ـــــــــــــ</w:t>
      </w:r>
      <w:r w:rsidRPr="00D6444D">
        <w:rPr>
          <w:rFonts w:ascii="Simplified Arabic" w:eastAsia="Calibri" w:hAnsi="Simplified Arabic" w:cs="Simplified Arabic"/>
          <w:b/>
          <w:bCs/>
          <w:sz w:val="32"/>
          <w:szCs w:val="32"/>
          <w:rtl/>
          <w:lang w:bidi="ar-AE"/>
        </w:rPr>
        <w:t>م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النِّعَم: اسمُ جنس يراد به الجمع، واحده: نِعْمَة، وجمعه: أنْعامٌ</w:t>
      </w:r>
      <w:r w:rsidRPr="00D6444D">
        <w:rPr>
          <w:rFonts w:ascii="Simplified Arabic" w:eastAsia="Calibri" w:hAnsi="Simplified Arabic" w:cs="Simplified Arabic"/>
          <w:sz w:val="32"/>
          <w:szCs w:val="32"/>
          <w:vertAlign w:val="superscript"/>
          <w:rtl/>
          <w:lang w:bidi="ar-AE"/>
        </w:rPr>
        <w:t>(290)</w:t>
      </w:r>
      <w:r w:rsidRPr="00D6444D">
        <w:rPr>
          <w:rFonts w:ascii="Simplified Arabic" w:eastAsia="Calibri" w:hAnsi="Simplified Arabic" w:cs="Simplified Arabic"/>
          <w:sz w:val="32"/>
          <w:szCs w:val="32"/>
          <w:rtl/>
          <w:lang w:bidi="ar-AE"/>
        </w:rPr>
        <w:t>, والنِّعمة بالكسر، هو بناء الهيأة (فِعْلة) اسم من: أنعم الله عليهِ يُنعم إنعاماً ونِعْمة، أقيم الاسم مُقام الإنعام، كقولك: أنفقت عليهِ إنفاقاً ونَفَقَة بمعنى واحد</w:t>
      </w:r>
      <w:r w:rsidRPr="00D6444D">
        <w:rPr>
          <w:rFonts w:ascii="Simplified Arabic" w:eastAsia="Calibri" w:hAnsi="Simplified Arabic" w:cs="Simplified Arabic"/>
          <w:sz w:val="32"/>
          <w:szCs w:val="32"/>
          <w:vertAlign w:val="superscript"/>
          <w:rtl/>
          <w:lang w:bidi="ar-AE"/>
        </w:rPr>
        <w:t>(291)</w:t>
      </w:r>
      <w:r w:rsidRPr="00D6444D">
        <w:rPr>
          <w:rFonts w:ascii="Simplified Arabic" w:eastAsia="Calibri" w:hAnsi="Simplified Arabic" w:cs="Simplified Arabic"/>
          <w:sz w:val="32"/>
          <w:szCs w:val="32"/>
          <w:rtl/>
          <w:lang w:bidi="ar-AE"/>
        </w:rPr>
        <w:t>. قال تعالى: {مَا أَنْتَ بِنِعْمَةِ رَبِّكَ بِمَجْنُونٍ}</w:t>
      </w:r>
      <w:r w:rsidRPr="00D6444D">
        <w:rPr>
          <w:rFonts w:ascii="Simplified Arabic" w:eastAsia="Calibri" w:hAnsi="Simplified Arabic" w:cs="Simplified Arabic"/>
          <w:sz w:val="32"/>
          <w:szCs w:val="32"/>
          <w:vertAlign w:val="superscript"/>
          <w:rtl/>
          <w:lang w:bidi="ar-AE"/>
        </w:rPr>
        <w:t>(292)</w:t>
      </w:r>
      <w:r w:rsidRPr="00D6444D">
        <w:rPr>
          <w:rFonts w:ascii="Simplified Arabic" w:eastAsia="Calibri" w:hAnsi="Simplified Arabic" w:cs="Simplified Arabic"/>
          <w:sz w:val="32"/>
          <w:szCs w:val="32"/>
          <w:rtl/>
          <w:lang w:bidi="ar-AE"/>
        </w:rPr>
        <w:t>، ومعناه: ما أنت بإنعام الله عليك وحمدك إيّاه على نعمته بمجنون</w:t>
      </w:r>
      <w:r w:rsidRPr="00D6444D">
        <w:rPr>
          <w:rFonts w:ascii="Simplified Arabic" w:eastAsia="Calibri" w:hAnsi="Simplified Arabic" w:cs="Simplified Arabic"/>
          <w:sz w:val="32"/>
          <w:szCs w:val="32"/>
          <w:vertAlign w:val="superscript"/>
          <w:rtl/>
          <w:lang w:bidi="ar-AE"/>
        </w:rPr>
        <w:t>(293)</w:t>
      </w:r>
      <w:r w:rsidRPr="00D6444D">
        <w:rPr>
          <w:rFonts w:ascii="Simplified Arabic" w:eastAsia="Calibri" w:hAnsi="Simplified Arabic" w:cs="Simplified Arabic"/>
          <w:sz w:val="32"/>
          <w:szCs w:val="32"/>
          <w:rtl/>
          <w:lang w:bidi="ar-AE"/>
        </w:rPr>
        <w:t>.</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والنِّعْمة: اليد البيضاء الصالحة، ونعمة الله: ما أعطاه العبد مِمّا لا يُمكن غيره أن يُعْطيه إيّاه كالسمع والبصر، والجمعُ منهما نِعَمٌ وأنْعُمٌ</w:t>
      </w:r>
      <w:r w:rsidRPr="00D6444D">
        <w:rPr>
          <w:rFonts w:ascii="Simplified Arabic" w:eastAsia="Calibri" w:hAnsi="Simplified Arabic" w:cs="Simplified Arabic"/>
          <w:sz w:val="32"/>
          <w:szCs w:val="32"/>
          <w:vertAlign w:val="superscript"/>
          <w:rtl/>
          <w:lang w:bidi="ar-AE"/>
        </w:rPr>
        <w:t>(294)</w:t>
      </w:r>
      <w:r w:rsidRPr="00D6444D">
        <w:rPr>
          <w:rFonts w:ascii="Simplified Arabic" w:eastAsia="Calibri" w:hAnsi="Simplified Arabic" w:cs="Simplified Arabic"/>
          <w:sz w:val="32"/>
          <w:szCs w:val="32"/>
          <w:rtl/>
          <w:lang w:bidi="ar-AE"/>
        </w:rPr>
        <w:t>، قال تعالى: {وَمَنْ يُبَدِّلْ نِعْمَةَ اللَّهِ مِنْ بَعْدِ مَا جَاءَتْهُ}</w:t>
      </w:r>
      <w:r w:rsidRPr="00D6444D">
        <w:rPr>
          <w:rFonts w:ascii="Simplified Arabic" w:eastAsia="Calibri" w:hAnsi="Simplified Arabic" w:cs="Simplified Arabic"/>
          <w:sz w:val="32"/>
          <w:szCs w:val="32"/>
          <w:vertAlign w:val="superscript"/>
          <w:rtl/>
          <w:lang w:bidi="ar-AE"/>
        </w:rPr>
        <w:t>(295)</w:t>
      </w:r>
      <w:r w:rsidRPr="00D6444D">
        <w:rPr>
          <w:rFonts w:ascii="Simplified Arabic" w:eastAsia="Calibri" w:hAnsi="Simplified Arabic" w:cs="Simplified Arabic"/>
          <w:sz w:val="32"/>
          <w:szCs w:val="32"/>
          <w:rtl/>
          <w:lang w:bidi="ar-AE"/>
        </w:rPr>
        <w:t xml:space="preserve"> يعني في هذا الموضع حجج الله الدّالة على أمر</w:t>
      </w:r>
      <w:r w:rsidRPr="00D6444D">
        <w:rPr>
          <w:rFonts w:ascii="Simplified Arabic" w:eastAsia="Calibri" w:hAnsi="Simplified Arabic" w:cs="Simplified Arabic"/>
          <w:sz w:val="32"/>
          <w:szCs w:val="32"/>
          <w:vertAlign w:val="superscript"/>
          <w:rtl/>
          <w:lang w:bidi="ar-AE"/>
        </w:rPr>
        <w:t>(296)</w:t>
      </w:r>
      <w:r w:rsidRPr="00D6444D">
        <w:rPr>
          <w:rFonts w:ascii="Simplified Arabic" w:eastAsia="Calibri" w:hAnsi="Simplified Arabic" w:cs="Simplified Arabic"/>
          <w:sz w:val="32"/>
          <w:szCs w:val="32"/>
          <w:rtl/>
          <w:lang w:bidi="ar-AE"/>
        </w:rPr>
        <w:t>.</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فالنِّعْمة ما أنعم به من رزق ومال وغيره</w:t>
      </w:r>
      <w:r w:rsidRPr="00D6444D">
        <w:rPr>
          <w:rFonts w:ascii="Simplified Arabic" w:eastAsia="Calibri" w:hAnsi="Simplified Arabic" w:cs="Simplified Arabic"/>
          <w:sz w:val="32"/>
          <w:szCs w:val="32"/>
          <w:vertAlign w:val="superscript"/>
          <w:rtl/>
          <w:lang w:bidi="ar-AE"/>
        </w:rPr>
        <w:t>(297)</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وقد جاءت لـ (نِعْمةٍ) و(نِعَم) دلالات متعددة في القرآن الكريم، ومنها: حُسنُ الحال والمال، وما وهبه الله من رزق ومال وغيرهما، خير يصل إلى المرء في دينه أو دنياه وعكسها نقمة أو بؤس، فبالشكر تدوم النِّعَم، قال تعالى: {يَسْتَبْشِرُونَ بِنِعْمَةٍ مِنَ اللَّهِ وَفَضْلٍ وَأَنَّ اللَّهَ لَا يُضِيعُ أَجْرَ الْمُؤْمِنِينَ}</w:t>
      </w:r>
      <w:r w:rsidRPr="00D6444D">
        <w:rPr>
          <w:rFonts w:ascii="Simplified Arabic" w:eastAsia="Calibri" w:hAnsi="Simplified Arabic" w:cs="Simplified Arabic"/>
          <w:sz w:val="32"/>
          <w:szCs w:val="32"/>
          <w:vertAlign w:val="superscript"/>
          <w:rtl/>
          <w:lang w:bidi="ar-AE"/>
        </w:rPr>
        <w:t>(298)</w:t>
      </w:r>
      <w:r w:rsidRPr="00D6444D">
        <w:rPr>
          <w:rFonts w:ascii="Simplified Arabic" w:eastAsia="Calibri" w:hAnsi="Simplified Arabic" w:cs="Simplified Arabic"/>
          <w:sz w:val="32"/>
          <w:szCs w:val="32"/>
          <w:rtl/>
          <w:lang w:bidi="ar-AE"/>
        </w:rPr>
        <w:t>. خير دينيّ أو دنيويّ، وقال أيضاً: {وَإِنْ تَعُدُّوا نِعْمَةَ اللَّهِ لَا تُحْصُوهَا إِنَّ اللَّهَ لَغَفُورٌ رَحِيمٌ}</w:t>
      </w:r>
      <w:r w:rsidRPr="00D6444D">
        <w:rPr>
          <w:rFonts w:ascii="Simplified Arabic" w:eastAsia="Calibri" w:hAnsi="Simplified Arabic" w:cs="Simplified Arabic"/>
          <w:sz w:val="32"/>
          <w:szCs w:val="32"/>
          <w:vertAlign w:val="superscript"/>
          <w:rtl/>
          <w:lang w:bidi="ar-AE"/>
        </w:rPr>
        <w:t>(299)</w:t>
      </w:r>
      <w:r w:rsidRPr="00D6444D">
        <w:rPr>
          <w:rFonts w:ascii="Simplified Arabic" w:eastAsia="Calibri" w:hAnsi="Simplified Arabic" w:cs="Simplified Arabic"/>
          <w:sz w:val="32"/>
          <w:szCs w:val="32"/>
          <w:rtl/>
          <w:lang w:bidi="ar-AE"/>
        </w:rPr>
        <w:t>، فهذا الحديث حديث نعمة وثراء</w:t>
      </w:r>
      <w:r w:rsidRPr="00D6444D">
        <w:rPr>
          <w:rFonts w:ascii="Simplified Arabic" w:eastAsia="Calibri" w:hAnsi="Simplified Arabic" w:cs="Simplified Arabic"/>
          <w:sz w:val="32"/>
          <w:szCs w:val="32"/>
          <w:vertAlign w:val="superscript"/>
          <w:rtl/>
          <w:lang w:bidi="ar-AE"/>
        </w:rPr>
        <w:t>(300)</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ومنها: المنَّة والمعروف لِمَا لا يُنْكر، قال تعالى: {وَمَا لِأَحَدٍ عِنْدَهُ مِنْ نِعْمَةٍ تُجْزَى}</w:t>
      </w:r>
      <w:r w:rsidRPr="00D6444D">
        <w:rPr>
          <w:rFonts w:ascii="Simplified Arabic" w:eastAsia="Calibri" w:hAnsi="Simplified Arabic" w:cs="Simplified Arabic"/>
          <w:sz w:val="32"/>
          <w:szCs w:val="32"/>
          <w:vertAlign w:val="superscript"/>
          <w:rtl/>
          <w:lang w:bidi="ar-AE"/>
        </w:rPr>
        <w:t>(301)</w:t>
      </w:r>
      <w:r w:rsidRPr="00D6444D">
        <w:rPr>
          <w:rFonts w:ascii="Simplified Arabic" w:eastAsia="Calibri" w:hAnsi="Simplified Arabic" w:cs="Simplified Arabic"/>
          <w:sz w:val="32"/>
          <w:szCs w:val="32"/>
          <w:rtl/>
          <w:lang w:bidi="ar-AE"/>
        </w:rPr>
        <w:t xml:space="preserve"> وقوله تعالى: {وَلَوْلَا نِعْمَةُ رَبِّي لَكُنْتُ مِنَ الْمُحْضَرِينَ}</w:t>
      </w:r>
      <w:r w:rsidRPr="00D6444D">
        <w:rPr>
          <w:rFonts w:ascii="Simplified Arabic" w:eastAsia="Calibri" w:hAnsi="Simplified Arabic" w:cs="Simplified Arabic"/>
          <w:sz w:val="32"/>
          <w:szCs w:val="32"/>
          <w:vertAlign w:val="superscript"/>
          <w:rtl/>
          <w:lang w:bidi="ar-AE"/>
        </w:rPr>
        <w:t>(302)</w:t>
      </w:r>
      <w:r w:rsidRPr="00D6444D">
        <w:rPr>
          <w:rFonts w:ascii="Simplified Arabic" w:eastAsia="Calibri" w:hAnsi="Simplified Arabic" w:cs="Simplified Arabic"/>
          <w:sz w:val="32"/>
          <w:szCs w:val="32"/>
          <w:rtl/>
          <w:lang w:bidi="ar-AE"/>
        </w:rPr>
        <w:t xml:space="preserve"> يراد بذلك العصمة</w:t>
      </w:r>
      <w:r w:rsidRPr="00D6444D">
        <w:rPr>
          <w:rFonts w:ascii="Simplified Arabic" w:eastAsia="Calibri" w:hAnsi="Simplified Arabic" w:cs="Simplified Arabic"/>
          <w:sz w:val="32"/>
          <w:szCs w:val="32"/>
          <w:vertAlign w:val="superscript"/>
          <w:rtl/>
          <w:lang w:bidi="ar-AE"/>
        </w:rPr>
        <w:t>(303)</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ومن دلالاتها الرسالة والنبوّة، قال تعالى: {فَذَكِّرْ فَمَا أَنْتَ بِنِعْمَتِ رَبِّكَ بِكَاهِنٍ وَلَا مَجْنُونٍ}</w:t>
      </w:r>
      <w:r w:rsidRPr="00D6444D">
        <w:rPr>
          <w:rFonts w:ascii="Simplified Arabic" w:eastAsia="Calibri" w:hAnsi="Simplified Arabic" w:cs="Simplified Arabic"/>
          <w:sz w:val="32"/>
          <w:szCs w:val="32"/>
          <w:vertAlign w:val="superscript"/>
          <w:rtl/>
          <w:lang w:bidi="ar-AE"/>
        </w:rPr>
        <w:t>(304)</w:t>
      </w:r>
      <w:r w:rsidRPr="00D6444D">
        <w:rPr>
          <w:rFonts w:ascii="Simplified Arabic" w:eastAsia="Calibri" w:hAnsi="Simplified Arabic" w:cs="Simplified Arabic"/>
          <w:sz w:val="32"/>
          <w:szCs w:val="32"/>
          <w:rtl/>
          <w:lang w:bidi="ar-AE"/>
        </w:rPr>
        <w:t>، وقوله: {أَفَبِالْبَاطِلِ يُؤْمِنُونَ وَبِنِعْمَتِ اللَّهِ هُمْ يَكْفُرُونَ}</w:t>
      </w:r>
      <w:r w:rsidRPr="00D6444D">
        <w:rPr>
          <w:rFonts w:ascii="Simplified Arabic" w:eastAsia="Calibri" w:hAnsi="Simplified Arabic" w:cs="Simplified Arabic"/>
          <w:sz w:val="32"/>
          <w:szCs w:val="32"/>
          <w:vertAlign w:val="superscript"/>
          <w:rtl/>
          <w:lang w:bidi="ar-AE"/>
        </w:rPr>
        <w:t>(305)</w:t>
      </w:r>
      <w:r w:rsidRPr="00D6444D">
        <w:rPr>
          <w:rFonts w:ascii="Simplified Arabic" w:eastAsia="Calibri" w:hAnsi="Simplified Arabic" w:cs="Simplified Arabic"/>
          <w:sz w:val="32"/>
          <w:szCs w:val="32"/>
          <w:rtl/>
          <w:lang w:bidi="ar-AE"/>
        </w:rPr>
        <w:t>: أي: بالإسلام والقرآن</w:t>
      </w:r>
      <w:r w:rsidRPr="00D6444D">
        <w:rPr>
          <w:rFonts w:ascii="Simplified Arabic" w:eastAsia="Calibri" w:hAnsi="Simplified Arabic" w:cs="Simplified Arabic"/>
          <w:sz w:val="32"/>
          <w:szCs w:val="32"/>
          <w:vertAlign w:val="superscript"/>
          <w:rtl/>
          <w:lang w:bidi="ar-AE"/>
        </w:rPr>
        <w:t>(306)</w:t>
      </w:r>
      <w:r w:rsidRPr="00D6444D">
        <w:rPr>
          <w:rFonts w:ascii="Simplified Arabic" w:eastAsia="Calibri" w:hAnsi="Simplified Arabic" w:cs="Simplified Arabic"/>
          <w:sz w:val="32"/>
          <w:szCs w:val="32"/>
          <w:rtl/>
          <w:lang w:bidi="ar-AE"/>
        </w:rPr>
        <w:t>.</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ومن دلالاتها أيضاً الرحمة، قال تعالى: {فَضْلًا مِنَ اللَّهِ وَنِعْمَةً وَاللَّهُ عَلِيمٌ حَكِيمٌ}</w:t>
      </w:r>
      <w:r w:rsidRPr="00D6444D">
        <w:rPr>
          <w:rFonts w:ascii="Simplified Arabic" w:eastAsia="Calibri" w:hAnsi="Simplified Arabic" w:cs="Simplified Arabic"/>
          <w:sz w:val="32"/>
          <w:szCs w:val="32"/>
          <w:vertAlign w:val="superscript"/>
          <w:rtl/>
          <w:lang w:bidi="ar-AE"/>
        </w:rPr>
        <w:t>(307)</w:t>
      </w:r>
      <w:r w:rsidRPr="00D6444D">
        <w:rPr>
          <w:rFonts w:ascii="Simplified Arabic" w:eastAsia="Calibri" w:hAnsi="Simplified Arabic" w:cs="Simplified Arabic"/>
          <w:sz w:val="32"/>
          <w:szCs w:val="32"/>
          <w:rtl/>
          <w:lang w:bidi="ar-AE"/>
        </w:rPr>
        <w:t xml:space="preserve">، </w:t>
      </w:r>
      <w:r w:rsidRPr="00D6444D">
        <w:rPr>
          <w:rFonts w:ascii="Simplified Arabic" w:eastAsia="Calibri" w:hAnsi="Simplified Arabic" w:cs="Simplified Arabic"/>
          <w:sz w:val="32"/>
          <w:szCs w:val="32"/>
          <w:vertAlign w:val="superscript"/>
          <w:rtl/>
          <w:lang w:bidi="ar-AE"/>
        </w:rPr>
        <w:t xml:space="preserve"> </w:t>
      </w:r>
      <w:r w:rsidRPr="00D6444D">
        <w:rPr>
          <w:rFonts w:ascii="Simplified Arabic" w:eastAsia="Calibri" w:hAnsi="Simplified Arabic" w:cs="Simplified Arabic"/>
          <w:sz w:val="32"/>
          <w:szCs w:val="32"/>
          <w:rtl/>
          <w:lang w:bidi="ar-AE"/>
        </w:rPr>
        <w:t>ومنها: الثواب والعطاء، قال تعالى: {يَسْتَبْشِرُونَ بِنِعْمَةٍ مِنَ اللَّهِ وَفَضْلٍ}</w:t>
      </w:r>
      <w:r w:rsidRPr="00D6444D">
        <w:rPr>
          <w:rFonts w:ascii="Simplified Arabic" w:eastAsia="Calibri" w:hAnsi="Simplified Arabic" w:cs="Simplified Arabic"/>
          <w:sz w:val="32"/>
          <w:szCs w:val="32"/>
          <w:vertAlign w:val="superscript"/>
          <w:rtl/>
          <w:lang w:bidi="ar-AE"/>
        </w:rPr>
        <w:t xml:space="preserve">(308) </w:t>
      </w:r>
      <w:r w:rsidRPr="00D6444D">
        <w:rPr>
          <w:rFonts w:ascii="Simplified Arabic" w:eastAsia="Calibri" w:hAnsi="Simplified Arabic" w:cs="Simplified Arabic"/>
          <w:sz w:val="32"/>
          <w:szCs w:val="32"/>
          <w:rtl/>
          <w:lang w:bidi="ar-AE"/>
        </w:rPr>
        <w:t xml:space="preserve"> أي: بجنة ومغفرة</w:t>
      </w:r>
      <w:r w:rsidRPr="00D6444D">
        <w:rPr>
          <w:rFonts w:ascii="Simplified Arabic" w:eastAsia="Calibri" w:hAnsi="Simplified Arabic" w:cs="Simplified Arabic"/>
          <w:sz w:val="32"/>
          <w:szCs w:val="32"/>
          <w:vertAlign w:val="superscript"/>
          <w:rtl/>
          <w:lang w:bidi="ar-AE"/>
        </w:rPr>
        <w:t>(309)</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والذي أريد قوله: إنّ (النِّعمة) في القرآن الكريم جاءت للدلالة على ما أنعم الله به على عباده من خير وفضل وهداية في الحياة الدنيا، وقد أضيفت إلى لفظ الجلالة في أكثر المواضع التي ذكرتها، كما أنّها قد أضيفت إلى ضميره جلَّ شأنه في مواضع أخر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فمِمّا أضيفت فيه إليه سبحانه وتعالى، قوله: {وَأَمَّا بِنِعْمَةِ رَبِّكَ فَحَدِّثْ}</w:t>
      </w:r>
      <w:r w:rsidRPr="00D6444D">
        <w:rPr>
          <w:rFonts w:ascii="Simplified Arabic" w:eastAsia="Calibri" w:hAnsi="Simplified Arabic" w:cs="Simplified Arabic"/>
          <w:sz w:val="32"/>
          <w:szCs w:val="32"/>
          <w:vertAlign w:val="superscript"/>
          <w:rtl/>
          <w:lang w:bidi="ar-AE"/>
        </w:rPr>
        <w:t>(310)</w:t>
      </w:r>
      <w:r w:rsidRPr="00D6444D">
        <w:rPr>
          <w:rFonts w:ascii="Simplified Arabic" w:eastAsia="Calibri" w:hAnsi="Simplified Arabic" w:cs="Simplified Arabic"/>
          <w:sz w:val="32"/>
          <w:szCs w:val="32"/>
          <w:rtl/>
          <w:lang w:bidi="ar-AE"/>
        </w:rPr>
        <w:t>، ومِمّا أضيف إلى ضميره سبحانه قوله: { فَأَلَّفَ بَيْنَ قُلُوبِكُمْ فَأَصْبَحْتُمْ بِنِعْمَتِهِ إِخْوَانًا}</w:t>
      </w:r>
      <w:r w:rsidRPr="00D6444D">
        <w:rPr>
          <w:rFonts w:ascii="Simplified Arabic" w:eastAsia="Calibri" w:hAnsi="Simplified Arabic" w:cs="Simplified Arabic"/>
          <w:sz w:val="32"/>
          <w:szCs w:val="32"/>
          <w:vertAlign w:val="superscript"/>
          <w:rtl/>
          <w:lang w:bidi="ar-AE"/>
        </w:rPr>
        <w:t>(311)</w:t>
      </w:r>
      <w:r w:rsidRPr="00D6444D">
        <w:rPr>
          <w:rFonts w:ascii="Simplified Arabic" w:eastAsia="Calibri" w:hAnsi="Simplified Arabic" w:cs="Simplified Arabic"/>
          <w:sz w:val="32"/>
          <w:szCs w:val="32"/>
          <w:rtl/>
          <w:lang w:bidi="ar-AE"/>
        </w:rPr>
        <w:t>. فالنِّعْمة اختصت للدلالة على عطاء الله – سبحانه وتعالى – لعباده في الحياة الدنيا</w:t>
      </w:r>
      <w:r w:rsidRPr="00D6444D">
        <w:rPr>
          <w:rFonts w:ascii="Simplified Arabic" w:eastAsia="Calibri" w:hAnsi="Simplified Arabic" w:cs="Simplified Arabic"/>
          <w:sz w:val="32"/>
          <w:szCs w:val="32"/>
          <w:vertAlign w:val="superscript"/>
          <w:rtl/>
          <w:lang w:bidi="ar-AE"/>
        </w:rPr>
        <w:t>(312)</w:t>
      </w:r>
      <w:r w:rsidRPr="00D6444D">
        <w:rPr>
          <w:rFonts w:ascii="Simplified Arabic" w:eastAsia="Calibri" w:hAnsi="Simplified Arabic" w:cs="Simplified Arabic"/>
          <w:sz w:val="32"/>
          <w:szCs w:val="32"/>
          <w:rtl/>
          <w:lang w:bidi="ar-AE"/>
        </w:rPr>
        <w:t>. قال الدكتور محمد ياس: ((وهي في القرآن الكريم تقع في نِعَم الدنيا، ولعلَّ ذلك يعود إلى بنائها بناء الهيأة، وهي الحالة الحسنة التي تكون في وقت ثمَّ تزول))</w:t>
      </w:r>
      <w:r w:rsidRPr="00D6444D">
        <w:rPr>
          <w:rFonts w:ascii="Simplified Arabic" w:eastAsia="Calibri" w:hAnsi="Simplified Arabic" w:cs="Simplified Arabic"/>
          <w:sz w:val="32"/>
          <w:szCs w:val="32"/>
          <w:vertAlign w:val="superscript"/>
          <w:rtl/>
          <w:lang w:bidi="ar-AE"/>
        </w:rPr>
        <w:t>(313)</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وعليه جاء التعبير في النصوص القرآنية المذكورة آنفاً باسم الهيأة، تجاوباً مع المقام في الدلالة على ما جاءت لأجله، وتمييزاً لتلك الصيغة على نظائرها، ولا سيّما أنَّ لفظ (النِّعْمَة) جاء على بناء الهيأة في سبعة وأربعين موضعاً في القرآن الكريم؛ لبيان هيأة النِّعْمة الواحدة، وما اشتملت عليه من نِعَمٍ عديدة تنطوي تحت تلك النِّعْمَة، أو هي تفاصيل لها، ولعلَّ هذا يرجّح عدم مجيء القرآن الكريم بلفظ على غيرها من الصيغ، كاسم المرة، أو الإنعام، أو غير ذلك؛ فكان الأنسب لذلك كلّه اختيار اسم الهيأة، حيث لا يسدّ عنه غيره في السياق الذي ورد فيه في هذه النصوص، وغيرها. مِمّا يدخل في هذا الموضوع، ومن ثَمَّ؛ فالاختيار هنا اختيار لصيغة اسم الهيأة على الصيغ الأخرى.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p>
    <w:p w:rsid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p>
    <w:p w:rsidR="00D342A3" w:rsidRDefault="00D342A3" w:rsidP="00D6444D">
      <w:pPr>
        <w:tabs>
          <w:tab w:val="left" w:pos="903"/>
        </w:tabs>
        <w:spacing w:after="0" w:line="240" w:lineRule="auto"/>
        <w:jc w:val="lowKashida"/>
        <w:rPr>
          <w:rFonts w:ascii="Simplified Arabic" w:eastAsia="Calibri" w:hAnsi="Simplified Arabic" w:cs="Simplified Arabic"/>
          <w:sz w:val="32"/>
          <w:szCs w:val="32"/>
          <w:rtl/>
          <w:lang w:bidi="ar-AE"/>
        </w:rPr>
      </w:pPr>
    </w:p>
    <w:p w:rsidR="00D342A3" w:rsidRDefault="00D342A3" w:rsidP="00D6444D">
      <w:pPr>
        <w:tabs>
          <w:tab w:val="left" w:pos="903"/>
        </w:tabs>
        <w:spacing w:after="0" w:line="240" w:lineRule="auto"/>
        <w:jc w:val="lowKashida"/>
        <w:rPr>
          <w:rFonts w:ascii="Simplified Arabic" w:eastAsia="Calibri" w:hAnsi="Simplified Arabic" w:cs="Simplified Arabic"/>
          <w:sz w:val="32"/>
          <w:szCs w:val="32"/>
          <w:rtl/>
          <w:lang w:bidi="ar-AE"/>
        </w:rPr>
      </w:pPr>
    </w:p>
    <w:p w:rsidR="00D342A3" w:rsidRPr="00D6444D" w:rsidRDefault="00D342A3" w:rsidP="00D6444D">
      <w:pPr>
        <w:tabs>
          <w:tab w:val="left" w:pos="903"/>
        </w:tabs>
        <w:spacing w:after="0" w:line="240" w:lineRule="auto"/>
        <w:jc w:val="lowKashida"/>
        <w:rPr>
          <w:rFonts w:ascii="Simplified Arabic" w:eastAsia="Calibri" w:hAnsi="Simplified Arabic" w:cs="Simplified Arabic"/>
          <w:sz w:val="32"/>
          <w:szCs w:val="32"/>
          <w:rtl/>
          <w:lang w:bidi="ar-AE"/>
        </w:rPr>
      </w:pP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فمن الممكن مجيء بناء اسم المرَّة (النِّعْمَة) على غيرها من المصادر، كالتنعيم، أو الإنعام، أو النِّعْمَة بالكسر، أو غير ذلك، إلّا أنَّ في (النِّعْمَة) الأمر مختلف، فقد آثَرَتْ هذه الصيغة – أعني اسم الهيأة – على غيرها؛ فالنَّعْمَة بالفتح التَّنْعُّم وبناؤها بناء المرة من الفعل كالضّرْبة والشّتمة</w:t>
      </w:r>
      <w:r w:rsidRPr="00D6444D">
        <w:rPr>
          <w:rFonts w:ascii="Simplified Arabic" w:eastAsia="Calibri" w:hAnsi="Simplified Arabic" w:cs="Simplified Arabic"/>
          <w:sz w:val="32"/>
          <w:szCs w:val="32"/>
          <w:vertAlign w:val="superscript"/>
          <w:rtl/>
          <w:lang w:bidi="ar-AE"/>
        </w:rPr>
        <w:t>(314)</w:t>
      </w:r>
      <w:r w:rsidRPr="00D6444D">
        <w:rPr>
          <w:rFonts w:ascii="Simplified Arabic" w:eastAsia="Calibri" w:hAnsi="Simplified Arabic" w:cs="Simplified Arabic"/>
          <w:sz w:val="32"/>
          <w:szCs w:val="32"/>
          <w:rtl/>
          <w:lang w:bidi="ar-AE"/>
        </w:rPr>
        <w:t xml:space="preserve">، وبالكسر الإنعام، وإن جاءت بالضم فهي على المسرّة ليس إلّا . </w:t>
      </w:r>
    </w:p>
    <w:p w:rsidR="00D6444D" w:rsidRPr="00D6444D" w:rsidRDefault="00D6444D" w:rsidP="00D6444D">
      <w:pPr>
        <w:tabs>
          <w:tab w:val="left" w:pos="903"/>
        </w:tabs>
        <w:spacing w:after="120" w:line="240" w:lineRule="auto"/>
        <w:jc w:val="lowKashida"/>
        <w:rPr>
          <w:rFonts w:ascii="Simplified Arabic" w:eastAsia="Calibri" w:hAnsi="Simplified Arabic" w:cs="Simplified Arabic"/>
          <w:b/>
          <w:bCs/>
          <w:sz w:val="32"/>
          <w:szCs w:val="32"/>
          <w:rtl/>
          <w:lang w:bidi="ar-AE"/>
        </w:rPr>
      </w:pPr>
      <w:r w:rsidRPr="00D6444D">
        <w:rPr>
          <w:rFonts w:ascii="Simplified Arabic" w:eastAsia="Calibri" w:hAnsi="Simplified Arabic" w:cs="Simplified Arabic"/>
          <w:b/>
          <w:bCs/>
          <w:sz w:val="32"/>
          <w:szCs w:val="32"/>
          <w:rtl/>
          <w:lang w:bidi="ar-AE"/>
        </w:rPr>
        <w:t>- النَّ</w:t>
      </w:r>
      <w:r w:rsidRPr="00D6444D">
        <w:rPr>
          <w:rFonts w:ascii="Simplified Arabic" w:eastAsia="Calibri" w:hAnsi="Simplified Arabic" w:cs="Simplified Arabic" w:hint="cs"/>
          <w:b/>
          <w:bCs/>
          <w:sz w:val="32"/>
          <w:szCs w:val="32"/>
          <w:rtl/>
          <w:lang w:bidi="ar-AE"/>
        </w:rPr>
        <w:t>ـــــــــــ</w:t>
      </w:r>
      <w:r w:rsidRPr="00D6444D">
        <w:rPr>
          <w:rFonts w:ascii="Simplified Arabic" w:eastAsia="Calibri" w:hAnsi="Simplified Arabic" w:cs="Simplified Arabic"/>
          <w:b/>
          <w:bCs/>
          <w:sz w:val="32"/>
          <w:szCs w:val="32"/>
          <w:rtl/>
          <w:lang w:bidi="ar-AE"/>
        </w:rPr>
        <w:t>وَى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Calibri" w:eastAsia="Calibri" w:hAnsi="Calibri" w:cs="Arial" w:hint="cs"/>
          <w:sz w:val="32"/>
          <w:szCs w:val="32"/>
          <w:rtl/>
          <w:lang w:bidi="ar-AE"/>
        </w:rPr>
        <w:t xml:space="preserve">       </w:t>
      </w:r>
      <w:r w:rsidRPr="00D6444D">
        <w:rPr>
          <w:rFonts w:ascii="Simplified Arabic" w:eastAsia="Calibri" w:hAnsi="Simplified Arabic" w:cs="Simplified Arabic"/>
          <w:sz w:val="32"/>
          <w:szCs w:val="32"/>
          <w:rtl/>
          <w:lang w:bidi="ar-AE"/>
        </w:rPr>
        <w:t>النَّوَى: اسم جنس جمعي، بَيْنه وبَيْنَ مفردِهِ تاءُ التأنيث</w:t>
      </w:r>
      <w:r w:rsidRPr="00D6444D">
        <w:rPr>
          <w:rFonts w:ascii="Simplified Arabic" w:eastAsia="Calibri" w:hAnsi="Simplified Arabic" w:cs="Simplified Arabic"/>
          <w:sz w:val="32"/>
          <w:szCs w:val="32"/>
          <w:vertAlign w:val="superscript"/>
          <w:rtl/>
          <w:lang w:bidi="ar-AE"/>
        </w:rPr>
        <w:t>(315)</w:t>
      </w:r>
      <w:r w:rsidRPr="00D6444D">
        <w:rPr>
          <w:rFonts w:ascii="Simplified Arabic" w:eastAsia="Calibri" w:hAnsi="Simplified Arabic" w:cs="Simplified Arabic"/>
          <w:sz w:val="32"/>
          <w:szCs w:val="32"/>
          <w:rtl/>
          <w:lang w:bidi="ar-AE"/>
        </w:rPr>
        <w:t>، قال السّمين الحلبي: ((النّوَى اسم جنس مفرده نواة على حَدّ قمح، وقمحة))</w:t>
      </w:r>
      <w:r w:rsidRPr="00D6444D">
        <w:rPr>
          <w:rFonts w:ascii="Simplified Arabic" w:eastAsia="Calibri" w:hAnsi="Simplified Arabic" w:cs="Simplified Arabic"/>
          <w:sz w:val="32"/>
          <w:szCs w:val="32"/>
          <w:vertAlign w:val="superscript"/>
          <w:rtl/>
          <w:lang w:bidi="ar-AE"/>
        </w:rPr>
        <w:t>(316)</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وقيل: إنّه جمع نواة، وهو كلُّ ما لم يكن له حبّ، كالتمر، والمشمش، والخوخ، ونحوها</w:t>
      </w:r>
      <w:r w:rsidRPr="00D6444D">
        <w:rPr>
          <w:rFonts w:ascii="Simplified Arabic" w:eastAsia="Calibri" w:hAnsi="Simplified Arabic" w:cs="Simplified Arabic"/>
          <w:sz w:val="32"/>
          <w:szCs w:val="32"/>
          <w:vertAlign w:val="superscript"/>
          <w:rtl/>
          <w:lang w:bidi="ar-AE"/>
        </w:rPr>
        <w:t>(317)</w:t>
      </w:r>
      <w:r w:rsidRPr="00D6444D">
        <w:rPr>
          <w:rFonts w:ascii="Simplified Arabic" w:eastAsia="Calibri" w:hAnsi="Simplified Arabic" w:cs="Simplified Arabic"/>
          <w:sz w:val="32"/>
          <w:szCs w:val="32"/>
          <w:rtl/>
          <w:lang w:bidi="ar-AE"/>
        </w:rPr>
        <w:t>، قال محمود عبدالرحيم صافي: ((النوى: جمع نواة، اسم جامد لبذر التمر، ونحوه، والألف فيه منقلبة عن ياء أصله النوي بياء في آخره، جاءت متحركة بعد فتح قلبت ألفاً، وزنه فعل بفتحتين))</w:t>
      </w:r>
      <w:r w:rsidRPr="00D6444D">
        <w:rPr>
          <w:rFonts w:ascii="Simplified Arabic" w:eastAsia="Calibri" w:hAnsi="Simplified Arabic" w:cs="Simplified Arabic"/>
          <w:sz w:val="32"/>
          <w:szCs w:val="32"/>
          <w:vertAlign w:val="superscript"/>
          <w:rtl/>
          <w:lang w:bidi="ar-AE"/>
        </w:rPr>
        <w:t>(318)</w:t>
      </w:r>
      <w:r w:rsidRPr="00D6444D">
        <w:rPr>
          <w:rFonts w:ascii="Simplified Arabic" w:eastAsia="Calibri" w:hAnsi="Simplified Arabic" w:cs="Simplified Arabic"/>
          <w:sz w:val="32"/>
          <w:szCs w:val="32"/>
          <w:rtl/>
          <w:lang w:bidi="ar-AE"/>
        </w:rPr>
        <w:t>.</w:t>
      </w:r>
    </w:p>
    <w:p w:rsidR="00D6444D" w:rsidRPr="00D6444D" w:rsidRDefault="00D6444D" w:rsidP="00D6444D">
      <w:pPr>
        <w:tabs>
          <w:tab w:val="left" w:pos="903"/>
        </w:tabs>
        <w:spacing w:after="0" w:line="240" w:lineRule="auto"/>
        <w:jc w:val="lowKashida"/>
        <w:rPr>
          <w:rFonts w:ascii="Simplified Arabic" w:eastAsia="Calibri" w:hAnsi="Simplified Arabic" w:cs="Simplified Arabic"/>
          <w:b/>
          <w:bCs/>
          <w:sz w:val="32"/>
          <w:szCs w:val="32"/>
          <w:rtl/>
          <w:lang w:bidi="ar-AE"/>
        </w:rPr>
      </w:pPr>
      <w:r w:rsidRPr="00D6444D">
        <w:rPr>
          <w:rFonts w:ascii="Simplified Arabic" w:eastAsia="Calibri" w:hAnsi="Simplified Arabic" w:cs="Simplified Arabic"/>
          <w:sz w:val="32"/>
          <w:szCs w:val="32"/>
          <w:rtl/>
          <w:lang w:bidi="ar-AE"/>
        </w:rPr>
        <w:t xml:space="preserve">       ومِمّا وردَ منه في القرآن الكريم، قوله تعالى: {إِنَّ اللَّهَ فَالِقُ الْحَبِّ وَالنَّوَى}</w:t>
      </w:r>
      <w:r w:rsidRPr="00D6444D">
        <w:rPr>
          <w:rFonts w:ascii="Simplified Arabic" w:eastAsia="Calibri" w:hAnsi="Simplified Arabic" w:cs="Simplified Arabic"/>
          <w:sz w:val="32"/>
          <w:szCs w:val="32"/>
          <w:vertAlign w:val="superscript"/>
          <w:rtl/>
          <w:lang w:bidi="ar-AE"/>
        </w:rPr>
        <w:t>(319)</w:t>
      </w:r>
      <w:r w:rsidRPr="00D6444D">
        <w:rPr>
          <w:rFonts w:ascii="Simplified Arabic" w:eastAsia="Calibri" w:hAnsi="Simplified Arabic" w:cs="Simplified Arabic"/>
          <w:sz w:val="32"/>
          <w:szCs w:val="32"/>
          <w:rtl/>
          <w:lang w:bidi="ar-AE"/>
        </w:rPr>
        <w:t xml:space="preserve">. </w:t>
      </w:r>
      <w:r w:rsidRPr="00D6444D">
        <w:rPr>
          <w:rFonts w:ascii="Simplified Arabic" w:eastAsia="Calibri" w:hAnsi="Simplified Arabic" w:cs="Simplified Arabic"/>
          <w:b/>
          <w:bCs/>
          <w:sz w:val="32"/>
          <w:szCs w:val="32"/>
          <w:rtl/>
          <w:lang w:bidi="ar-AE"/>
        </w:rPr>
        <w:t>وفيه ثلاثة أقوال</w:t>
      </w:r>
      <w:r w:rsidRPr="00D6444D">
        <w:rPr>
          <w:rFonts w:ascii="Simplified Arabic" w:eastAsia="Calibri" w:hAnsi="Simplified Arabic" w:cs="Simplified Arabic"/>
          <w:b/>
          <w:bCs/>
          <w:sz w:val="32"/>
          <w:szCs w:val="32"/>
          <w:vertAlign w:val="superscript"/>
          <w:rtl/>
          <w:lang w:bidi="ar-AE"/>
        </w:rPr>
        <w:t>(320)</w:t>
      </w:r>
      <w:r w:rsidRPr="00D6444D">
        <w:rPr>
          <w:rFonts w:ascii="Simplified Arabic" w:eastAsia="Calibri" w:hAnsi="Simplified Arabic" w:cs="Simplified Arabic"/>
          <w:b/>
          <w:bCs/>
          <w:sz w:val="32"/>
          <w:szCs w:val="32"/>
          <w:rtl/>
          <w:lang w:bidi="ar-AE"/>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w:t>
      </w:r>
      <w:r w:rsidRPr="00D6444D">
        <w:rPr>
          <w:rFonts w:ascii="Simplified Arabic" w:eastAsia="Calibri" w:hAnsi="Simplified Arabic" w:cs="Simplified Arabic"/>
          <w:b/>
          <w:bCs/>
          <w:sz w:val="32"/>
          <w:szCs w:val="32"/>
          <w:rtl/>
          <w:lang w:bidi="ar-AE"/>
        </w:rPr>
        <w:t>الأول:</w:t>
      </w:r>
      <w:r w:rsidRPr="00D6444D">
        <w:rPr>
          <w:rFonts w:ascii="Simplified Arabic" w:eastAsia="Calibri" w:hAnsi="Simplified Arabic" w:cs="Simplified Arabic"/>
          <w:sz w:val="32"/>
          <w:szCs w:val="32"/>
          <w:rtl/>
          <w:lang w:bidi="ar-AE"/>
        </w:rPr>
        <w:t xml:space="preserve"> فالق الحبة عن السنبلة، والنواة عن التمرة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w:t>
      </w:r>
      <w:r w:rsidRPr="00D6444D">
        <w:rPr>
          <w:rFonts w:ascii="Simplified Arabic" w:eastAsia="Calibri" w:hAnsi="Simplified Arabic" w:cs="Simplified Arabic"/>
          <w:b/>
          <w:bCs/>
          <w:sz w:val="32"/>
          <w:szCs w:val="32"/>
          <w:rtl/>
          <w:lang w:bidi="ar-AE"/>
        </w:rPr>
        <w:t>والثاني:</w:t>
      </w:r>
      <w:r w:rsidRPr="00D6444D">
        <w:rPr>
          <w:rFonts w:ascii="Simplified Arabic" w:eastAsia="Calibri" w:hAnsi="Simplified Arabic" w:cs="Simplified Arabic"/>
          <w:sz w:val="32"/>
          <w:szCs w:val="32"/>
          <w:rtl/>
          <w:lang w:bidi="ar-AE"/>
        </w:rPr>
        <w:t xml:space="preserve"> أنّ الفلق الشق الذي فيهما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w:t>
      </w:r>
      <w:r w:rsidRPr="00D6444D">
        <w:rPr>
          <w:rFonts w:ascii="Simplified Arabic" w:eastAsia="Calibri" w:hAnsi="Simplified Arabic" w:cs="Simplified Arabic"/>
          <w:b/>
          <w:bCs/>
          <w:sz w:val="32"/>
          <w:szCs w:val="32"/>
          <w:rtl/>
          <w:lang w:bidi="ar-AE"/>
        </w:rPr>
        <w:t>أما الثالث:</w:t>
      </w:r>
      <w:r w:rsidRPr="00D6444D">
        <w:rPr>
          <w:rFonts w:ascii="Simplified Arabic" w:eastAsia="Calibri" w:hAnsi="Simplified Arabic" w:cs="Simplified Arabic"/>
          <w:sz w:val="32"/>
          <w:szCs w:val="32"/>
          <w:rtl/>
          <w:lang w:bidi="ar-AE"/>
        </w:rPr>
        <w:t xml:space="preserve"> فيُعْنى به خالق الحبّ والنوى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وذكر بعض العلماء قولاً رابعاً وهو أنّ الله – سبحانه وتعالى – مُظهِرُ ما في حبة القلب من الإخلاص، والرياء</w:t>
      </w:r>
      <w:r w:rsidRPr="00D6444D">
        <w:rPr>
          <w:rFonts w:ascii="Simplified Arabic" w:eastAsia="Calibri" w:hAnsi="Simplified Arabic" w:cs="Simplified Arabic"/>
          <w:sz w:val="32"/>
          <w:szCs w:val="32"/>
          <w:vertAlign w:val="superscript"/>
          <w:rtl/>
          <w:lang w:bidi="ar-AE"/>
        </w:rPr>
        <w:t>(321)</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فمعنى النَّوَى عند أهل اللغة هو التّحوُّل من دارٍ إلى دارٍ. هذا هو الأصلُ، ثمَّ حُمِلَ عليه البابُ كُل</w:t>
      </w:r>
      <w:r w:rsidRPr="00D6444D">
        <w:rPr>
          <w:rFonts w:ascii="Simplified Arabic" w:eastAsia="Calibri" w:hAnsi="Simplified Arabic" w:cs="Simplified Arabic" w:hint="cs"/>
          <w:sz w:val="32"/>
          <w:szCs w:val="32"/>
          <w:rtl/>
          <w:lang w:bidi="ar-AE"/>
        </w:rPr>
        <w:t>ُّ</w:t>
      </w:r>
      <w:r w:rsidRPr="00D6444D">
        <w:rPr>
          <w:rFonts w:ascii="Simplified Arabic" w:eastAsia="Calibri" w:hAnsi="Simplified Arabic" w:cs="Simplified Arabic"/>
          <w:sz w:val="32"/>
          <w:szCs w:val="32"/>
          <w:rtl/>
          <w:lang w:bidi="ar-AE"/>
        </w:rPr>
        <w:t>هُ</w:t>
      </w:r>
      <w:r w:rsidRPr="00D6444D">
        <w:rPr>
          <w:rFonts w:ascii="Simplified Arabic" w:eastAsia="Calibri" w:hAnsi="Simplified Arabic" w:cs="Simplified Arabic"/>
          <w:sz w:val="32"/>
          <w:szCs w:val="32"/>
          <w:vertAlign w:val="superscript"/>
          <w:rtl/>
          <w:lang w:bidi="ar-AE"/>
        </w:rPr>
        <w:t>(322)</w:t>
      </w:r>
      <w:r w:rsidRPr="00D6444D">
        <w:rPr>
          <w:rFonts w:ascii="Simplified Arabic" w:eastAsia="Calibri" w:hAnsi="Simplified Arabic" w:cs="Simplified Arabic"/>
          <w:sz w:val="32"/>
          <w:szCs w:val="32"/>
          <w:rtl/>
          <w:lang w:bidi="ar-AE"/>
        </w:rPr>
        <w:t>. قال السّمين الحلبي: ((والنّوى: البعد أيضاً، ويقال: نوت البُسْرة وأنْوتْ: اشتدَّت نواتها، ولام (النواة) ياء؛ لأنَّ عينها واو، والأكثر التغاير))</w:t>
      </w:r>
      <w:r w:rsidRPr="00D6444D">
        <w:rPr>
          <w:rFonts w:ascii="Simplified Arabic" w:eastAsia="Calibri" w:hAnsi="Simplified Arabic" w:cs="Simplified Arabic"/>
          <w:sz w:val="32"/>
          <w:szCs w:val="32"/>
          <w:vertAlign w:val="superscript"/>
          <w:rtl/>
          <w:lang w:bidi="ar-AE"/>
        </w:rPr>
        <w:t>(323)</w:t>
      </w:r>
      <w:r w:rsidRPr="00D6444D">
        <w:rPr>
          <w:rFonts w:ascii="Simplified Arabic" w:eastAsia="Calibri" w:hAnsi="Simplified Arabic" w:cs="Simplified Arabic"/>
          <w:sz w:val="32"/>
          <w:szCs w:val="32"/>
          <w:rtl/>
          <w:lang w:bidi="ar-AE"/>
        </w:rPr>
        <w:t>، وقيل: إنّ المراد بالنَّوى الوجه الذي يقصده</w:t>
      </w:r>
      <w:r w:rsidRPr="00D6444D">
        <w:rPr>
          <w:rFonts w:ascii="Simplified Arabic" w:eastAsia="Calibri" w:hAnsi="Simplified Arabic" w:cs="Simplified Arabic"/>
          <w:sz w:val="32"/>
          <w:szCs w:val="32"/>
          <w:vertAlign w:val="superscript"/>
          <w:rtl/>
          <w:lang w:bidi="ar-AE"/>
        </w:rPr>
        <w:t>(324)</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أمّا من حيث التذكير والتأنيث، فالعرب تُؤنِّثُ النّوى</w:t>
      </w:r>
      <w:r w:rsidRPr="00D6444D">
        <w:rPr>
          <w:rFonts w:ascii="Simplified Arabic" w:eastAsia="Calibri" w:hAnsi="Simplified Arabic" w:cs="Simplified Arabic"/>
          <w:sz w:val="32"/>
          <w:szCs w:val="32"/>
          <w:vertAlign w:val="superscript"/>
          <w:rtl/>
          <w:lang w:bidi="ar-AE"/>
        </w:rPr>
        <w:t>(325)</w:t>
      </w:r>
      <w:r w:rsidRPr="00D6444D">
        <w:rPr>
          <w:rFonts w:ascii="Simplified Arabic" w:eastAsia="Calibri" w:hAnsi="Simplified Arabic" w:cs="Simplified Arabic"/>
          <w:sz w:val="32"/>
          <w:szCs w:val="32"/>
          <w:rtl/>
          <w:lang w:bidi="ar-AE"/>
        </w:rPr>
        <w:t>، قال الشاعر</w:t>
      </w:r>
      <w:r w:rsidRPr="00D6444D">
        <w:rPr>
          <w:rFonts w:ascii="Simplified Arabic" w:eastAsia="Calibri" w:hAnsi="Simplified Arabic" w:cs="Simplified Arabic"/>
          <w:sz w:val="32"/>
          <w:szCs w:val="32"/>
          <w:vertAlign w:val="superscript"/>
          <w:rtl/>
          <w:lang w:bidi="ar-AE"/>
        </w:rPr>
        <w:t>(326)</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before="120" w:after="120" w:line="240" w:lineRule="auto"/>
        <w:jc w:val="center"/>
        <w:rPr>
          <w:rFonts w:ascii="Simplified Arabic" w:eastAsia="Calibri" w:hAnsi="Simplified Arabic" w:cs="Simplified Arabic"/>
          <w:b/>
          <w:bCs/>
          <w:sz w:val="32"/>
          <w:szCs w:val="32"/>
          <w:rtl/>
          <w:lang w:bidi="ar-AE"/>
        </w:rPr>
      </w:pPr>
      <w:r w:rsidRPr="00D6444D">
        <w:rPr>
          <w:rFonts w:ascii="Simplified Arabic" w:eastAsia="Calibri" w:hAnsi="Simplified Arabic" w:cs="Simplified Arabic"/>
          <w:b/>
          <w:bCs/>
          <w:sz w:val="32"/>
          <w:szCs w:val="32"/>
          <w:rtl/>
          <w:lang w:bidi="ar-AE"/>
        </w:rPr>
        <w:t>فما للنَّوى لا بارك الله في النّوى     وهَمٌّ لنا منها كهَمِّ المُراهنِ</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خلاصة القول: </w:t>
      </w:r>
      <w:r w:rsidRPr="00D6444D">
        <w:rPr>
          <w:rFonts w:ascii="Simplified Arabic" w:eastAsia="Calibri" w:hAnsi="Simplified Arabic" w:cs="Simplified Arabic" w:hint="cs"/>
          <w:sz w:val="32"/>
          <w:szCs w:val="32"/>
          <w:rtl/>
          <w:lang w:bidi="ar-AE"/>
        </w:rPr>
        <w:t>إِ</w:t>
      </w:r>
      <w:r w:rsidRPr="00D6444D">
        <w:rPr>
          <w:rFonts w:ascii="Simplified Arabic" w:eastAsia="Calibri" w:hAnsi="Simplified Arabic" w:cs="Simplified Arabic"/>
          <w:sz w:val="32"/>
          <w:szCs w:val="32"/>
          <w:rtl/>
          <w:lang w:bidi="ar-AE"/>
        </w:rPr>
        <w:t>نَّ المراد بـ (النَّوَى) في النصّ القرآني المذكور آنفاً هو (نَوَى) التَّمْر، وأشباهه من كُلِّ شيء، وهو اسم جنس جمعي، واحده (نَواةٌ).</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أمّا ما ذُكِرَ مِنْ معانٍ أخرى فهي معانٍ معجمية، لا توافق السياق القرآني، الذي وردت فيه اللفظة، قال أبو الفرج بن محمد الجوزي: ((في معنى الفلق قولان: أحدهما: أنّه بمعنى الخلق، فالمعنى: خالق الحب، والنَّوَى... والثاني: أنَّ الفلق بمعنى الشق. ثمَّ في معنى الكلام قولان: أحدهما: أنّه فلق الحبة عن السنبلة، والنَّواة عن التمرة... والثاني: </w:t>
      </w:r>
      <w:r w:rsidRPr="00D6444D">
        <w:rPr>
          <w:rFonts w:ascii="Simplified Arabic" w:eastAsia="Calibri" w:hAnsi="Simplified Arabic" w:cs="Simplified Arabic" w:hint="cs"/>
          <w:sz w:val="32"/>
          <w:szCs w:val="32"/>
          <w:rtl/>
          <w:lang w:bidi="ar-AE"/>
        </w:rPr>
        <w:t>أ</w:t>
      </w:r>
      <w:r w:rsidRPr="00D6444D">
        <w:rPr>
          <w:rFonts w:ascii="Simplified Arabic" w:eastAsia="Calibri" w:hAnsi="Simplified Arabic" w:cs="Simplified Arabic"/>
          <w:sz w:val="32"/>
          <w:szCs w:val="32"/>
          <w:rtl/>
          <w:lang w:bidi="ar-AE"/>
        </w:rPr>
        <w:t>نّ</w:t>
      </w:r>
      <w:r w:rsidRPr="00D6444D">
        <w:rPr>
          <w:rFonts w:ascii="Simplified Arabic" w:eastAsia="Calibri" w:hAnsi="Simplified Arabic" w:cs="Simplified Arabic" w:hint="cs"/>
          <w:sz w:val="32"/>
          <w:szCs w:val="32"/>
          <w:rtl/>
          <w:lang w:bidi="ar-AE"/>
        </w:rPr>
        <w:t>َه</w:t>
      </w:r>
      <w:r w:rsidRPr="00D6444D">
        <w:rPr>
          <w:rFonts w:ascii="Simplified Arabic" w:eastAsia="Calibri" w:hAnsi="Simplified Arabic" w:cs="Simplified Arabic"/>
          <w:sz w:val="32"/>
          <w:szCs w:val="32"/>
          <w:rtl/>
          <w:lang w:bidi="ar-AE"/>
        </w:rPr>
        <w:t xml:space="preserve"> الشقان اللذان في الحبّ، والنّوى... الحبّ ما لم يكن له نَوَى، كالبرّ))</w:t>
      </w:r>
      <w:r w:rsidRPr="00D6444D">
        <w:rPr>
          <w:rFonts w:ascii="Simplified Arabic" w:eastAsia="Calibri" w:hAnsi="Simplified Arabic" w:cs="Simplified Arabic"/>
          <w:sz w:val="32"/>
          <w:szCs w:val="32"/>
          <w:vertAlign w:val="superscript"/>
          <w:rtl/>
          <w:lang w:bidi="ar-AE"/>
        </w:rPr>
        <w:t>(327)</w:t>
      </w:r>
      <w:r w:rsidRPr="00D6444D">
        <w:rPr>
          <w:rFonts w:ascii="Simplified Arabic" w:eastAsia="Calibri" w:hAnsi="Simplified Arabic" w:cs="Simplified Arabic"/>
          <w:sz w:val="32"/>
          <w:szCs w:val="32"/>
          <w:rtl/>
          <w:lang w:bidi="ar-AE"/>
        </w:rPr>
        <w:t xml:space="preserve">.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وفي هذا دليلٌ على أنّ المراد بـ (النَّوَى) في التعبير القرآني هو نَوَى التَّمْرِ، وأشباهه لا غير، ولا سيّما أنَّ هذه الكلمة لم ترد في القرآن الكريم سوى في هذا الموضع فقط . </w:t>
      </w:r>
    </w:p>
    <w:p w:rsidR="00D6444D" w:rsidRPr="00D6444D" w:rsidRDefault="00D6444D" w:rsidP="00D6444D">
      <w:pPr>
        <w:tabs>
          <w:tab w:val="left" w:pos="903"/>
        </w:tabs>
        <w:spacing w:line="360" w:lineRule="auto"/>
        <w:jc w:val="mediumKashida"/>
        <w:rPr>
          <w:rFonts w:ascii="Calibri" w:eastAsia="Calibri" w:hAnsi="Calibri" w:cs="Arial"/>
          <w:sz w:val="32"/>
          <w:szCs w:val="32"/>
          <w:rtl/>
          <w:lang w:bidi="ar-AE"/>
        </w:rPr>
      </w:pPr>
    </w:p>
    <w:p w:rsidR="00D6444D" w:rsidRPr="00D6444D" w:rsidRDefault="00D6444D" w:rsidP="00D6444D">
      <w:pPr>
        <w:tabs>
          <w:tab w:val="left" w:pos="903"/>
        </w:tabs>
        <w:spacing w:line="360" w:lineRule="auto"/>
        <w:jc w:val="mediumKashida"/>
        <w:rPr>
          <w:rFonts w:ascii="Calibri" w:eastAsia="Calibri" w:hAnsi="Calibri" w:cs="Arial"/>
          <w:sz w:val="32"/>
          <w:szCs w:val="32"/>
          <w:rtl/>
          <w:lang w:bidi="ar-AE"/>
        </w:rPr>
      </w:pPr>
    </w:p>
    <w:p w:rsidR="00D6444D" w:rsidRPr="00D6444D" w:rsidRDefault="00D6444D" w:rsidP="00D6444D">
      <w:pPr>
        <w:tabs>
          <w:tab w:val="left" w:pos="903"/>
        </w:tabs>
        <w:spacing w:line="360" w:lineRule="auto"/>
        <w:jc w:val="mediumKashida"/>
        <w:rPr>
          <w:rFonts w:ascii="Calibri" w:eastAsia="Calibri" w:hAnsi="Calibri" w:cs="Arial"/>
          <w:sz w:val="32"/>
          <w:szCs w:val="32"/>
          <w:rtl/>
          <w:lang w:bidi="ar-AE"/>
        </w:rPr>
      </w:pPr>
    </w:p>
    <w:p w:rsidR="00D6444D" w:rsidRPr="00D6444D" w:rsidRDefault="00D6444D" w:rsidP="00D6444D">
      <w:pPr>
        <w:tabs>
          <w:tab w:val="left" w:pos="903"/>
        </w:tabs>
        <w:spacing w:line="360" w:lineRule="auto"/>
        <w:jc w:val="mediumKashida"/>
        <w:rPr>
          <w:rFonts w:ascii="Calibri" w:eastAsia="Calibri" w:hAnsi="Calibri" w:cs="Arial"/>
          <w:sz w:val="32"/>
          <w:szCs w:val="32"/>
          <w:rtl/>
          <w:lang w:bidi="ar-AE"/>
        </w:rPr>
      </w:pPr>
    </w:p>
    <w:p w:rsidR="00D6444D" w:rsidRPr="00D6444D" w:rsidRDefault="00D6444D" w:rsidP="00D6444D">
      <w:pPr>
        <w:tabs>
          <w:tab w:val="left" w:pos="903"/>
        </w:tabs>
        <w:spacing w:line="360" w:lineRule="auto"/>
        <w:jc w:val="mediumKashida"/>
        <w:rPr>
          <w:rFonts w:ascii="Calibri" w:eastAsia="Calibri" w:hAnsi="Calibri" w:cs="Arial"/>
          <w:sz w:val="32"/>
          <w:szCs w:val="32"/>
          <w:rtl/>
          <w:lang w:bidi="ar-AE"/>
        </w:rPr>
      </w:pPr>
    </w:p>
    <w:p w:rsidR="00D6444D" w:rsidRPr="00D6444D" w:rsidRDefault="00D6444D" w:rsidP="00D6444D">
      <w:pPr>
        <w:tabs>
          <w:tab w:val="left" w:pos="903"/>
        </w:tabs>
        <w:spacing w:line="360" w:lineRule="auto"/>
        <w:jc w:val="mediumKashida"/>
        <w:rPr>
          <w:rFonts w:ascii="Calibri" w:eastAsia="Calibri" w:hAnsi="Calibri" w:cs="Arial"/>
          <w:sz w:val="32"/>
          <w:szCs w:val="32"/>
          <w:rtl/>
          <w:lang w:bidi="ar-AE"/>
        </w:rPr>
      </w:pPr>
    </w:p>
    <w:p w:rsidR="00D6444D" w:rsidRPr="00D6444D" w:rsidRDefault="00D6444D" w:rsidP="00D6444D">
      <w:pPr>
        <w:tabs>
          <w:tab w:val="left" w:pos="903"/>
        </w:tabs>
        <w:spacing w:line="360" w:lineRule="auto"/>
        <w:jc w:val="mediumKashida"/>
        <w:rPr>
          <w:rFonts w:ascii="Calibri" w:eastAsia="Calibri" w:hAnsi="Calibri" w:cs="Arial"/>
          <w:sz w:val="32"/>
          <w:szCs w:val="32"/>
          <w:rtl/>
          <w:lang w:bidi="ar-AE"/>
        </w:rPr>
      </w:pPr>
    </w:p>
    <w:p w:rsidR="00D6444D" w:rsidRPr="00D6444D" w:rsidRDefault="00D6444D" w:rsidP="00D6444D">
      <w:pPr>
        <w:tabs>
          <w:tab w:val="left" w:pos="903"/>
        </w:tabs>
        <w:spacing w:line="360" w:lineRule="auto"/>
        <w:jc w:val="mediumKashida"/>
        <w:rPr>
          <w:rFonts w:ascii="Calibri" w:eastAsia="Calibri" w:hAnsi="Calibri" w:cs="Arial"/>
          <w:sz w:val="32"/>
          <w:szCs w:val="32"/>
          <w:rtl/>
          <w:lang w:bidi="ar-AE"/>
        </w:rPr>
      </w:pPr>
    </w:p>
    <w:p w:rsidR="00D6444D" w:rsidRPr="00D6444D" w:rsidRDefault="00D6444D" w:rsidP="00D6444D">
      <w:pPr>
        <w:tabs>
          <w:tab w:val="left" w:pos="903"/>
        </w:tabs>
        <w:spacing w:line="360" w:lineRule="auto"/>
        <w:jc w:val="mediumKashida"/>
        <w:rPr>
          <w:rFonts w:ascii="Calibri" w:eastAsia="Calibri" w:hAnsi="Calibri" w:cs="Arial"/>
          <w:sz w:val="32"/>
          <w:szCs w:val="32"/>
          <w:rtl/>
          <w:lang w:bidi="ar-AE"/>
        </w:rPr>
      </w:pPr>
    </w:p>
    <w:p w:rsidR="00D6444D" w:rsidRPr="00D6444D" w:rsidRDefault="00D6444D" w:rsidP="00D6444D">
      <w:pPr>
        <w:tabs>
          <w:tab w:val="left" w:pos="903"/>
        </w:tabs>
        <w:spacing w:line="360" w:lineRule="auto"/>
        <w:jc w:val="mediumKashida"/>
        <w:rPr>
          <w:rFonts w:ascii="Calibri" w:eastAsia="Calibri" w:hAnsi="Calibri" w:cs="Arial"/>
          <w:sz w:val="32"/>
          <w:szCs w:val="32"/>
          <w:rtl/>
          <w:lang w:bidi="ar-AE"/>
        </w:rPr>
      </w:pPr>
    </w:p>
    <w:p w:rsidR="00D6444D" w:rsidRPr="00D6444D" w:rsidRDefault="00D6444D" w:rsidP="00D6444D">
      <w:pPr>
        <w:tabs>
          <w:tab w:val="left" w:pos="903"/>
        </w:tabs>
        <w:spacing w:line="360" w:lineRule="auto"/>
        <w:jc w:val="mediumKashida"/>
        <w:rPr>
          <w:rFonts w:ascii="Calibri" w:eastAsia="Calibri" w:hAnsi="Calibri" w:cs="Arial"/>
          <w:sz w:val="32"/>
          <w:szCs w:val="32"/>
          <w:rtl/>
          <w:lang w:bidi="ar-AE"/>
        </w:rPr>
      </w:pPr>
    </w:p>
    <w:p w:rsidR="00D6444D" w:rsidRPr="00D6444D" w:rsidRDefault="00D6444D" w:rsidP="00D6444D">
      <w:pPr>
        <w:tabs>
          <w:tab w:val="left" w:pos="903"/>
        </w:tabs>
        <w:spacing w:after="120" w:line="240" w:lineRule="auto"/>
        <w:jc w:val="center"/>
        <w:rPr>
          <w:rFonts w:ascii="Simplified Arabic" w:eastAsia="Calibri" w:hAnsi="Simplified Arabic" w:cs="Simplified Arabic"/>
          <w:b/>
          <w:bCs/>
          <w:sz w:val="32"/>
          <w:szCs w:val="32"/>
          <w:rtl/>
          <w:lang w:bidi="ar-AE"/>
        </w:rPr>
      </w:pPr>
      <w:r w:rsidRPr="00D6444D">
        <w:rPr>
          <w:rFonts w:ascii="Simplified Arabic" w:eastAsia="Calibri" w:hAnsi="Simplified Arabic" w:cs="Simplified Arabic"/>
          <w:b/>
          <w:bCs/>
          <w:sz w:val="32"/>
          <w:szCs w:val="32"/>
          <w:rtl/>
          <w:lang w:bidi="ar-AE"/>
        </w:rPr>
        <w:t>الخاتم</w:t>
      </w:r>
      <w:r w:rsidRPr="00D6444D">
        <w:rPr>
          <w:rFonts w:ascii="Simplified Arabic" w:eastAsia="Calibri" w:hAnsi="Simplified Arabic" w:cs="Simplified Arabic" w:hint="cs"/>
          <w:b/>
          <w:bCs/>
          <w:sz w:val="32"/>
          <w:szCs w:val="32"/>
          <w:rtl/>
          <w:lang w:bidi="ar-AE"/>
        </w:rPr>
        <w:t>ـــــــــــــ</w:t>
      </w:r>
      <w:r w:rsidRPr="00D6444D">
        <w:rPr>
          <w:rFonts w:ascii="Simplified Arabic" w:eastAsia="Calibri" w:hAnsi="Simplified Arabic" w:cs="Simplified Arabic"/>
          <w:b/>
          <w:bCs/>
          <w:sz w:val="32"/>
          <w:szCs w:val="32"/>
          <w:rtl/>
          <w:lang w:bidi="ar-AE"/>
        </w:rPr>
        <w:t>ة</w:t>
      </w:r>
    </w:p>
    <w:p w:rsidR="00D6444D" w:rsidRPr="00D6444D" w:rsidRDefault="00D6444D" w:rsidP="00D6444D">
      <w:pPr>
        <w:tabs>
          <w:tab w:val="left" w:pos="903"/>
        </w:tabs>
        <w:spacing w:after="0" w:line="240" w:lineRule="auto"/>
        <w:jc w:val="lowKashida"/>
        <w:rPr>
          <w:rFonts w:ascii="Simplified Arabic" w:eastAsia="Calibri" w:hAnsi="Simplified Arabic" w:cs="Simplified Arabic"/>
          <w:b/>
          <w:bCs/>
          <w:sz w:val="32"/>
          <w:szCs w:val="32"/>
          <w:rtl/>
          <w:lang w:bidi="ar-AE"/>
        </w:rPr>
      </w:pPr>
      <w:r w:rsidRPr="00D6444D">
        <w:rPr>
          <w:rFonts w:ascii="Simplified Arabic" w:eastAsia="Calibri" w:hAnsi="Simplified Arabic" w:cs="Simplified Arabic" w:hint="cs"/>
          <w:b/>
          <w:bCs/>
          <w:sz w:val="32"/>
          <w:szCs w:val="32"/>
          <w:rtl/>
          <w:lang w:bidi="ar-AE"/>
        </w:rPr>
        <w:t>خلص</w:t>
      </w:r>
      <w:r w:rsidRPr="00D6444D">
        <w:rPr>
          <w:rFonts w:ascii="Simplified Arabic" w:eastAsia="Calibri" w:hAnsi="Simplified Arabic" w:cs="Simplified Arabic"/>
          <w:b/>
          <w:bCs/>
          <w:sz w:val="32"/>
          <w:szCs w:val="32"/>
          <w:rtl/>
          <w:lang w:bidi="ar-AE"/>
        </w:rPr>
        <w:t xml:space="preserve"> البحث </w:t>
      </w:r>
      <w:r w:rsidRPr="00D6444D">
        <w:rPr>
          <w:rFonts w:ascii="Simplified Arabic" w:eastAsia="Calibri" w:hAnsi="Simplified Arabic" w:cs="Simplified Arabic" w:hint="cs"/>
          <w:b/>
          <w:bCs/>
          <w:sz w:val="32"/>
          <w:szCs w:val="32"/>
          <w:rtl/>
          <w:lang w:bidi="ar-AE"/>
        </w:rPr>
        <w:t>الى</w:t>
      </w:r>
      <w:r w:rsidRPr="00D6444D">
        <w:rPr>
          <w:rFonts w:ascii="Simplified Arabic" w:eastAsia="Calibri" w:hAnsi="Simplified Arabic" w:cs="Simplified Arabic"/>
          <w:b/>
          <w:bCs/>
          <w:sz w:val="32"/>
          <w:szCs w:val="32"/>
          <w:rtl/>
          <w:lang w:bidi="ar-AE"/>
        </w:rPr>
        <w:t xml:space="preserve"> جملة من النتائج نوجزها في النقاط الآتية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4"/>
          <w:szCs w:val="4"/>
          <w:rtl/>
          <w:lang w:bidi="ar-AE"/>
        </w:rPr>
      </w:pPr>
    </w:p>
    <w:p w:rsidR="00D6444D" w:rsidRPr="00D6444D" w:rsidRDefault="00D6444D" w:rsidP="00F46B1D">
      <w:pPr>
        <w:numPr>
          <w:ilvl w:val="0"/>
          <w:numId w:val="1"/>
        </w:numPr>
        <w:tabs>
          <w:tab w:val="left" w:pos="368"/>
        </w:tabs>
        <w:spacing w:after="0" w:line="240" w:lineRule="auto"/>
        <w:ind w:left="368" w:hanging="426"/>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تناول البحث اسم الجنس الجمعي، الوارد في القرآن الكريم، مِمّ</w:t>
      </w:r>
      <w:r w:rsidRPr="00D6444D">
        <w:rPr>
          <w:rFonts w:ascii="Simplified Arabic" w:eastAsia="Times New Roman" w:hAnsi="Simplified Arabic" w:cs="Simplified Arabic" w:hint="cs"/>
          <w:sz w:val="32"/>
          <w:szCs w:val="32"/>
          <w:rtl/>
          <w:lang w:bidi="ar-AE"/>
        </w:rPr>
        <w:t>ا</w:t>
      </w:r>
      <w:r w:rsidRPr="00D6444D">
        <w:rPr>
          <w:rFonts w:ascii="Simplified Arabic" w:eastAsia="Times New Roman" w:hAnsi="Simplified Arabic" w:cs="Simplified Arabic"/>
          <w:sz w:val="32"/>
          <w:szCs w:val="32"/>
          <w:rtl/>
          <w:lang w:bidi="ar-AE"/>
        </w:rPr>
        <w:t xml:space="preserve"> صَرَّح اللغويون به بلفظه على أنّه اسم جنس جمعي، مستثنياً بذلك اسم الجنس الجمعي في القرآن الكريم، الذي لم يُصرَّح به .</w:t>
      </w:r>
    </w:p>
    <w:p w:rsidR="00D6444D" w:rsidRPr="00D6444D" w:rsidRDefault="00D6444D" w:rsidP="00F46B1D">
      <w:pPr>
        <w:numPr>
          <w:ilvl w:val="0"/>
          <w:numId w:val="1"/>
        </w:numPr>
        <w:tabs>
          <w:tab w:val="left" w:pos="368"/>
        </w:tabs>
        <w:spacing w:after="0" w:line="240" w:lineRule="auto"/>
        <w:ind w:left="368" w:hanging="426"/>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بيَّن البحث أنّ لا خلاف بين اللغويين في تعريف اسم الجنس الجمعي؛ لأنّهم أجمعوا على أنّه ما يُفرق بينه وبين مفرده بتاء التأنيث، أو ياء النسب .</w:t>
      </w:r>
    </w:p>
    <w:p w:rsidR="00D6444D" w:rsidRPr="00D6444D" w:rsidRDefault="00D6444D" w:rsidP="00F46B1D">
      <w:pPr>
        <w:numPr>
          <w:ilvl w:val="0"/>
          <w:numId w:val="1"/>
        </w:numPr>
        <w:tabs>
          <w:tab w:val="left" w:pos="903"/>
        </w:tabs>
        <w:spacing w:after="0" w:line="240" w:lineRule="auto"/>
        <w:ind w:left="368" w:hanging="426"/>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إنّ التعبير القرآني يستعمل صيغ اسم الجنس الجمعي، والجمع، بحسب ما يقتضيه السياق، الذي يفضل استعمال صيغة دون أخرى؛ وذلك لخصوصية تليق به، وبناء على هذا جاء اسم الجنس الجمعي في مواضع؛ ليشمل الدلالة على الجنس والجمع، ولا سيّما استعمال السماء دون السماوات، وعلة ذلك كون اسم الجنس أعمّ، وأشمل في الدلالة .</w:t>
      </w:r>
    </w:p>
    <w:p w:rsidR="00D6444D" w:rsidRPr="00D6444D" w:rsidRDefault="00D6444D" w:rsidP="00F46B1D">
      <w:pPr>
        <w:numPr>
          <w:ilvl w:val="0"/>
          <w:numId w:val="1"/>
        </w:numPr>
        <w:tabs>
          <w:tab w:val="left" w:pos="903"/>
        </w:tabs>
        <w:spacing w:after="0" w:line="240" w:lineRule="auto"/>
        <w:ind w:left="368" w:hanging="426"/>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كشف البحث لنا أنّ اسم الجنس الجمعي لا يثنى، وأنّ ما جاء منه على التثنية؛ فإنّما أريد به تثنية المفرد ليس إلّا .</w:t>
      </w:r>
    </w:p>
    <w:p w:rsidR="00D6444D" w:rsidRPr="00D6444D" w:rsidRDefault="00D6444D" w:rsidP="00F46B1D">
      <w:pPr>
        <w:numPr>
          <w:ilvl w:val="0"/>
          <w:numId w:val="1"/>
        </w:numPr>
        <w:spacing w:after="0" w:line="240" w:lineRule="auto"/>
        <w:ind w:left="368" w:hanging="426"/>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خلص البحث إلى أنّ اسم الجنس الجمعي المعرّف بـ (أل) هو الأكثر وروداً في القرآن الكريم، دون غيره ثُمَّ يأتي بعده المضاف بنوعيه، أعني: المضاف إلى ظاهر أو إلى مضمر .</w:t>
      </w:r>
    </w:p>
    <w:p w:rsidR="00D6444D" w:rsidRPr="00D6444D" w:rsidRDefault="00D6444D" w:rsidP="00D6444D">
      <w:pPr>
        <w:tabs>
          <w:tab w:val="left" w:pos="903"/>
        </w:tabs>
        <w:spacing w:after="0" w:line="240" w:lineRule="auto"/>
        <w:ind w:left="391" w:hanging="391"/>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وبهذا يكون اسم الجنس الجمعي النكرة، هو أقلها وروداً في القرآن الكريم، وعل</w:t>
      </w:r>
      <w:r w:rsidRPr="00D6444D">
        <w:rPr>
          <w:rFonts w:ascii="Simplified Arabic" w:eastAsia="Calibri" w:hAnsi="Simplified Arabic" w:cs="Simplified Arabic" w:hint="cs"/>
          <w:sz w:val="32"/>
          <w:szCs w:val="32"/>
          <w:rtl/>
          <w:lang w:bidi="ar-AE"/>
        </w:rPr>
        <w:t>ّ</w:t>
      </w:r>
      <w:r w:rsidRPr="00D6444D">
        <w:rPr>
          <w:rFonts w:ascii="Simplified Arabic" w:eastAsia="Calibri" w:hAnsi="Simplified Arabic" w:cs="Simplified Arabic"/>
          <w:sz w:val="32"/>
          <w:szCs w:val="32"/>
          <w:rtl/>
          <w:lang w:bidi="ar-AE"/>
        </w:rPr>
        <w:t xml:space="preserve">ة ذلك أنّ المعرّف يدلّ على العموم، والشمول، فجيء به للدلالة على عموم الجنس. </w:t>
      </w:r>
    </w:p>
    <w:p w:rsidR="00D6444D" w:rsidRPr="00D6444D" w:rsidRDefault="00D6444D" w:rsidP="00F46B1D">
      <w:pPr>
        <w:numPr>
          <w:ilvl w:val="0"/>
          <w:numId w:val="1"/>
        </w:numPr>
        <w:tabs>
          <w:tab w:val="left" w:pos="368"/>
        </w:tabs>
        <w:spacing w:after="0" w:line="240" w:lineRule="auto"/>
        <w:ind w:left="368" w:hanging="426"/>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 xml:space="preserve">اتّضح أنّ اللغويين اختلفوا إزاء اسم الجنس الجمعي في الدلالة، فمنهم؛ من قال: إنّه قسم مستقل. ومنهم مَنْ قال: إنّه جمع تكسير ليس إلّا، ويجوز جمعه من باب جمع الجمع. </w:t>
      </w:r>
    </w:p>
    <w:p w:rsidR="00D6444D" w:rsidRPr="00D6444D" w:rsidRDefault="00D6444D" w:rsidP="00F46B1D">
      <w:pPr>
        <w:numPr>
          <w:ilvl w:val="0"/>
          <w:numId w:val="1"/>
        </w:numPr>
        <w:tabs>
          <w:tab w:val="left" w:pos="903"/>
        </w:tabs>
        <w:spacing w:after="0" w:line="240" w:lineRule="auto"/>
        <w:ind w:left="368" w:hanging="426"/>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أكّد البحث من خلال التطبيق أنّ اسم الجنس الجمعي يذك</w:t>
      </w:r>
      <w:r w:rsidRPr="00D6444D">
        <w:rPr>
          <w:rFonts w:ascii="Simplified Arabic" w:eastAsia="Times New Roman" w:hAnsi="Simplified Arabic" w:cs="Simplified Arabic" w:hint="cs"/>
          <w:sz w:val="32"/>
          <w:szCs w:val="32"/>
          <w:rtl/>
          <w:lang w:bidi="ar-AE"/>
        </w:rPr>
        <w:t>ّ</w:t>
      </w:r>
      <w:r w:rsidRPr="00D6444D">
        <w:rPr>
          <w:rFonts w:ascii="Simplified Arabic" w:eastAsia="Times New Roman" w:hAnsi="Simplified Arabic" w:cs="Simplified Arabic"/>
          <w:sz w:val="32"/>
          <w:szCs w:val="32"/>
          <w:rtl/>
          <w:lang w:bidi="ar-AE"/>
        </w:rPr>
        <w:t>ر، ويُؤنّث، وتأنيثه يكون باعتبار المعنى، وهو الأفصح وتذكيره يكون باعتبار اللفظ، وهو الفصيح.</w:t>
      </w:r>
    </w:p>
    <w:p w:rsidR="00D6444D" w:rsidRPr="00D6444D" w:rsidRDefault="00D6444D" w:rsidP="00F46B1D">
      <w:pPr>
        <w:numPr>
          <w:ilvl w:val="0"/>
          <w:numId w:val="1"/>
        </w:numPr>
        <w:tabs>
          <w:tab w:val="left" w:pos="903"/>
        </w:tabs>
        <w:spacing w:after="0" w:line="240" w:lineRule="auto"/>
        <w:ind w:left="368" w:hanging="426"/>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تبين أنّ اسم الجنس الجمعي يجوز تصغيره، وتجوز النسبة إليه، بحسب القواعد التي وضعها الصرفيون .</w:t>
      </w:r>
    </w:p>
    <w:p w:rsidR="00D6444D" w:rsidRPr="00D6444D" w:rsidRDefault="00D6444D" w:rsidP="00F46B1D">
      <w:pPr>
        <w:numPr>
          <w:ilvl w:val="0"/>
          <w:numId w:val="1"/>
        </w:numPr>
        <w:tabs>
          <w:tab w:val="left" w:pos="903"/>
        </w:tabs>
        <w:spacing w:after="0" w:line="240" w:lineRule="auto"/>
        <w:ind w:left="368" w:hanging="426"/>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أسلوب التلوين باسم الجنس الجمعي، ثمَّ الجمع هو تلوّن مقصود يحمل قيمة جمالية، وتعبيرية عالية، وهو يخضع للسياق بلا شك لِمَا لذلك من أثرٍ في الترابط في النص القرآني، ولا سيّما ما يقدّمه مِنْ معنى جديد.</w:t>
      </w:r>
    </w:p>
    <w:p w:rsidR="00D6444D" w:rsidRPr="00D6444D" w:rsidRDefault="00D6444D" w:rsidP="00F46B1D">
      <w:pPr>
        <w:numPr>
          <w:ilvl w:val="0"/>
          <w:numId w:val="1"/>
        </w:numPr>
        <w:tabs>
          <w:tab w:val="left" w:pos="903"/>
        </w:tabs>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بيَّن البحث أنّ الشواهد القرآنية تُبيّن لنا أنّ عدَّ (اسم الجنس الجمعي) قسماً مستقلاً عند فريق من العلماء، وجمع عند فريق آخر يعود إلى نظرتهم إليه، وليس للسياق دورٌ في تحديد اسميته أو جمعه .</w:t>
      </w:r>
    </w:p>
    <w:p w:rsidR="00D6444D" w:rsidRPr="00D6444D" w:rsidRDefault="00D6444D" w:rsidP="00F46B1D">
      <w:pPr>
        <w:numPr>
          <w:ilvl w:val="0"/>
          <w:numId w:val="1"/>
        </w:numPr>
        <w:tabs>
          <w:tab w:val="left" w:pos="903"/>
        </w:tabs>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إنَّ كتاب الله حقّ لا يأتيه الباطل من بين يديه، ولا من خلفه، فهو محكم، وما جاء فيه من اسم الجنس الجمعي دون المفرد والجمع إلّا لتحقيق إعجاز في القرآن الكريم مِنْ دون النظر إلى ذلك الإعجاز</w:t>
      </w:r>
      <w:r w:rsidRPr="00D6444D">
        <w:rPr>
          <w:rFonts w:ascii="Simplified Arabic" w:eastAsia="Times New Roman" w:hAnsi="Simplified Arabic" w:cs="Simplified Arabic" w:hint="cs"/>
          <w:sz w:val="32"/>
          <w:szCs w:val="32"/>
          <w:rtl/>
          <w:lang w:bidi="ar-AE"/>
        </w:rPr>
        <w:t xml:space="preserve"> سواءٌ</w:t>
      </w:r>
      <w:r w:rsidRPr="00D6444D">
        <w:rPr>
          <w:rFonts w:ascii="Simplified Arabic" w:eastAsia="Times New Roman" w:hAnsi="Simplified Arabic" w:cs="Simplified Arabic"/>
          <w:sz w:val="32"/>
          <w:szCs w:val="32"/>
          <w:rtl/>
          <w:lang w:bidi="ar-AE"/>
        </w:rPr>
        <w:t xml:space="preserve"> أكان صرفياً، أم دلالياً، أ</w:t>
      </w:r>
      <w:r w:rsidRPr="00D6444D">
        <w:rPr>
          <w:rFonts w:ascii="Simplified Arabic" w:eastAsia="Times New Roman" w:hAnsi="Simplified Arabic" w:cs="Simplified Arabic" w:hint="cs"/>
          <w:sz w:val="32"/>
          <w:szCs w:val="32"/>
          <w:rtl/>
          <w:lang w:bidi="ar-AE"/>
        </w:rPr>
        <w:t>م</w:t>
      </w:r>
      <w:r w:rsidRPr="00D6444D">
        <w:rPr>
          <w:rFonts w:ascii="Simplified Arabic" w:eastAsia="Times New Roman" w:hAnsi="Simplified Arabic" w:cs="Simplified Arabic"/>
          <w:sz w:val="32"/>
          <w:szCs w:val="32"/>
          <w:rtl/>
          <w:lang w:bidi="ar-AE"/>
        </w:rPr>
        <w:t xml:space="preserve"> غيرهما .</w:t>
      </w:r>
    </w:p>
    <w:p w:rsidR="00D6444D" w:rsidRPr="00D6444D" w:rsidRDefault="00D6444D" w:rsidP="00F46B1D">
      <w:pPr>
        <w:numPr>
          <w:ilvl w:val="0"/>
          <w:numId w:val="1"/>
        </w:numPr>
        <w:tabs>
          <w:tab w:val="left" w:pos="903"/>
        </w:tabs>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 xml:space="preserve">أكّد البحث أنَّ سرَّ إعجاز القرآن الكريم يكمن في دقة اختياره المفردات، فكلّ حرف من حروفه، أو كلمة من كلماته، أو جملة من جملهِ، تكشف عن هذا الإعجاز؛ لأنّ كلَّ شيء فيه قد وقع في مكانه الذي يليق به .  </w:t>
      </w:r>
    </w:p>
    <w:p w:rsidR="00D6444D" w:rsidRPr="00D6444D" w:rsidRDefault="00D6444D" w:rsidP="00D6444D">
      <w:pPr>
        <w:tabs>
          <w:tab w:val="left" w:pos="903"/>
        </w:tabs>
        <w:spacing w:line="360" w:lineRule="auto"/>
        <w:ind w:left="391" w:hanging="391"/>
        <w:jc w:val="mediumKashida"/>
        <w:rPr>
          <w:rFonts w:ascii="Calibri" w:eastAsia="Calibri" w:hAnsi="Calibri" w:cs="Arial"/>
          <w:sz w:val="32"/>
          <w:szCs w:val="32"/>
          <w:rtl/>
          <w:lang w:bidi="ar-AE"/>
        </w:rPr>
      </w:pPr>
    </w:p>
    <w:p w:rsidR="00D6444D" w:rsidRPr="00D6444D" w:rsidRDefault="00D6444D" w:rsidP="00D6444D">
      <w:pPr>
        <w:tabs>
          <w:tab w:val="left" w:pos="903"/>
        </w:tabs>
        <w:spacing w:line="360" w:lineRule="auto"/>
        <w:ind w:left="391" w:hanging="391"/>
        <w:jc w:val="mediumKashida"/>
        <w:rPr>
          <w:rFonts w:ascii="Calibri" w:eastAsia="Calibri" w:hAnsi="Calibri" w:cs="Arial"/>
          <w:sz w:val="32"/>
          <w:szCs w:val="32"/>
          <w:rtl/>
          <w:lang w:bidi="ar-AE"/>
        </w:rPr>
      </w:pPr>
    </w:p>
    <w:p w:rsidR="00D6444D" w:rsidRPr="00D6444D" w:rsidRDefault="00D6444D" w:rsidP="00D6444D">
      <w:pPr>
        <w:tabs>
          <w:tab w:val="left" w:pos="903"/>
        </w:tabs>
        <w:spacing w:line="360" w:lineRule="auto"/>
        <w:ind w:left="391" w:hanging="391"/>
        <w:jc w:val="mediumKashida"/>
        <w:rPr>
          <w:rFonts w:ascii="Calibri" w:eastAsia="Calibri" w:hAnsi="Calibri" w:cs="Arial"/>
          <w:sz w:val="32"/>
          <w:szCs w:val="32"/>
          <w:rtl/>
          <w:lang w:bidi="ar-AE"/>
        </w:rPr>
      </w:pPr>
    </w:p>
    <w:p w:rsidR="00D6444D" w:rsidRPr="00D6444D" w:rsidRDefault="00D6444D" w:rsidP="00D6444D">
      <w:pPr>
        <w:tabs>
          <w:tab w:val="left" w:pos="903"/>
        </w:tabs>
        <w:spacing w:line="360" w:lineRule="auto"/>
        <w:ind w:left="391" w:hanging="391"/>
        <w:jc w:val="mediumKashida"/>
        <w:rPr>
          <w:rFonts w:ascii="Calibri" w:eastAsia="Calibri" w:hAnsi="Calibri" w:cs="Arial"/>
          <w:sz w:val="32"/>
          <w:szCs w:val="32"/>
          <w:rtl/>
          <w:lang w:bidi="ar-AE"/>
        </w:rPr>
      </w:pPr>
    </w:p>
    <w:p w:rsidR="00D6444D" w:rsidRPr="00D6444D" w:rsidRDefault="00D6444D" w:rsidP="00D6444D">
      <w:pPr>
        <w:tabs>
          <w:tab w:val="left" w:pos="903"/>
        </w:tabs>
        <w:spacing w:line="360" w:lineRule="auto"/>
        <w:ind w:left="391" w:hanging="391"/>
        <w:jc w:val="mediumKashida"/>
        <w:rPr>
          <w:rFonts w:ascii="Calibri" w:eastAsia="Calibri" w:hAnsi="Calibri" w:cs="Arial"/>
          <w:sz w:val="32"/>
          <w:szCs w:val="32"/>
          <w:rtl/>
          <w:lang w:bidi="ar-AE"/>
        </w:rPr>
      </w:pPr>
    </w:p>
    <w:p w:rsidR="00D6444D" w:rsidRPr="00D6444D" w:rsidRDefault="00D6444D" w:rsidP="00D6444D">
      <w:pPr>
        <w:tabs>
          <w:tab w:val="left" w:pos="903"/>
        </w:tabs>
        <w:spacing w:line="360" w:lineRule="auto"/>
        <w:ind w:left="391" w:hanging="391"/>
        <w:jc w:val="mediumKashida"/>
        <w:rPr>
          <w:rFonts w:ascii="Calibri" w:eastAsia="Calibri" w:hAnsi="Calibri" w:cs="Arial"/>
          <w:sz w:val="32"/>
          <w:szCs w:val="32"/>
          <w:rtl/>
          <w:lang w:bidi="ar-AE"/>
        </w:rPr>
      </w:pPr>
    </w:p>
    <w:p w:rsidR="00D6444D" w:rsidRPr="00D6444D" w:rsidRDefault="00D6444D" w:rsidP="00D6444D">
      <w:pPr>
        <w:tabs>
          <w:tab w:val="left" w:pos="903"/>
        </w:tabs>
        <w:spacing w:line="360" w:lineRule="auto"/>
        <w:ind w:left="391" w:hanging="391"/>
        <w:jc w:val="mediumKashida"/>
        <w:rPr>
          <w:rFonts w:ascii="Calibri" w:eastAsia="Calibri" w:hAnsi="Calibri" w:cs="Arial"/>
          <w:sz w:val="32"/>
          <w:szCs w:val="32"/>
          <w:rtl/>
          <w:lang w:bidi="ar-AE"/>
        </w:rPr>
      </w:pPr>
    </w:p>
    <w:p w:rsidR="00D6444D" w:rsidRPr="00D6444D" w:rsidRDefault="00D6444D" w:rsidP="00D6444D">
      <w:pPr>
        <w:tabs>
          <w:tab w:val="left" w:pos="903"/>
        </w:tabs>
        <w:spacing w:line="360" w:lineRule="auto"/>
        <w:ind w:left="391" w:hanging="391"/>
        <w:jc w:val="mediumKashida"/>
        <w:rPr>
          <w:rFonts w:ascii="Calibri" w:eastAsia="Calibri" w:hAnsi="Calibri" w:cs="Arial"/>
          <w:sz w:val="32"/>
          <w:szCs w:val="32"/>
          <w:rtl/>
          <w:lang w:bidi="ar-IQ"/>
        </w:rPr>
      </w:pPr>
    </w:p>
    <w:p w:rsidR="00D6444D" w:rsidRPr="00D6444D" w:rsidRDefault="00D6444D" w:rsidP="00D6444D">
      <w:pPr>
        <w:tabs>
          <w:tab w:val="left" w:pos="903"/>
        </w:tabs>
        <w:spacing w:line="240" w:lineRule="auto"/>
        <w:ind w:left="391" w:hanging="391"/>
        <w:jc w:val="center"/>
        <w:rPr>
          <w:rFonts w:ascii="Simplified Arabic" w:eastAsia="Calibri" w:hAnsi="Simplified Arabic" w:cs="Simplified Arabic"/>
          <w:b/>
          <w:bCs/>
          <w:sz w:val="32"/>
          <w:szCs w:val="32"/>
          <w:u w:val="single"/>
          <w:lang w:bidi="ar-IQ"/>
        </w:rPr>
      </w:pPr>
      <w:r w:rsidRPr="00D6444D">
        <w:rPr>
          <w:rFonts w:ascii="Simplified Arabic" w:eastAsia="Calibri" w:hAnsi="Simplified Arabic" w:cs="Simplified Arabic"/>
          <w:b/>
          <w:bCs/>
          <w:sz w:val="32"/>
          <w:szCs w:val="32"/>
          <w:u w:val="single"/>
          <w:lang w:bidi="ar-IQ"/>
        </w:rPr>
        <w:t>Conclusion</w:t>
      </w:r>
    </w:p>
    <w:p w:rsidR="00D6444D" w:rsidRPr="00D6444D" w:rsidRDefault="00D6444D" w:rsidP="00D6444D">
      <w:pPr>
        <w:tabs>
          <w:tab w:val="left" w:pos="903"/>
        </w:tabs>
        <w:spacing w:line="240" w:lineRule="auto"/>
        <w:jc w:val="right"/>
        <w:rPr>
          <w:rFonts w:ascii="Simplified Arabic" w:eastAsia="Calibri" w:hAnsi="Simplified Arabic" w:cs="Simplified Arabic"/>
          <w:sz w:val="32"/>
          <w:szCs w:val="32"/>
          <w:lang w:bidi="ar-IQ"/>
        </w:rPr>
      </w:pPr>
      <w:r w:rsidRPr="00D6444D">
        <w:rPr>
          <w:rFonts w:ascii="Simplified Arabic" w:eastAsia="Calibri" w:hAnsi="Simplified Arabic" w:cs="Simplified Arabic"/>
          <w:sz w:val="32"/>
          <w:szCs w:val="32"/>
          <w:lang w:bidi="ar-IQ"/>
        </w:rPr>
        <w:t xml:space="preserve">       This research paper is a practical attempt entitled (Plural Gender) to show the morphological and semantic aspect and the shared area between them to show Quranic Ejaz .</w:t>
      </w:r>
    </w:p>
    <w:p w:rsidR="00D6444D" w:rsidRPr="00D6444D" w:rsidRDefault="00D6444D" w:rsidP="00D6444D">
      <w:pPr>
        <w:tabs>
          <w:tab w:val="left" w:pos="903"/>
        </w:tabs>
        <w:spacing w:line="240" w:lineRule="auto"/>
        <w:jc w:val="right"/>
        <w:rPr>
          <w:rFonts w:ascii="Simplified Arabic" w:eastAsia="Calibri" w:hAnsi="Simplified Arabic" w:cs="Simplified Arabic"/>
          <w:sz w:val="32"/>
          <w:szCs w:val="32"/>
          <w:lang w:bidi="ar-IQ"/>
        </w:rPr>
      </w:pPr>
      <w:r w:rsidRPr="00D6444D">
        <w:rPr>
          <w:rFonts w:ascii="Simplified Arabic" w:eastAsia="Calibri" w:hAnsi="Simplified Arabic" w:cs="Simplified Arabic"/>
          <w:sz w:val="32"/>
          <w:szCs w:val="32"/>
          <w:lang w:bidi="ar-IQ"/>
        </w:rPr>
        <w:t xml:space="preserve">      This paper is sprung from morphology and semantics in order to study the concept  morphology and semantics of the word. It is attempt to discover the semantic nature through studying it morphologically and semantically. The field of this study is the Holy Quran.</w:t>
      </w:r>
    </w:p>
    <w:p w:rsidR="00D6444D" w:rsidRPr="00D6444D" w:rsidRDefault="00D6444D" w:rsidP="00D6444D">
      <w:pPr>
        <w:tabs>
          <w:tab w:val="left" w:pos="903"/>
        </w:tabs>
        <w:spacing w:line="240" w:lineRule="auto"/>
        <w:jc w:val="right"/>
        <w:rPr>
          <w:rFonts w:ascii="Simplified Arabic" w:eastAsia="Calibri" w:hAnsi="Simplified Arabic" w:cs="Simplified Arabic"/>
          <w:sz w:val="32"/>
          <w:szCs w:val="32"/>
          <w:lang w:bidi="ar-IQ"/>
        </w:rPr>
      </w:pPr>
      <w:r w:rsidRPr="00D6444D">
        <w:rPr>
          <w:rFonts w:ascii="Simplified Arabic" w:eastAsia="Calibri" w:hAnsi="Simplified Arabic" w:cs="Simplified Arabic"/>
          <w:sz w:val="32"/>
          <w:szCs w:val="32"/>
          <w:lang w:bidi="ar-IQ"/>
        </w:rPr>
        <w:t xml:space="preserve">       The current study is divided into two section the first is (modifying Gender and its rules) feminining and masculing and the relation between it and Takseer pluralisation, dimunation and relating to it. </w:t>
      </w:r>
    </w:p>
    <w:p w:rsidR="00D6444D" w:rsidRPr="00D6444D" w:rsidRDefault="00D6444D" w:rsidP="00D6444D">
      <w:pPr>
        <w:tabs>
          <w:tab w:val="left" w:pos="903"/>
        </w:tabs>
        <w:spacing w:line="240" w:lineRule="auto"/>
        <w:jc w:val="right"/>
        <w:rPr>
          <w:rFonts w:ascii="Simplified Arabic" w:eastAsia="Calibri" w:hAnsi="Simplified Arabic" w:cs="Simplified Arabic"/>
          <w:sz w:val="32"/>
          <w:szCs w:val="32"/>
          <w:lang w:bidi="ar-IQ"/>
        </w:rPr>
      </w:pPr>
      <w:r w:rsidRPr="00D6444D">
        <w:rPr>
          <w:rFonts w:ascii="Simplified Arabic" w:eastAsia="Calibri" w:hAnsi="Simplified Arabic" w:cs="Simplified Arabic"/>
          <w:sz w:val="32"/>
          <w:szCs w:val="32"/>
          <w:lang w:bidi="ar-IQ"/>
        </w:rPr>
        <w:t xml:space="preserve">       While the second studies (terms) that are found in the Holy Quran what is set by scholors as plural gender depending on its place in the alphabet . </w:t>
      </w:r>
    </w:p>
    <w:p w:rsidR="00D6444D" w:rsidRPr="00D6444D" w:rsidRDefault="00D6444D" w:rsidP="00D6444D">
      <w:pPr>
        <w:tabs>
          <w:tab w:val="left" w:pos="533"/>
        </w:tabs>
        <w:spacing w:line="240" w:lineRule="auto"/>
        <w:jc w:val="right"/>
        <w:rPr>
          <w:rFonts w:ascii="Simplified Arabic" w:eastAsia="Calibri" w:hAnsi="Simplified Arabic" w:cs="Simplified Arabic"/>
          <w:sz w:val="32"/>
          <w:szCs w:val="32"/>
          <w:rtl/>
          <w:lang w:bidi="ar-IQ"/>
        </w:rPr>
      </w:pPr>
    </w:p>
    <w:p w:rsidR="00D6444D" w:rsidRPr="00D6444D" w:rsidRDefault="00D6444D" w:rsidP="00D6444D">
      <w:pPr>
        <w:tabs>
          <w:tab w:val="left" w:pos="533"/>
        </w:tabs>
        <w:spacing w:line="360" w:lineRule="auto"/>
        <w:jc w:val="center"/>
        <w:rPr>
          <w:rFonts w:ascii="Calibri" w:eastAsia="Calibri" w:hAnsi="Calibri" w:cs="PT Bold Heading"/>
          <w:sz w:val="32"/>
          <w:szCs w:val="32"/>
          <w:rtl/>
          <w:lang w:bidi="ar-AE"/>
        </w:rPr>
      </w:pPr>
    </w:p>
    <w:p w:rsidR="00D6444D" w:rsidRPr="00D6444D" w:rsidRDefault="00D6444D" w:rsidP="00D6444D">
      <w:pPr>
        <w:tabs>
          <w:tab w:val="left" w:pos="533"/>
        </w:tabs>
        <w:spacing w:line="360" w:lineRule="auto"/>
        <w:jc w:val="center"/>
        <w:rPr>
          <w:rFonts w:ascii="Calibri" w:eastAsia="Calibri" w:hAnsi="Calibri" w:cs="PT Bold Heading"/>
          <w:sz w:val="32"/>
          <w:szCs w:val="32"/>
          <w:rtl/>
          <w:lang w:bidi="ar-AE"/>
        </w:rPr>
      </w:pPr>
    </w:p>
    <w:p w:rsidR="00D342A3" w:rsidRDefault="00D342A3" w:rsidP="00D6444D">
      <w:pPr>
        <w:tabs>
          <w:tab w:val="left" w:pos="533"/>
        </w:tabs>
        <w:spacing w:line="360" w:lineRule="auto"/>
        <w:rPr>
          <w:rFonts w:ascii="Calibri" w:eastAsia="Calibri" w:hAnsi="Calibri" w:cs="PT Bold Heading"/>
          <w:sz w:val="32"/>
          <w:szCs w:val="32"/>
          <w:rtl/>
          <w:lang w:bidi="ar-IQ"/>
        </w:rPr>
      </w:pPr>
    </w:p>
    <w:p w:rsidR="00D342A3" w:rsidRDefault="00D342A3" w:rsidP="00D6444D">
      <w:pPr>
        <w:tabs>
          <w:tab w:val="left" w:pos="533"/>
        </w:tabs>
        <w:spacing w:after="120" w:line="240" w:lineRule="auto"/>
        <w:jc w:val="center"/>
        <w:rPr>
          <w:rFonts w:ascii="Simplified Arabic" w:eastAsia="Calibri" w:hAnsi="Simplified Arabic" w:cs="Simplified Arabic"/>
          <w:b/>
          <w:bCs/>
          <w:sz w:val="32"/>
          <w:szCs w:val="32"/>
          <w:u w:val="single"/>
          <w:rtl/>
          <w:lang w:bidi="ar-AE"/>
        </w:rPr>
      </w:pPr>
    </w:p>
    <w:p w:rsidR="00D6444D" w:rsidRPr="00D6444D" w:rsidRDefault="00D6444D" w:rsidP="00D6444D">
      <w:pPr>
        <w:tabs>
          <w:tab w:val="left" w:pos="533"/>
        </w:tabs>
        <w:spacing w:after="120" w:line="240" w:lineRule="auto"/>
        <w:jc w:val="center"/>
        <w:rPr>
          <w:rFonts w:ascii="Simplified Arabic" w:eastAsia="Calibri" w:hAnsi="Simplified Arabic" w:cs="Simplified Arabic"/>
          <w:b/>
          <w:bCs/>
          <w:sz w:val="32"/>
          <w:szCs w:val="32"/>
          <w:lang w:bidi="ar-AE"/>
        </w:rPr>
      </w:pPr>
      <w:r w:rsidRPr="00D6444D">
        <w:rPr>
          <w:rFonts w:ascii="Simplified Arabic" w:eastAsia="Calibri" w:hAnsi="Simplified Arabic" w:cs="Simplified Arabic"/>
          <w:b/>
          <w:bCs/>
          <w:sz w:val="32"/>
          <w:szCs w:val="32"/>
          <w:u w:val="single"/>
          <w:rtl/>
          <w:lang w:bidi="ar-AE"/>
        </w:rPr>
        <w:t>الهوام</w:t>
      </w:r>
      <w:r w:rsidRPr="00D6444D">
        <w:rPr>
          <w:rFonts w:ascii="Simplified Arabic" w:eastAsia="Calibri" w:hAnsi="Simplified Arabic" w:cs="Simplified Arabic" w:hint="cs"/>
          <w:b/>
          <w:bCs/>
          <w:sz w:val="32"/>
          <w:szCs w:val="32"/>
          <w:u w:val="single"/>
          <w:rtl/>
          <w:lang w:bidi="ar-AE"/>
        </w:rPr>
        <w:t>ــــــــــــ</w:t>
      </w:r>
      <w:r w:rsidRPr="00D6444D">
        <w:rPr>
          <w:rFonts w:ascii="Simplified Arabic" w:eastAsia="Calibri" w:hAnsi="Simplified Arabic" w:cs="Simplified Arabic"/>
          <w:b/>
          <w:bCs/>
          <w:sz w:val="32"/>
          <w:szCs w:val="32"/>
          <w:u w:val="single"/>
          <w:rtl/>
          <w:lang w:bidi="ar-AE"/>
        </w:rPr>
        <w:t>ش</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(1) ينظر: جموع التصحيح والتكسير في اللغة العربية 83</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(2) الفصول في العربية 63</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(3) ينظر: شرح الشافية 2/200 </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(4) ينظر: البلغة في الفرق بين المذكر والمؤنث 1/65 </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(5) ينظر: المصدر نفسه 1/65</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(6) الخصائص 2/415</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(7) ينظر: تاج العروس 5/240</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(8) التحرير والتنوير 29/277 </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(9) الحاقة 7</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(10) القمر20</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(11) ينظر: معجم القواعد العربية 2/38</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(12) ينظر: المصدر نفسه 4/7 </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(13) حاشية الصبان على شرح الأشموني لألفية ابن مالك 1/62 </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(14) الحاقة 7</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(15) القمر20 </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(16) التفسير الكبير29/46</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(17) ينظر: الفتح القدير5/125</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(18) ينظر: البرهان في علوم القرآن 3/368 </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(19) ينظر: التفسير الكبير29/46</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(20) بلاغة الكلمة 86 </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(21) جماليات المفردة القرآنية 314</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(22) المزمل 17 و18</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(23) أساليب التعبير القرآني في سور المفصل 119 (رسالة ماجستير)</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(24) ينظر: نظم الدرر 8/214 </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(25) أساليب التعبير القرآن في سور المفصل 119 (رسالة ماجستير) .</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(26) ينظر: روح المعاني 15/122</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(27) التحرير والتنوير 29/276–277 </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(28) يس 80</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(29) ينظر: معاني القرآن للفراء 5/151، والمخصص 3/152 (مادة ثمر) .</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(30) شرح ابن عقيل على ألفية ابن مالك 1/75</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(31) القواعد الأساسية للغة العربية 78</w:t>
      </w:r>
    </w:p>
    <w:p w:rsidR="00D6444D" w:rsidRPr="00D6444D" w:rsidRDefault="00D6444D" w:rsidP="00D6444D">
      <w:pPr>
        <w:tabs>
          <w:tab w:val="left" w:pos="651"/>
        </w:tabs>
        <w:spacing w:after="0" w:line="240" w:lineRule="auto"/>
        <w:ind w:left="675" w:hanging="675"/>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(32) ينظر: اللمع في العربية 185، وشرح ابن عقيل على ألفية ابن مالك 1/75، وهمع الهوامع 1/79 </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(33) ينظر: معاني النحو 1/100–102 </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(34) البقرة 261 </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(35) ينظر: معاني النحو 1/100-102</w:t>
      </w:r>
    </w:p>
    <w:p w:rsidR="00D6444D" w:rsidRPr="00D6444D" w:rsidRDefault="00D6444D" w:rsidP="00D6444D">
      <w:pPr>
        <w:tabs>
          <w:tab w:val="left" w:pos="533"/>
        </w:tabs>
        <w:spacing w:after="0" w:line="240" w:lineRule="auto"/>
        <w:ind w:left="675" w:hanging="675"/>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(36) ينظر: مغني اللبيب عن كتب الأعاريب 1/50–51، وشرح التصريح على التوضيح 1/149 </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(37) ينظر: معاني النحو 1/107</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(38) تهذيب اللغة 3/9</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(39) ينظر: معاني النحو 1/107 </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(40) اللمع في العربية 76 </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(41) ينظر: شرح الشافية 2/200</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(42) البقرة 70</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(43) معاني القرآن 1/81 </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(44) ينظر: الأجوبة الجلية لمن سأل عن شرح ابن عقيل على الألفية 1/4 </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(45) لم أقف على قائله </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(46) البقرة 80 </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(47) شرح الأشموني على ألفية ابن مالك 1/475 </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(48) النحو الواضح في قواعد اللغة العربية 1/45 </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(49) النحو الوافي 4/681</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(50) ينظر: معاني القرآن للفرّاء 3/216 </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(51) ينظر: جموع التصحيح والتكسير في اللغة العربية 83</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(52) معاني القرآن 4/681 </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(53) الدر المصون في علوم الكتاب المكنون 1/607 </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(54) من المعلوم أنّ أسماء الجموع تُعدُّ من الملحق بجمع التكسير </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(55) هنا صرّح بتاء التأنيث ولكنه سكت عن ياء النسب </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(56) البحر المحيط 9/243 </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(57) المصدر نفسه 3/52</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(58) ينظر: حاشية الصبان على شرح الأشموني لألفية ابن مالك 1/62 </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(59) المحكم والمحيط الأعظم 8/479 </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(60) النحو الوافي 1/23 </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(61) ينظر: معجم القواعد العربية 4/7</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(62) ينظر: شرح الآجرومية 1/62</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(63) الرعد 12 </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(64) الدر المصون في علوم الكتاب المكنون 1/5609 </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(65) الرحمن 76 </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(66) ينظر: معاني القرآن للفراء 3/216 </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(67) ينظر: المهذب في علم التصريف 365–366 </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(68) اللمع في العربية 330 (الهامش) </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(69) ينظر: جامع الدروس العربية 2/91</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(70) الكتاب 3/378</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(71) حاشية الصبان على شرح الأشموني لألفية ابن مالك 1/1971</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(72) ينظر: المهذب في علم التصريف 366 </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(73) اللمع في العربية 317 </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(74) ينظر: جامع الدروس العربية 2/71</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(75) اللمع في العربية 317 (الهامش)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(76) شرح الكافية للشافية 2/224 </w:t>
      </w:r>
    </w:p>
    <w:p w:rsidR="00D6444D" w:rsidRPr="00D6444D" w:rsidRDefault="00D6444D" w:rsidP="00D6444D">
      <w:pPr>
        <w:tabs>
          <w:tab w:val="left" w:pos="53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(77) ينظر: جامع الدروس العربية 2/77–78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(78) ينظر: لسان العرب (بقر 4/74)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(79) ينظر: معجم المصطلحات والألفاظ الفقهية 1/392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(80) البقرة 67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(81) يوسف 46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(82) ينظر: معجم المصطلحات والألفاظ الفقهية 1/392</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(83) تاج العروس 1/227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(84) المحكم والمحيط الأعظم 8/479</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(85) ينظر: الأجوبة الجلية لمن سأل عن شرح ابن عقيل على الألفية 1/5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(86) ينظر: شرح الأشموني 1/474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(87) البقرة 70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(88) ينظر: معاني القرآن للأخفش 1/81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(89) القمر 20</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(90) الكشف والبيان 1/217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(91) ينظر: النحو الواضح في قواعد اللغة العربية 3</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(92) ينظر: شرح التصريح على التوضيح 2/629</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(93) ينظر: معجم مقاييس اللغة 1/388</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(94) ينظر: المصباح المنير1/84</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(95) ينظر: تهذيب اللغة 15/62</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(96) لم أقف عليه في كتابه، ينظر: المخصص 3/151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(97) الكهف 32 و33 و34</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(98) ينظر: المخصص 3/152</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(99) البقرة 155</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(100) ينظر: تاج العروس (ثمر10/331)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(101) الأنعام 99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(102) المخصص 3/151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(103) ينظر: المعجم الوسيط 1/100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(104) ينظر: معاني القرآن للفراء 5/186</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(105) ينظر: الدر المصون في علوم الكتاب المكنون 1/606</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(106) ينظر: تهذيب اللغة 4/7</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(107) ينظر: لسان العرب (حبب 1/293)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(108) الأنعام 95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(109) ينظر: معجم اللغة 1/432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(110) ينظر: لباب التأويل في معاني التنزيل 2/427</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(111) المصدر نفسه 2/399</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(112) البقرة 261</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(113) البقرة 171</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(114) معاني القرآن للفراء 5/186</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(115) الأنعام 59</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(116) ينظر: لباب التأويل في معاني التنزيل 2/399</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(117) الأنبياء 47</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(118) لقمان 16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(119) ينظر: فصول في العربية لابن الدهان 63</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(120) ينظر: شرح شافية ابن الحاجب 2/200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(121) ينظر: الدر المصون في علوم الكتاب المكنون 1/5129</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(122) ينظر: المصدر نفسه 1/5129</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(123) ينظر: لسان العرب (رفرف 9/126)</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(124) ينظر: جمهرة اللغة 1/198</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(125) ينظر: الدر المصون في علوم الكتاب المكنون 1/5129</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(126) منتخب من صحاح الجوهري، 1/1933، وينظر: الدر المصون 1/5129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(127) الرحمن 76</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(128) ينظر: تاج العروس 23/363</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(129) معاني القرآن 3/120، ينظر: جمهرة اللغة 1/198</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(130) القاموس المحيط 1/814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(131) ينظر: معجم القواعد العربية 2/38</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(132) ينظر: محاضرات في علم الصرف 113</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(133) شرح الأشموني على ألفية ابن مالك 1/474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(134) ينظر: التحرير والتنوير 21/7</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(135) جمهرة اللغة 2/803</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(136) الروم 2 و3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(137) ينظر: التحرير والتنوير 21/7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(138) ينظر: الكشاف 2/488</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(139) ينظر: البحر المحيط 5/377</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(140) ينظر: معاني القرآن للفراء 3/216</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(141) ينظر: العين 3/151، ومفردات ألفاظ القرآن الكريم 225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(142) ينظر: لسان العرب 1/461، والقاموس المحيط 1/84</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(143) التوقيف على مهمات التعاريف 398</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(144) الروم 48</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(145) الرعد 12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(146) الطور 44</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(147) النور 43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(148) البقرة 164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(149) النور 43</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(150) الرعد 12</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(151) ينظر: الكشاف 2/488، والبحر المحيط 5/377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(152) مسند الإمام أحمد 4/259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(153) الأعراف 57</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(154) الأعراف 57</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(155) التحرير والتنوير 8/140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(156) ينظر: البحر المحيط 2/79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(157) ينظر: المصدر نفسه 2/79</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(158) إصلاح غلط المحدثين 1/93</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(159) ينظر: الإشارات في علم العبارات 1/220</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(160) العين (نسم 2/67)</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(161) ينظر: المخصص 5/110</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(162) الزاهر في معاني كلمات الناس 2/37</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(163) لم أقف على قائله، ينظر: الزاهر في معاني كلمات الناس 2/37</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(164) لم أجد قول أبي علي الفارسي في كتبه. ينظر: المخصص 7/487</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(165) معاني القرآن لعلي بن حمزة الكسائي 71. ينظر: البحر المحيط 2/97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(166) ينظر: المصدر نفسه 2/97</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(167) ينظر: المصدر نفسه 2/97</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(168) ينظر: المخصص 4/302،  والبحر المحيط 2/97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(169) البقرة 57</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(170) ينظر: معاني القرآن للأخفش 1/72</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(171) ينظر: جمهرة اللغة 2/1108</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(172) ينظر: البحر المحيط 1/104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(173) ينظر: البحر المحيط 1/104</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(174) ينظر: جمهرة اللغة 2/1108</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(175) ينظر: المصدر نفسه 2/1108</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(176) ينظر: مجمل اللغة لابن فارس 1/472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(177) المزمل 18</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(178) لم أقف على قائله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(179) معاني القرآن 5/151</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(180) فصلت 11</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(181) فصلت 12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(182) معاني القرآن وإعرابه 5/273، والمحكم والمحيط الأعظم 8/621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(183) المصدر نفسه 8/622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(184) ينظر: البحر المحيط 1/104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(185) ينظر: القاموس المحيط 1/1016</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(186) ينظر: شرح الكافية الشافية 4/1735</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(187) ينظر: المصدر نفسه 4/1735</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(188) تهذيب اللغة 13/109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(189) الدر المصون في علم الكتاب المكنون 1/608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(190) البقرة 261</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(191) ينظر: الدر المصون في علم الكتاب المكنون 1/608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(192) يوسف 47</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(193) ينظر: شرح شافية ابن الحاجب 4/214</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(194) يوسف 43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(195) يوسف 46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(196) ينظر: الدر المصون في علم الكتاب المكنون 1/607</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(197) الكليات 1/1015</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(198) ينظر: الدر المصون في علم الكتاب المكنون 1/607</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(199) ينظر: لسان العرب (سنبل 3/211)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(200) ينظر: الدر المصون في علم الكتاب المكنون 1/5609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(201) ينظر: تاج العروس (سندس 16/155)</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(202) ينظر: العين 1/341، ومعجم اللغة العربية 2/915</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(203) ينظر: معجم اللغة العربية 2/915</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(204) ينظر: المصدر نفسه 2/915</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(205) الكهف 31</w:t>
      </w:r>
    </w:p>
    <w:p w:rsidR="00D6444D" w:rsidRPr="00D6444D" w:rsidRDefault="00D6444D" w:rsidP="00D6444D">
      <w:pPr>
        <w:tabs>
          <w:tab w:val="left" w:pos="903"/>
        </w:tabs>
        <w:spacing w:after="0" w:line="240" w:lineRule="auto"/>
        <w:ind w:left="793" w:hanging="793"/>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(206) مشكل إعراب القرآن 2/787. ينظر: الدر المصون في علم الكتاب المكنون 1/5569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(207) ينظر: معجم اللغة العربية 2/1296</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(208) ينظر: جمهرة اللغة 2/886، والزاهر في معاني كلمات الناس 2/121</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(209) البقرة 55</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(210) ينظر: مقاييس اللغة 3/285</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(211) التحرير والتنوير1/491</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(212) ينظر: الزاهر في معاني كلمات الناس 2/319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(213) البقرة 19</w:t>
      </w:r>
    </w:p>
    <w:p w:rsidR="00D6444D" w:rsidRPr="00D6444D" w:rsidRDefault="00D6444D" w:rsidP="00D6444D">
      <w:pPr>
        <w:tabs>
          <w:tab w:val="left" w:pos="903"/>
        </w:tabs>
        <w:spacing w:after="0" w:line="240" w:lineRule="auto"/>
        <w:ind w:left="391" w:hanging="391"/>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(214) ينظر: الزاهر في معاني كلمات الناس 2/319</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(215) الأعراف 215</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(216) الكشاف 1/118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(217) ينظر: إعراب القرآن وبيانه 1/411</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(218) الجدول في إعراب القرآن الكريم 3/55</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(219) مفردات ألفاظ القرآن الكريم 1/349</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(220) ينظر: شرح شافية ابن الحاجب 1/426</w:t>
      </w:r>
    </w:p>
    <w:p w:rsidR="00D6444D" w:rsidRPr="00D6444D" w:rsidRDefault="00D6444D" w:rsidP="00D6444D">
      <w:pPr>
        <w:tabs>
          <w:tab w:val="left" w:pos="903"/>
        </w:tabs>
        <w:spacing w:after="0" w:line="240" w:lineRule="auto"/>
        <w:ind w:left="793" w:hanging="793"/>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(221) منتخب من صحاح الجوهري 1/3559، وتاج العروس 3/440 </w:t>
      </w:r>
      <w:r w:rsidRPr="00D6444D">
        <w:rPr>
          <w:rFonts w:ascii="Simplified Arabic" w:eastAsia="Calibri" w:hAnsi="Simplified Arabic" w:cs="Simplified Arabic" w:hint="cs"/>
          <w:sz w:val="32"/>
          <w:szCs w:val="32"/>
          <w:rtl/>
          <w:lang w:bidi="ar-AE"/>
        </w:rPr>
        <w:t xml:space="preserve">               </w:t>
      </w:r>
      <w:r w:rsidRPr="00D6444D">
        <w:rPr>
          <w:rFonts w:ascii="Simplified Arabic" w:eastAsia="Calibri" w:hAnsi="Simplified Arabic" w:cs="Simplified Arabic"/>
          <w:sz w:val="32"/>
          <w:szCs w:val="32"/>
          <w:rtl/>
          <w:lang w:bidi="ar-AE"/>
        </w:rPr>
        <w:t xml:space="preserve">(مادة عنب)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(222) ينظر: روح البيان 7/307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(223) ينظر: الجامع لأحكام القرآن 19/183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(224) النبأ 31 و32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(225) ينظر: اللباب في علوم الكتاب 20/112</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(226) السراج المنير1/179</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(227) يس 34</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(228) روح البيان 7/307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(229) المؤمنون 19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(230) زهرة التفاسير1/5059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(231) الإسراء 91</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(232) ينظر: المفردات في غريب القرآن 1/349</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(233) المصدر نفسه 7/307</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(234) ينظر: التحرير والتنوير23/13</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(235) المصباح المنير2/431</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(236) عبس 27 و28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(237) ينظر: التحرير والتنوير23/13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(238) يس 34</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(239) ينظر: التحرير والتنوير23/13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(240) زهرة التفاسير1/2607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(241) النبأ 31 و32 و33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(242) ينظر: التحرير والتنوير30/44</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(243) النحو الواضح في قواعد اللغة العربية 2/430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(244) ينظر: الوجيز في تفسير الكتاب العزيز 2/777</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(245) البحر المحيط 2/107</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(246) ينظر: المفردات في غريب القرآن 365</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(247) ينظر: زاد المسير 1/226، والدر المنثور 1/170</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(248) ينظر: دقائق الفروق اللغوية في البيان القرآني 120</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(249) البقرة 57</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(250) ينظر: معاني القرآن للاخفش 1/72</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(251) الأعراف 160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(252) البقرة 210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(253) التحرير والتنوير 2/269</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(254) الفرقان 25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(255) ينظر: جمهرة اللغة 2/797</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(256) دليل السالك إلى ألفية ابن مالك 1/305</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(257) الكهف 59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(258) ينظر: التفسير الكبير 1/477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(259) ينظر: التحرير والتنوير 1/3153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(260) البحر المحيط 1/378</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(261) ينظر: الممتع الكبير في التصريف 1/322</w:t>
      </w:r>
    </w:p>
    <w:p w:rsidR="00D6444D" w:rsidRPr="00D6444D" w:rsidRDefault="00D6444D" w:rsidP="00D6444D">
      <w:pPr>
        <w:tabs>
          <w:tab w:val="left" w:pos="903"/>
        </w:tabs>
        <w:spacing w:after="0" w:line="240" w:lineRule="auto"/>
        <w:ind w:left="816" w:hanging="816"/>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(262) ينظر: جامع البيان عن تأويل آي القرآن 8/543، والزاهر في معاني كلمات الناس 2/100</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(263) ينظر: العين 5/203 (مادة قرى)، وغريب الحديث للقاسم بن سلام 4/190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(264) ينظر: البحر المحيط 9/243</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(265) ينظر: العين 6/195 (مادة موج)، وجمهرة اللغة 1/495</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(266) ينظر: معجم اللغة العربية 3/2137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(267) يونس 22</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(268) هود 42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(269) ينظر: معجم اللغة العربية 3/2137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(270) ينظر: البحر المحيط 9/243</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(271) ينظر: تاج العروس 6/220 (مادة موج)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(272) ينظر: المفردات في غريب القرآن 486</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(273) جامع الدروس العربية 2/65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(274) القمر 20</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(275) الحاقة 7</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(276) ينظر: البحر المحيط 10/ 419</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(277) ق 10</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(278) معجم القواعد العربية 2/38</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(279) ينظر: دقائق الفروق اللغوية في البيان القرآني 270</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(280) الأنعام 141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(281) ق 10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(282) الرحمن 11</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(283) الشعراء 148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(284) ينظر: البحر المحيط 10/419</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(285) البقرة 266</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(286) المؤمنون 19</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(287) الرعد 4</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(288) النحل 11</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(289) الإسراء 91 </w:t>
      </w:r>
    </w:p>
    <w:p w:rsidR="00D6444D" w:rsidRPr="00D6444D" w:rsidRDefault="00D6444D" w:rsidP="00D6444D">
      <w:pPr>
        <w:tabs>
          <w:tab w:val="left" w:pos="793"/>
        </w:tabs>
        <w:spacing w:after="0" w:line="240" w:lineRule="auto"/>
        <w:ind w:left="816" w:hanging="816"/>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(290) ينظر: المخصص 3/424، ينظر: الدر المصون في علم الكتاب المكنون5/389، وتاج العروس 33/500</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(291) ينظر: تهذيب اللغة 3/9</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(292) القلم 2</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(293) ينظر: تهذيب اللغة 3/9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(294) ينظر: المحكم والمحيط الأعظم 2/193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(295) البقرة 211</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(296) ينظر: الفروق اللغوية للعسكري 1/197</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(297) ينظر: تاج العروس 33/527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(298) آل عمران 171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(299) النحل 18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(300) ينظر: معجم اللغة العربية 3/2242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(301) الليل 19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(302) الصافات 57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(303) ينظر: معجم اللغة العربية 3/2242</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(304) الطور 29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(305) النحل 72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(306) ينظر: معجم اللغة العربية 3/2242</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(307) الحجرات 8</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(308) آل عمران 171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(309) ينظر: معجم اللغة العربية 3/2242</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(310) الضحى 11</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(311) آل عمران 103</w:t>
      </w:r>
    </w:p>
    <w:p w:rsidR="00D6444D" w:rsidRPr="00D6444D" w:rsidRDefault="00D6444D" w:rsidP="00D6444D">
      <w:pPr>
        <w:tabs>
          <w:tab w:val="left" w:pos="903"/>
        </w:tabs>
        <w:spacing w:after="0" w:line="240" w:lineRule="auto"/>
        <w:ind w:left="793" w:hanging="793"/>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(312) ينظر: من أسرار العربية في البيان القرآني 49، والتفسير البياني</w:t>
      </w:r>
      <w:r w:rsidRPr="00D6444D">
        <w:rPr>
          <w:rFonts w:ascii="Simplified Arabic" w:eastAsia="Calibri" w:hAnsi="Simplified Arabic" w:cs="Simplified Arabic" w:hint="cs"/>
          <w:sz w:val="32"/>
          <w:szCs w:val="32"/>
          <w:rtl/>
          <w:lang w:bidi="ar-AE"/>
        </w:rPr>
        <w:t xml:space="preserve">             </w:t>
      </w:r>
      <w:r w:rsidRPr="00D6444D">
        <w:rPr>
          <w:rFonts w:ascii="Simplified Arabic" w:eastAsia="Calibri" w:hAnsi="Simplified Arabic" w:cs="Simplified Arabic"/>
          <w:sz w:val="32"/>
          <w:szCs w:val="32"/>
          <w:rtl/>
          <w:lang w:bidi="ar-AE"/>
        </w:rPr>
        <w:t xml:space="preserve">1/203–204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(313) دقائق الفروق اللغوية في البيان القرآني 254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(314) مفردات ألفاظ القرآن الكريم 814 (نعمة) .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(315) ينظر: البحر المحيط 4/590</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(316) الدر المصون في علوم الكتاب المكنون 5/57</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(317) ينظر: معالم التنزيل في تفسير القرآن 2/146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(318) الجدول في إعراب القرآن 7/228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(319) الأنعام 95</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(320) النكت والعيون 2/146–147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(321) ينظر: المصدر نفسه 2/147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(322) ينظر: معجم مقاييس اللغة 5/366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(323) الدر المصون في علوم الكتاب المكنون 5/57</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(324) ينظر: العين 8/394</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(325) ينظر: المصدر نفسه 8/394</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(326) لم يُعْرف قائله </w:t>
      </w:r>
    </w:p>
    <w:p w:rsidR="00D6444D" w:rsidRPr="00D6444D" w:rsidRDefault="00D6444D" w:rsidP="00D6444D">
      <w:pPr>
        <w:tabs>
          <w:tab w:val="left" w:pos="903"/>
        </w:tabs>
        <w:spacing w:after="0" w:line="240" w:lineRule="auto"/>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(327) زاد المسير في علم التفسير 2/57 </w:t>
      </w:r>
    </w:p>
    <w:p w:rsidR="00D6444D" w:rsidRPr="00D6444D" w:rsidRDefault="00D6444D" w:rsidP="00D6444D">
      <w:pPr>
        <w:tabs>
          <w:tab w:val="left" w:pos="903"/>
        </w:tabs>
        <w:spacing w:after="0" w:line="240" w:lineRule="auto"/>
        <w:ind w:left="391" w:hanging="391"/>
        <w:jc w:val="lowKashida"/>
        <w:rPr>
          <w:rFonts w:ascii="Simplified Arabic" w:eastAsia="Calibri" w:hAnsi="Simplified Arabic" w:cs="Simplified Arabic"/>
          <w:sz w:val="32"/>
          <w:szCs w:val="32"/>
          <w:rtl/>
          <w:lang w:bidi="ar-AE"/>
        </w:rPr>
      </w:pPr>
    </w:p>
    <w:p w:rsidR="00D6444D" w:rsidRDefault="00D6444D" w:rsidP="00D6444D">
      <w:pPr>
        <w:tabs>
          <w:tab w:val="left" w:pos="903"/>
        </w:tabs>
        <w:spacing w:after="0" w:line="240" w:lineRule="auto"/>
        <w:ind w:left="391" w:hanging="391"/>
        <w:jc w:val="lowKashida"/>
        <w:rPr>
          <w:rFonts w:ascii="Simplified Arabic" w:eastAsia="Calibri" w:hAnsi="Simplified Arabic" w:cs="Simplified Arabic"/>
          <w:sz w:val="32"/>
          <w:szCs w:val="32"/>
          <w:rtl/>
          <w:lang w:bidi="ar-AE"/>
        </w:rPr>
      </w:pPr>
      <w:r w:rsidRPr="00D6444D">
        <w:rPr>
          <w:rFonts w:ascii="Simplified Arabic" w:eastAsia="Calibri" w:hAnsi="Simplified Arabic" w:cs="Simplified Arabic"/>
          <w:sz w:val="32"/>
          <w:szCs w:val="32"/>
          <w:rtl/>
          <w:lang w:bidi="ar-AE"/>
        </w:rPr>
        <w:t xml:space="preserve"> </w:t>
      </w:r>
    </w:p>
    <w:p w:rsidR="00D342A3" w:rsidRPr="00D6444D" w:rsidRDefault="00D342A3" w:rsidP="00D6444D">
      <w:pPr>
        <w:tabs>
          <w:tab w:val="left" w:pos="903"/>
        </w:tabs>
        <w:spacing w:after="0" w:line="240" w:lineRule="auto"/>
        <w:ind w:left="391" w:hanging="391"/>
        <w:jc w:val="lowKashida"/>
        <w:rPr>
          <w:rFonts w:ascii="Simplified Arabic" w:eastAsia="Calibri" w:hAnsi="Simplified Arabic" w:cs="Simplified Arabic"/>
          <w:sz w:val="32"/>
          <w:szCs w:val="32"/>
          <w:rtl/>
          <w:lang w:bidi="ar-AE"/>
        </w:rPr>
      </w:pPr>
    </w:p>
    <w:p w:rsidR="00D6444D" w:rsidRPr="00D6444D" w:rsidRDefault="00D6444D" w:rsidP="00D6444D">
      <w:pPr>
        <w:tabs>
          <w:tab w:val="left" w:pos="903"/>
        </w:tabs>
        <w:spacing w:after="0" w:line="240" w:lineRule="auto"/>
        <w:ind w:left="391" w:hanging="391"/>
        <w:jc w:val="center"/>
        <w:rPr>
          <w:rFonts w:ascii="Simplified Arabic" w:eastAsia="Calibri" w:hAnsi="Simplified Arabic" w:cs="Simplified Arabic"/>
          <w:b/>
          <w:bCs/>
          <w:sz w:val="32"/>
          <w:szCs w:val="32"/>
          <w:rtl/>
          <w:lang w:bidi="ar-AE"/>
        </w:rPr>
      </w:pPr>
      <w:r w:rsidRPr="00D6444D">
        <w:rPr>
          <w:rFonts w:ascii="Simplified Arabic" w:eastAsia="Calibri" w:hAnsi="Simplified Arabic" w:cs="Simplified Arabic"/>
          <w:b/>
          <w:bCs/>
          <w:sz w:val="32"/>
          <w:szCs w:val="32"/>
          <w:rtl/>
          <w:lang w:bidi="ar-AE"/>
        </w:rPr>
        <w:t>المص</w:t>
      </w:r>
      <w:r w:rsidRPr="00D6444D">
        <w:rPr>
          <w:rFonts w:ascii="Simplified Arabic" w:eastAsia="Calibri" w:hAnsi="Simplified Arabic" w:cs="Simplified Arabic" w:hint="cs"/>
          <w:b/>
          <w:bCs/>
          <w:sz w:val="32"/>
          <w:szCs w:val="32"/>
          <w:rtl/>
          <w:lang w:bidi="ar-AE"/>
        </w:rPr>
        <w:t>ــــــــــ</w:t>
      </w:r>
      <w:r w:rsidRPr="00D6444D">
        <w:rPr>
          <w:rFonts w:ascii="Simplified Arabic" w:eastAsia="Calibri" w:hAnsi="Simplified Arabic" w:cs="Simplified Arabic"/>
          <w:b/>
          <w:bCs/>
          <w:sz w:val="32"/>
          <w:szCs w:val="32"/>
          <w:rtl/>
          <w:lang w:bidi="ar-AE"/>
        </w:rPr>
        <w:t>ادر</w:t>
      </w:r>
    </w:p>
    <w:p w:rsidR="00D6444D" w:rsidRPr="00D6444D" w:rsidRDefault="00D6444D" w:rsidP="00F46B1D">
      <w:pPr>
        <w:numPr>
          <w:ilvl w:val="0"/>
          <w:numId w:val="2"/>
        </w:numPr>
        <w:spacing w:after="0" w:line="240" w:lineRule="auto"/>
        <w:ind w:left="368" w:hanging="426"/>
        <w:contextualSpacing/>
        <w:jc w:val="lowKashida"/>
        <w:rPr>
          <w:rFonts w:ascii="Simplified Arabic" w:eastAsia="Times New Roman" w:hAnsi="Simplified Arabic" w:cs="Simplified Arabic"/>
          <w:b/>
          <w:bCs/>
          <w:sz w:val="32"/>
          <w:szCs w:val="32"/>
          <w:rtl/>
          <w:lang w:bidi="ar-AE"/>
        </w:rPr>
      </w:pPr>
      <w:r w:rsidRPr="00D6444D">
        <w:rPr>
          <w:rFonts w:ascii="Simplified Arabic" w:eastAsia="Times New Roman" w:hAnsi="Simplified Arabic" w:cs="Simplified Arabic"/>
          <w:b/>
          <w:bCs/>
          <w:sz w:val="32"/>
          <w:szCs w:val="32"/>
          <w:rtl/>
          <w:lang w:bidi="ar-AE"/>
        </w:rPr>
        <w:t xml:space="preserve">القرآن الكريم . </w:t>
      </w:r>
    </w:p>
    <w:p w:rsidR="00D6444D" w:rsidRPr="00D6444D" w:rsidRDefault="00D6444D" w:rsidP="00F46B1D">
      <w:pPr>
        <w:numPr>
          <w:ilvl w:val="0"/>
          <w:numId w:val="2"/>
        </w:numPr>
        <w:tabs>
          <w:tab w:val="left" w:pos="509"/>
        </w:tabs>
        <w:spacing w:after="0" w:line="240" w:lineRule="auto"/>
        <w:ind w:left="368" w:hanging="426"/>
        <w:contextualSpacing/>
        <w:jc w:val="lowKashida"/>
        <w:rPr>
          <w:rFonts w:ascii="Simplified Arabic" w:eastAsia="Times New Roman" w:hAnsi="Simplified Arabic" w:cs="Simplified Arabic"/>
          <w:b/>
          <w:bCs/>
          <w:sz w:val="32"/>
          <w:szCs w:val="32"/>
          <w:rtl/>
          <w:lang w:bidi="ar-AE"/>
        </w:rPr>
      </w:pPr>
      <w:r w:rsidRPr="00D6444D">
        <w:rPr>
          <w:rFonts w:ascii="Simplified Arabic" w:eastAsia="Times New Roman" w:hAnsi="Simplified Arabic" w:cs="Simplified Arabic"/>
          <w:sz w:val="32"/>
          <w:szCs w:val="32"/>
          <w:rtl/>
          <w:lang w:bidi="ar-AE"/>
        </w:rPr>
        <w:t xml:space="preserve">الأجوبة الجلية لمن سأل عن شرح ابن عقيل على الألفية: حسين بن أحمد بن عبدالله آل علي، الجامعة الإسلامية، معهد تعليم اللغة العربية (ب – ت) . </w:t>
      </w:r>
    </w:p>
    <w:p w:rsidR="00D6444D" w:rsidRPr="00D6444D" w:rsidRDefault="00D6444D" w:rsidP="00F46B1D">
      <w:pPr>
        <w:numPr>
          <w:ilvl w:val="0"/>
          <w:numId w:val="2"/>
        </w:numPr>
        <w:tabs>
          <w:tab w:val="left" w:pos="368"/>
        </w:tabs>
        <w:spacing w:after="0" w:line="240" w:lineRule="auto"/>
        <w:ind w:left="368" w:hanging="426"/>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 xml:space="preserve">أساليب التعبير القرآني في سور المفصل: لمية عايد حسن السامرائي، رسالة ماجستيــر، بإشــراف: الأستاذ المساعد الدكتور محمد سعيــد مرعي، جامعـة تكريــت – كلية التربية للبنات، 1430هـ-2009م . </w:t>
      </w:r>
    </w:p>
    <w:p w:rsidR="00D6444D" w:rsidRPr="00D6444D" w:rsidRDefault="00D6444D" w:rsidP="00F46B1D">
      <w:pPr>
        <w:numPr>
          <w:ilvl w:val="0"/>
          <w:numId w:val="2"/>
        </w:numPr>
        <w:tabs>
          <w:tab w:val="left" w:pos="903"/>
        </w:tabs>
        <w:spacing w:after="0" w:line="240" w:lineRule="auto"/>
        <w:ind w:left="368" w:hanging="426"/>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 xml:space="preserve">الإشارات في علم العبارات: غرس الدين خليل بن شاهين الظاهري (ت 873هـ) دار الفكر، بيروت (ب – ت) . </w:t>
      </w:r>
    </w:p>
    <w:p w:rsidR="00D6444D" w:rsidRPr="00D6444D" w:rsidRDefault="00D6444D" w:rsidP="00F46B1D">
      <w:pPr>
        <w:numPr>
          <w:ilvl w:val="0"/>
          <w:numId w:val="2"/>
        </w:numPr>
        <w:tabs>
          <w:tab w:val="left" w:pos="903"/>
        </w:tabs>
        <w:spacing w:after="0" w:line="240" w:lineRule="auto"/>
        <w:ind w:left="368" w:hanging="426"/>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 xml:space="preserve">إصلاح غلط المحدثين: حمد بن محمد بن إبراهيم الخطابي (ت 388هـ)، تحقيق: الدكتور محمد علي عبدالكريم الرديني، ط1، دار المأمون للتراث، دمشق، 1407هـ . </w:t>
      </w:r>
    </w:p>
    <w:p w:rsidR="00D6444D" w:rsidRPr="00D6444D" w:rsidRDefault="00D6444D" w:rsidP="00F46B1D">
      <w:pPr>
        <w:numPr>
          <w:ilvl w:val="0"/>
          <w:numId w:val="2"/>
        </w:numPr>
        <w:tabs>
          <w:tab w:val="left" w:pos="903"/>
        </w:tabs>
        <w:spacing w:after="0" w:line="240" w:lineRule="auto"/>
        <w:ind w:left="368" w:hanging="426"/>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إعراب القرآن وبيانه: محيي الدين بن أحمد مصطفى درويش (ت 1403هـ)، ط4، دار الإرشاد الجامعية، حمص، سورية 1415هـ .</w:t>
      </w:r>
    </w:p>
    <w:p w:rsidR="00D6444D" w:rsidRPr="00D6444D" w:rsidRDefault="00D6444D" w:rsidP="00F46B1D">
      <w:pPr>
        <w:numPr>
          <w:ilvl w:val="0"/>
          <w:numId w:val="2"/>
        </w:numPr>
        <w:spacing w:after="0" w:line="240" w:lineRule="auto"/>
        <w:ind w:left="368" w:hanging="426"/>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 xml:space="preserve">البحر المحيط: أبو حيان محمد بن يوسف بن حيان الأندلسي (ت 745هـ)، تحقيق: صدقي محمد جميل، دار الفكر، بيروت 1420هـ . </w:t>
      </w:r>
    </w:p>
    <w:p w:rsidR="00D6444D" w:rsidRPr="00D6444D" w:rsidRDefault="00D6444D" w:rsidP="00F46B1D">
      <w:pPr>
        <w:numPr>
          <w:ilvl w:val="0"/>
          <w:numId w:val="2"/>
        </w:numPr>
        <w:tabs>
          <w:tab w:val="left" w:pos="368"/>
        </w:tabs>
        <w:spacing w:after="0" w:line="240" w:lineRule="auto"/>
        <w:ind w:left="368" w:hanging="426"/>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البرهان في علوم القرآن: محمد بن عبدالله الزركشي (ت 794هـ)، تحقيق: أبو الفضل إبراهيم، دار المعرفة، بيروت 1391هـ .</w:t>
      </w:r>
    </w:p>
    <w:p w:rsidR="00D6444D" w:rsidRPr="00D6444D" w:rsidRDefault="00D6444D" w:rsidP="00F46B1D">
      <w:pPr>
        <w:numPr>
          <w:ilvl w:val="0"/>
          <w:numId w:val="2"/>
        </w:numPr>
        <w:tabs>
          <w:tab w:val="left" w:pos="368"/>
        </w:tabs>
        <w:spacing w:after="0" w:line="240" w:lineRule="auto"/>
        <w:ind w:left="368" w:hanging="426"/>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بلاغة الكلمة في التعبير القرآني: الدكتور فاضل صالح السامرائي، ط2، شركة العاتك، القاهرة 1427هـ-2006م .</w:t>
      </w:r>
    </w:p>
    <w:p w:rsidR="00D6444D" w:rsidRPr="00D6444D" w:rsidRDefault="00D6444D" w:rsidP="00F46B1D">
      <w:pPr>
        <w:numPr>
          <w:ilvl w:val="0"/>
          <w:numId w:val="2"/>
        </w:numPr>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 xml:space="preserve">البلغة في الفرق بين المذكر والمؤنث: أبو البركات كمال الدين عبدالرحمن بن سعيد الأنباري (ت 577هـ)، تحقيق: رمضان عبدالتواب، ط2، مكتبة الخانجي، القاهرة 1417هـ-1996م . </w:t>
      </w:r>
    </w:p>
    <w:p w:rsidR="00D6444D" w:rsidRPr="00D6444D" w:rsidRDefault="00D6444D" w:rsidP="00F46B1D">
      <w:pPr>
        <w:numPr>
          <w:ilvl w:val="0"/>
          <w:numId w:val="2"/>
        </w:numPr>
        <w:tabs>
          <w:tab w:val="left" w:pos="368"/>
        </w:tabs>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 xml:space="preserve">تاج العروس من جواهر القاموس: أبو الفيض، محمد مرتضى الزبيدي (ت1205هـ)، تحقيق: مصطفى حجازي وآخرين، ط1، سلسلة التراث العربي يصدرها المجلس الوطني للثقافة والفنون والآداب، الكويت 1421هـ-2001م. </w:t>
      </w:r>
    </w:p>
    <w:p w:rsidR="00D6444D" w:rsidRPr="00D6444D" w:rsidRDefault="00D6444D" w:rsidP="00F46B1D">
      <w:pPr>
        <w:numPr>
          <w:ilvl w:val="0"/>
          <w:numId w:val="2"/>
        </w:numPr>
        <w:tabs>
          <w:tab w:val="left" w:pos="903"/>
        </w:tabs>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التحرير والتنوير: محمد الطاهر بن عاشور (ت 1973م)، دار سحنون للطباعة والنشر، تونس (ب – ت) .</w:t>
      </w:r>
    </w:p>
    <w:p w:rsidR="00D6444D" w:rsidRPr="00D6444D" w:rsidRDefault="00D6444D" w:rsidP="00F46B1D">
      <w:pPr>
        <w:numPr>
          <w:ilvl w:val="0"/>
          <w:numId w:val="2"/>
        </w:numPr>
        <w:tabs>
          <w:tab w:val="left" w:pos="903"/>
        </w:tabs>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 xml:space="preserve">التفسير البياني للقرآن الكريم: الدكتورة عائشة عبدالرحمن (بنت الشاطئ)، ط2، دار المعارف، مصر 1966م . </w:t>
      </w:r>
    </w:p>
    <w:p w:rsidR="00D6444D" w:rsidRPr="00D6444D" w:rsidRDefault="00D6444D" w:rsidP="00F46B1D">
      <w:pPr>
        <w:numPr>
          <w:ilvl w:val="0"/>
          <w:numId w:val="2"/>
        </w:numPr>
        <w:tabs>
          <w:tab w:val="left" w:pos="903"/>
        </w:tabs>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 xml:space="preserve">التفسير الكبير: فخر الدين الرازي (ت 606هـ)، ط1، دار الفكر، بيروت 1426هـ-2005م . </w:t>
      </w:r>
    </w:p>
    <w:p w:rsidR="00D6444D" w:rsidRPr="00D6444D" w:rsidRDefault="00D6444D" w:rsidP="00F46B1D">
      <w:pPr>
        <w:numPr>
          <w:ilvl w:val="0"/>
          <w:numId w:val="2"/>
        </w:numPr>
        <w:tabs>
          <w:tab w:val="left" w:pos="509"/>
        </w:tabs>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 xml:space="preserve">تهذيب اللغة: أبو منصور محمد بن أحمد الأزهري (ت 370هـ)، تحقيق: محمد عوض مرعب، ط1، دار إحياء التراث العربي، بيروت 2001م. </w:t>
      </w:r>
    </w:p>
    <w:p w:rsidR="00D6444D" w:rsidRPr="00D6444D" w:rsidRDefault="00D6444D" w:rsidP="00F46B1D">
      <w:pPr>
        <w:numPr>
          <w:ilvl w:val="0"/>
          <w:numId w:val="2"/>
        </w:numPr>
        <w:tabs>
          <w:tab w:val="left" w:pos="651"/>
        </w:tabs>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 xml:space="preserve">التوقيف على مهمات التعاريف: محمد عبدالرؤوف المناوي (ت 1031هـ)، تحقيق: الدكتور محمد رضوان الداية، ط1، دار الفكر المعاصر، بيروت، دمشق، 1410هـ . </w:t>
      </w:r>
    </w:p>
    <w:p w:rsidR="00D6444D" w:rsidRPr="00D6444D" w:rsidRDefault="00D6444D" w:rsidP="00F46B1D">
      <w:pPr>
        <w:numPr>
          <w:ilvl w:val="0"/>
          <w:numId w:val="2"/>
        </w:numPr>
        <w:tabs>
          <w:tab w:val="left" w:pos="903"/>
        </w:tabs>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 xml:space="preserve">جامع البيان عن تأويل آي القرآن: أبو جعفر محمد بن جرير الطبري </w:t>
      </w:r>
      <w:r w:rsidRPr="00D6444D">
        <w:rPr>
          <w:rFonts w:ascii="Simplified Arabic" w:eastAsia="Times New Roman" w:hAnsi="Simplified Arabic" w:cs="Simplified Arabic" w:hint="cs"/>
          <w:sz w:val="32"/>
          <w:szCs w:val="32"/>
          <w:rtl/>
          <w:lang w:bidi="ar-AE"/>
        </w:rPr>
        <w:t xml:space="preserve">         </w:t>
      </w:r>
      <w:r w:rsidRPr="00D6444D">
        <w:rPr>
          <w:rFonts w:ascii="Simplified Arabic" w:eastAsia="Times New Roman" w:hAnsi="Simplified Arabic" w:cs="Simplified Arabic"/>
          <w:sz w:val="32"/>
          <w:szCs w:val="32"/>
          <w:rtl/>
          <w:lang w:bidi="ar-AE"/>
        </w:rPr>
        <w:t xml:space="preserve">(ت 310هـ)، تحقيق: أحمد محمد شاكر، ط1، مؤسسة الرسالة </w:t>
      </w:r>
      <w:r w:rsidRPr="00D6444D">
        <w:rPr>
          <w:rFonts w:ascii="Simplified Arabic" w:eastAsia="Times New Roman" w:hAnsi="Simplified Arabic" w:cs="Simplified Arabic" w:hint="cs"/>
          <w:sz w:val="32"/>
          <w:szCs w:val="32"/>
          <w:rtl/>
          <w:lang w:bidi="ar-AE"/>
        </w:rPr>
        <w:t xml:space="preserve">               </w:t>
      </w:r>
      <w:r w:rsidRPr="00D6444D">
        <w:rPr>
          <w:rFonts w:ascii="Simplified Arabic" w:eastAsia="Times New Roman" w:hAnsi="Simplified Arabic" w:cs="Simplified Arabic"/>
          <w:sz w:val="32"/>
          <w:szCs w:val="32"/>
          <w:rtl/>
          <w:lang w:bidi="ar-AE"/>
        </w:rPr>
        <w:t xml:space="preserve">1420هـ-2000م . </w:t>
      </w:r>
    </w:p>
    <w:p w:rsidR="00D6444D" w:rsidRPr="00D6444D" w:rsidRDefault="00D6444D" w:rsidP="00F46B1D">
      <w:pPr>
        <w:numPr>
          <w:ilvl w:val="0"/>
          <w:numId w:val="2"/>
        </w:numPr>
        <w:tabs>
          <w:tab w:val="left" w:pos="903"/>
        </w:tabs>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جامع الدروس العربية: الشيخ مصطفى الفلاييني، مراجعة وتنقيح: الدكتور عبدالمنعم خفاجة، ط28، منشورات المكتبة العصرية، صيدا، بيروت</w:t>
      </w:r>
      <w:r w:rsidRPr="00D6444D">
        <w:rPr>
          <w:rFonts w:ascii="Simplified Arabic" w:eastAsia="Times New Roman" w:hAnsi="Simplified Arabic" w:cs="Simplified Arabic" w:hint="cs"/>
          <w:sz w:val="32"/>
          <w:szCs w:val="32"/>
          <w:rtl/>
          <w:lang w:bidi="ar-AE"/>
        </w:rPr>
        <w:t xml:space="preserve">            </w:t>
      </w:r>
      <w:r w:rsidRPr="00D6444D">
        <w:rPr>
          <w:rFonts w:ascii="Simplified Arabic" w:eastAsia="Times New Roman" w:hAnsi="Simplified Arabic" w:cs="Simplified Arabic"/>
          <w:sz w:val="32"/>
          <w:szCs w:val="32"/>
          <w:rtl/>
          <w:lang w:bidi="ar-AE"/>
        </w:rPr>
        <w:t xml:space="preserve"> 1414هـ-1993م . </w:t>
      </w:r>
    </w:p>
    <w:p w:rsidR="00D6444D" w:rsidRPr="00D6444D" w:rsidRDefault="00D6444D" w:rsidP="00F46B1D">
      <w:pPr>
        <w:numPr>
          <w:ilvl w:val="0"/>
          <w:numId w:val="2"/>
        </w:numPr>
        <w:tabs>
          <w:tab w:val="left" w:pos="368"/>
        </w:tabs>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الجامع لأحكام القرآن: أبو عبدالله محمد بن أحمد القرطبي (ت 671هـ)، تحقيق: أحمد البردوني، وإبراهيم أطفيش، ط2، دار الكتب المصرية، القاهرة</w:t>
      </w:r>
      <w:r w:rsidRPr="00D6444D">
        <w:rPr>
          <w:rFonts w:ascii="Simplified Arabic" w:eastAsia="Times New Roman" w:hAnsi="Simplified Arabic" w:cs="Simplified Arabic" w:hint="cs"/>
          <w:sz w:val="32"/>
          <w:szCs w:val="32"/>
          <w:rtl/>
          <w:lang w:bidi="ar-AE"/>
        </w:rPr>
        <w:t xml:space="preserve">             </w:t>
      </w:r>
      <w:r w:rsidRPr="00D6444D">
        <w:rPr>
          <w:rFonts w:ascii="Simplified Arabic" w:eastAsia="Times New Roman" w:hAnsi="Simplified Arabic" w:cs="Simplified Arabic"/>
          <w:sz w:val="32"/>
          <w:szCs w:val="32"/>
          <w:rtl/>
          <w:lang w:bidi="ar-AE"/>
        </w:rPr>
        <w:t xml:space="preserve"> 1384هـ-1964م . </w:t>
      </w:r>
    </w:p>
    <w:p w:rsidR="00D6444D" w:rsidRPr="00D6444D" w:rsidRDefault="00D6444D" w:rsidP="00F46B1D">
      <w:pPr>
        <w:numPr>
          <w:ilvl w:val="0"/>
          <w:numId w:val="2"/>
        </w:numPr>
        <w:tabs>
          <w:tab w:val="left" w:pos="903"/>
        </w:tabs>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الجدول في إعراب القرآن الكريم: محمود بن عبدالرحيم صافي (ت 1376هـ)، ط4، دار الرشيد، دمشق، مؤسسة الإيمان، بيروت 1418هـ .</w:t>
      </w:r>
    </w:p>
    <w:p w:rsidR="00D6444D" w:rsidRPr="00D6444D" w:rsidRDefault="00D6444D" w:rsidP="00F46B1D">
      <w:pPr>
        <w:numPr>
          <w:ilvl w:val="0"/>
          <w:numId w:val="2"/>
        </w:numPr>
        <w:tabs>
          <w:tab w:val="left" w:pos="509"/>
        </w:tabs>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 xml:space="preserve">جماليات المفردة القرآنية: الدكتور أحمد ياسوف، إشراف وتقديم: الدكتور نور الدين عتر، ط2، دار المكتبي، سورية 1419هـ-1999م . </w:t>
      </w:r>
    </w:p>
    <w:p w:rsidR="00D6444D" w:rsidRPr="00D6444D" w:rsidRDefault="00D6444D" w:rsidP="00F46B1D">
      <w:pPr>
        <w:numPr>
          <w:ilvl w:val="0"/>
          <w:numId w:val="2"/>
        </w:numPr>
        <w:tabs>
          <w:tab w:val="left" w:pos="903"/>
        </w:tabs>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 xml:space="preserve">جمهرة اللغة: أبو بكر محمد بن الحسن بن دريد الأزدي (ت 321هـ)، تحقيق: رمزي منير بعلبكي، ط1، دار العلم للملايين، بيروت 1987م . </w:t>
      </w:r>
    </w:p>
    <w:p w:rsidR="00D6444D" w:rsidRPr="00D6444D" w:rsidRDefault="00D6444D" w:rsidP="00F46B1D">
      <w:pPr>
        <w:numPr>
          <w:ilvl w:val="0"/>
          <w:numId w:val="2"/>
        </w:numPr>
        <w:tabs>
          <w:tab w:val="left" w:pos="368"/>
        </w:tabs>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جموع التصحيح والتكسير في اللغة العربية: الدكتور عبدالمنعم سيّد عبدالعال، مكتبة الخانجي، القاهرة 1977م .</w:t>
      </w:r>
    </w:p>
    <w:p w:rsidR="00D6444D" w:rsidRPr="00D6444D" w:rsidRDefault="00D6444D" w:rsidP="00F46B1D">
      <w:pPr>
        <w:numPr>
          <w:ilvl w:val="0"/>
          <w:numId w:val="2"/>
        </w:numPr>
        <w:tabs>
          <w:tab w:val="left" w:pos="368"/>
        </w:tabs>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حاشية الصبان على شرح الأشموني لألفية ابن مالك: أبو العرفان محمد بن علي الصبان (ت 1206هـ)، ط1، دار الكتب العلمية، بيروت، لبنان</w:t>
      </w:r>
      <w:r w:rsidRPr="00D6444D">
        <w:rPr>
          <w:rFonts w:ascii="Simplified Arabic" w:eastAsia="Times New Roman" w:hAnsi="Simplified Arabic" w:cs="Simplified Arabic" w:hint="cs"/>
          <w:sz w:val="32"/>
          <w:szCs w:val="32"/>
          <w:rtl/>
          <w:lang w:bidi="ar-AE"/>
        </w:rPr>
        <w:t xml:space="preserve">                </w:t>
      </w:r>
      <w:r w:rsidRPr="00D6444D">
        <w:rPr>
          <w:rFonts w:ascii="Simplified Arabic" w:eastAsia="Times New Roman" w:hAnsi="Simplified Arabic" w:cs="Simplified Arabic"/>
          <w:sz w:val="32"/>
          <w:szCs w:val="32"/>
          <w:rtl/>
          <w:lang w:bidi="ar-AE"/>
        </w:rPr>
        <w:t xml:space="preserve"> 1417هـ-1997م. </w:t>
      </w:r>
    </w:p>
    <w:p w:rsidR="00D6444D" w:rsidRPr="00D6444D" w:rsidRDefault="00D6444D" w:rsidP="00F46B1D">
      <w:pPr>
        <w:numPr>
          <w:ilvl w:val="0"/>
          <w:numId w:val="2"/>
        </w:numPr>
        <w:tabs>
          <w:tab w:val="left" w:pos="368"/>
        </w:tabs>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الخصائص: أبو الفتح عثمان بن جني (ت 392هـ)، ط4، الهيئة المصرية العامة للكتاب (ب – ت) .</w:t>
      </w:r>
    </w:p>
    <w:p w:rsidR="00D6444D" w:rsidRPr="00D6444D" w:rsidRDefault="00D6444D" w:rsidP="00F46B1D">
      <w:pPr>
        <w:numPr>
          <w:ilvl w:val="0"/>
          <w:numId w:val="2"/>
        </w:numPr>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 xml:space="preserve">الدر المصون في علوم الكتاب المكنون: أبو العباس شهاب الدين أحمد بن يوسف المعروف بالسمين الحلبي (ت 756هـ)، تحقيق: الدكتور أحمد محمد الخراط، دار القلم، دمشق (ب – ت) . </w:t>
      </w:r>
    </w:p>
    <w:p w:rsidR="00D6444D" w:rsidRPr="00D6444D" w:rsidRDefault="00D6444D" w:rsidP="00F46B1D">
      <w:pPr>
        <w:numPr>
          <w:ilvl w:val="0"/>
          <w:numId w:val="2"/>
        </w:numPr>
        <w:tabs>
          <w:tab w:val="left" w:pos="903"/>
        </w:tabs>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الدر المنشور في التفسير بالمأثور: جلال الدين السيوطي (ت 911هـ)، دار الفكر، بيروت 1993 .</w:t>
      </w:r>
    </w:p>
    <w:p w:rsidR="00D6444D" w:rsidRPr="00D6444D" w:rsidRDefault="00D6444D" w:rsidP="00F46B1D">
      <w:pPr>
        <w:numPr>
          <w:ilvl w:val="0"/>
          <w:numId w:val="2"/>
        </w:numPr>
        <w:tabs>
          <w:tab w:val="left" w:pos="368"/>
        </w:tabs>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دقائق الفروق اللغوية في البيان القرآني: الدكتور محمد ياس خضر الدوري، ط1، دار الكتب العلمية، بيروت 1427هـ-2006م .</w:t>
      </w:r>
    </w:p>
    <w:p w:rsidR="00D6444D" w:rsidRPr="00D6444D" w:rsidRDefault="00D6444D" w:rsidP="00F46B1D">
      <w:pPr>
        <w:numPr>
          <w:ilvl w:val="0"/>
          <w:numId w:val="2"/>
        </w:numPr>
        <w:tabs>
          <w:tab w:val="left" w:pos="903"/>
        </w:tabs>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 xml:space="preserve">دليل السالك إلى ألفية ابن مالك: عبدالله الفوزان، ط1، دار المسلم، 1999م.  </w:t>
      </w:r>
    </w:p>
    <w:p w:rsidR="00D6444D" w:rsidRPr="00D6444D" w:rsidRDefault="00D6444D" w:rsidP="00F46B1D">
      <w:pPr>
        <w:numPr>
          <w:ilvl w:val="0"/>
          <w:numId w:val="2"/>
        </w:numPr>
        <w:tabs>
          <w:tab w:val="left" w:pos="368"/>
        </w:tabs>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 xml:space="preserve">روح البيان: أبو الفداء إسماعيل حقي بن مصطفى الإستانبولي، دار الفكر، بيروت (ب – ت) . </w:t>
      </w:r>
    </w:p>
    <w:p w:rsidR="00D6444D" w:rsidRPr="00D6444D" w:rsidRDefault="00D6444D" w:rsidP="00F46B1D">
      <w:pPr>
        <w:numPr>
          <w:ilvl w:val="0"/>
          <w:numId w:val="2"/>
        </w:numPr>
        <w:tabs>
          <w:tab w:val="left" w:pos="368"/>
        </w:tabs>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 xml:space="preserve">روح المعاني في تفسير القرآن العظيم والسبع المثاني: أبو الفضل شهاب الدين السيد محمود الآلوسي البغدادي (ت 1270هـ)، ضبط: علي عبدالباري عطية، ط2، دار الكتب العلمية، بيروت 1426هـ-2005م . </w:t>
      </w:r>
    </w:p>
    <w:p w:rsidR="00D6444D" w:rsidRPr="00D6444D" w:rsidRDefault="00D6444D" w:rsidP="00F46B1D">
      <w:pPr>
        <w:numPr>
          <w:ilvl w:val="0"/>
          <w:numId w:val="2"/>
        </w:numPr>
        <w:tabs>
          <w:tab w:val="left" w:pos="368"/>
        </w:tabs>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 xml:space="preserve">زاد المسير في علم التفسير: أبو الفرج عبدالرحمن بن محمد الجوزي </w:t>
      </w:r>
      <w:r w:rsidRPr="00D6444D">
        <w:rPr>
          <w:rFonts w:ascii="Simplified Arabic" w:eastAsia="Times New Roman" w:hAnsi="Simplified Arabic" w:cs="Simplified Arabic" w:hint="cs"/>
          <w:sz w:val="32"/>
          <w:szCs w:val="32"/>
          <w:rtl/>
          <w:lang w:bidi="ar-AE"/>
        </w:rPr>
        <w:t xml:space="preserve">          </w:t>
      </w:r>
      <w:r w:rsidRPr="00D6444D">
        <w:rPr>
          <w:rFonts w:ascii="Simplified Arabic" w:eastAsia="Times New Roman" w:hAnsi="Simplified Arabic" w:cs="Simplified Arabic"/>
          <w:sz w:val="32"/>
          <w:szCs w:val="32"/>
          <w:rtl/>
          <w:lang w:bidi="ar-AE"/>
        </w:rPr>
        <w:t xml:space="preserve">(ت 597هـ)، تحقيق: عبدالرزاق المهدي، ط1، دار الكتاب العربي، بيروت 1422هـ . </w:t>
      </w:r>
    </w:p>
    <w:p w:rsidR="00D6444D" w:rsidRPr="00D6444D" w:rsidRDefault="00D6444D" w:rsidP="00F46B1D">
      <w:pPr>
        <w:numPr>
          <w:ilvl w:val="0"/>
          <w:numId w:val="2"/>
        </w:numPr>
        <w:tabs>
          <w:tab w:val="left" w:pos="368"/>
        </w:tabs>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 xml:space="preserve">الزاهر في معاني كلمات الناس: أبو بكر بن الأنباري (ت 328هـ)، تحقيق: الدكتور حاتم صالح الضامن، الدار الوطنية، بغداد 1399هـ-1979م. </w:t>
      </w:r>
    </w:p>
    <w:p w:rsidR="00D6444D" w:rsidRPr="00D6444D" w:rsidRDefault="00D6444D" w:rsidP="00F46B1D">
      <w:pPr>
        <w:numPr>
          <w:ilvl w:val="0"/>
          <w:numId w:val="2"/>
        </w:numPr>
        <w:tabs>
          <w:tab w:val="left" w:pos="368"/>
        </w:tabs>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 xml:space="preserve">زهرة التفاسير: أبو زهرة محمد بن أحمد (ت 1394هـ)، دار الفكر العربي، </w:t>
      </w:r>
      <w:r w:rsidRPr="00D6444D">
        <w:rPr>
          <w:rFonts w:ascii="Simplified Arabic" w:eastAsia="Times New Roman" w:hAnsi="Simplified Arabic" w:cs="Simplified Arabic" w:hint="cs"/>
          <w:sz w:val="32"/>
          <w:szCs w:val="32"/>
          <w:rtl/>
          <w:lang w:bidi="ar-AE"/>
        </w:rPr>
        <w:t xml:space="preserve">            </w:t>
      </w:r>
      <w:r w:rsidRPr="00D6444D">
        <w:rPr>
          <w:rFonts w:ascii="Simplified Arabic" w:eastAsia="Times New Roman" w:hAnsi="Simplified Arabic" w:cs="Simplified Arabic"/>
          <w:sz w:val="32"/>
          <w:szCs w:val="32"/>
          <w:rtl/>
          <w:lang w:bidi="ar-AE"/>
        </w:rPr>
        <w:t>(ب</w:t>
      </w:r>
      <w:r w:rsidRPr="00D6444D">
        <w:rPr>
          <w:rFonts w:ascii="Simplified Arabic" w:eastAsia="Times New Roman" w:hAnsi="Simplified Arabic" w:cs="Simplified Arabic" w:hint="cs"/>
          <w:sz w:val="32"/>
          <w:szCs w:val="32"/>
          <w:rtl/>
          <w:lang w:bidi="ar-AE"/>
        </w:rPr>
        <w:t xml:space="preserve"> </w:t>
      </w:r>
      <w:r w:rsidRPr="00D6444D">
        <w:rPr>
          <w:rFonts w:ascii="Simplified Arabic" w:eastAsia="Times New Roman" w:hAnsi="Simplified Arabic" w:cs="Simplified Arabic"/>
          <w:sz w:val="32"/>
          <w:szCs w:val="32"/>
          <w:rtl/>
          <w:lang w:bidi="ar-AE"/>
        </w:rPr>
        <w:t>–</w:t>
      </w:r>
      <w:r w:rsidRPr="00D6444D">
        <w:rPr>
          <w:rFonts w:ascii="Simplified Arabic" w:eastAsia="Times New Roman" w:hAnsi="Simplified Arabic" w:cs="Simplified Arabic" w:hint="cs"/>
          <w:sz w:val="32"/>
          <w:szCs w:val="32"/>
          <w:rtl/>
          <w:lang w:bidi="ar-AE"/>
        </w:rPr>
        <w:t xml:space="preserve"> </w:t>
      </w:r>
      <w:r w:rsidRPr="00D6444D">
        <w:rPr>
          <w:rFonts w:ascii="Simplified Arabic" w:eastAsia="Times New Roman" w:hAnsi="Simplified Arabic" w:cs="Simplified Arabic"/>
          <w:sz w:val="32"/>
          <w:szCs w:val="32"/>
          <w:rtl/>
          <w:lang w:bidi="ar-AE"/>
        </w:rPr>
        <w:t xml:space="preserve">ت) . </w:t>
      </w:r>
    </w:p>
    <w:p w:rsidR="00D6444D" w:rsidRPr="00D6444D" w:rsidRDefault="00D6444D" w:rsidP="00F46B1D">
      <w:pPr>
        <w:numPr>
          <w:ilvl w:val="0"/>
          <w:numId w:val="2"/>
        </w:numPr>
        <w:tabs>
          <w:tab w:val="left" w:pos="903"/>
        </w:tabs>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 xml:space="preserve">السراج المنير في الإعانة على معرفة بعض معاني كلام ربنا الحكيم الخبير: شمس الدين محمد بن أحمد الشربيني (ت 977هـ)، مطبعة بولاق (الأميرية) القاهرة 1285هـ . </w:t>
      </w:r>
    </w:p>
    <w:p w:rsidR="00D6444D" w:rsidRPr="00D6444D" w:rsidRDefault="00D6444D" w:rsidP="00F46B1D">
      <w:pPr>
        <w:numPr>
          <w:ilvl w:val="0"/>
          <w:numId w:val="2"/>
        </w:numPr>
        <w:tabs>
          <w:tab w:val="left" w:pos="368"/>
        </w:tabs>
        <w:spacing w:after="0" w:line="240" w:lineRule="auto"/>
        <w:ind w:left="368" w:hanging="567"/>
        <w:contextualSpacing/>
        <w:jc w:val="lowKashida"/>
        <w:rPr>
          <w:rFonts w:ascii="Simplified Arabic" w:eastAsia="Times New Roman" w:hAnsi="Simplified Arabic" w:cs="Simplified Arabic"/>
          <w:sz w:val="32"/>
          <w:szCs w:val="32"/>
          <w:rtl/>
          <w:lang w:bidi="ar-IQ"/>
        </w:rPr>
      </w:pPr>
      <w:r w:rsidRPr="00D6444D">
        <w:rPr>
          <w:rFonts w:ascii="Simplified Arabic" w:eastAsia="Times New Roman" w:hAnsi="Simplified Arabic" w:cs="Simplified Arabic"/>
          <w:sz w:val="32"/>
          <w:szCs w:val="32"/>
          <w:rtl/>
          <w:lang w:bidi="ar-AE"/>
        </w:rPr>
        <w:t>شرح ال</w:t>
      </w:r>
      <w:r w:rsidRPr="00D6444D">
        <w:rPr>
          <w:rFonts w:ascii="Simplified Arabic" w:eastAsia="Times New Roman" w:hAnsi="Simplified Arabic" w:cs="Simplified Arabic" w:hint="cs"/>
          <w:sz w:val="32"/>
          <w:szCs w:val="32"/>
          <w:rtl/>
          <w:lang w:bidi="ar-AE"/>
        </w:rPr>
        <w:t>أ</w:t>
      </w:r>
      <w:r w:rsidRPr="00D6444D">
        <w:rPr>
          <w:rFonts w:ascii="Simplified Arabic" w:eastAsia="Times New Roman" w:hAnsi="Simplified Arabic" w:cs="Simplified Arabic"/>
          <w:sz w:val="32"/>
          <w:szCs w:val="32"/>
          <w:rtl/>
          <w:lang w:bidi="ar-AE"/>
        </w:rPr>
        <w:t>جرومية في النحو: أبو عبدالله محمد بن أحمد المعروف بابن آجرُّوم (ت723هـ)، شرح: عبدالكريم بن عبدالله بن حمد الخضري، (ب – ت) .</w:t>
      </w:r>
    </w:p>
    <w:p w:rsidR="00D6444D" w:rsidRPr="00D6444D" w:rsidRDefault="00D6444D" w:rsidP="00F46B1D">
      <w:pPr>
        <w:numPr>
          <w:ilvl w:val="0"/>
          <w:numId w:val="2"/>
        </w:numPr>
        <w:tabs>
          <w:tab w:val="left" w:pos="368"/>
        </w:tabs>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 xml:space="preserve">شرح ابن عقيل على ألفية ابن مالك: ابن عقيل عبدالله بن عبدالرحمن الهمداني (ت 769هـ)، تحقيق: محمد محيي الدين عبدالحميد، ط20، دار التراث، القاهرة 1400هـ-1980م. </w:t>
      </w:r>
    </w:p>
    <w:p w:rsidR="00D6444D" w:rsidRPr="00D6444D" w:rsidRDefault="00D6444D" w:rsidP="00F46B1D">
      <w:pPr>
        <w:numPr>
          <w:ilvl w:val="0"/>
          <w:numId w:val="2"/>
        </w:numPr>
        <w:tabs>
          <w:tab w:val="left" w:pos="903"/>
        </w:tabs>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 xml:space="preserve">شرح الأشموني على ألفية ابن مالك: علي بن محمد بن عيسى الأشموني </w:t>
      </w:r>
      <w:r w:rsidRPr="00D6444D">
        <w:rPr>
          <w:rFonts w:ascii="Simplified Arabic" w:eastAsia="Times New Roman" w:hAnsi="Simplified Arabic" w:cs="Simplified Arabic" w:hint="cs"/>
          <w:sz w:val="32"/>
          <w:szCs w:val="32"/>
          <w:rtl/>
          <w:lang w:bidi="ar-AE"/>
        </w:rPr>
        <w:t xml:space="preserve">     </w:t>
      </w:r>
      <w:r w:rsidRPr="00D6444D">
        <w:rPr>
          <w:rFonts w:ascii="Simplified Arabic" w:eastAsia="Times New Roman" w:hAnsi="Simplified Arabic" w:cs="Simplified Arabic"/>
          <w:sz w:val="32"/>
          <w:szCs w:val="32"/>
          <w:rtl/>
          <w:lang w:bidi="ar-AE"/>
        </w:rPr>
        <w:t xml:space="preserve">(ت 900هـ)، ط1، دار الكتب العلمية، بيروت، لبنان 1419هـ-1998م . </w:t>
      </w:r>
    </w:p>
    <w:p w:rsidR="00D6444D" w:rsidRPr="00D6444D" w:rsidRDefault="00D6444D" w:rsidP="00F46B1D">
      <w:pPr>
        <w:numPr>
          <w:ilvl w:val="0"/>
          <w:numId w:val="2"/>
        </w:numPr>
        <w:tabs>
          <w:tab w:val="left" w:pos="226"/>
        </w:tabs>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 xml:space="preserve">شرح التصريح على التوضيح: خالد بن عبدالله الأزهري (ت905هـ)، دار إحياء الكتب العربية (ب – ت) . </w:t>
      </w:r>
    </w:p>
    <w:p w:rsidR="00D6444D" w:rsidRPr="00D6444D" w:rsidRDefault="00D6444D" w:rsidP="00F46B1D">
      <w:pPr>
        <w:numPr>
          <w:ilvl w:val="0"/>
          <w:numId w:val="2"/>
        </w:numPr>
        <w:tabs>
          <w:tab w:val="left" w:pos="903"/>
        </w:tabs>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 xml:space="preserve">شرح شافية ابن الحاجب: حسن بن محمد بن شرف الأستراباذي (ت 715هـ)، تحقيق: الدكتور عبدالمقصود محمد عبدالمقصود، ط1، مكتبة الثقافة الدينية 1425هـ-2004م . </w:t>
      </w:r>
    </w:p>
    <w:p w:rsidR="00D6444D" w:rsidRPr="00D6444D" w:rsidRDefault="00D6444D" w:rsidP="00F46B1D">
      <w:pPr>
        <w:numPr>
          <w:ilvl w:val="0"/>
          <w:numId w:val="2"/>
        </w:numPr>
        <w:tabs>
          <w:tab w:val="left" w:pos="368"/>
        </w:tabs>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 xml:space="preserve">شرْحُ الكافية الشافية: جمال الدين بن محمد بن مالك (ت672هـ)، تحقيق: أحمد بن يوسف القادري، ط1، دار صادر، بيروت 1427هـ-2006م. </w:t>
      </w:r>
    </w:p>
    <w:p w:rsidR="00D6444D" w:rsidRPr="00D6444D" w:rsidRDefault="00D6444D" w:rsidP="00F46B1D">
      <w:pPr>
        <w:numPr>
          <w:ilvl w:val="0"/>
          <w:numId w:val="2"/>
        </w:numPr>
        <w:tabs>
          <w:tab w:val="left" w:pos="368"/>
        </w:tabs>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 xml:space="preserve">العين: أبو عبدالرحمن الخليل بن أحمد الفراهيدي (ت 175هـ)، تحقيق: الدكتور مهدي المخزومي، والدكتور إبراهيم السامرائي، دار ومكتبة الهلال (ب – ت). </w:t>
      </w:r>
    </w:p>
    <w:p w:rsidR="00D6444D" w:rsidRPr="00D6444D" w:rsidRDefault="00D6444D" w:rsidP="00F46B1D">
      <w:pPr>
        <w:numPr>
          <w:ilvl w:val="0"/>
          <w:numId w:val="2"/>
        </w:numPr>
        <w:tabs>
          <w:tab w:val="left" w:pos="903"/>
        </w:tabs>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 xml:space="preserve">غريب الحديث: أبو عبيد القاسم بن سلام الهروي البغدادي (ت 224هـ)، تحقيق: الدكتور محمد بن عبدالمعيد خان، ط1، مطبعة دائرة المعارف العثمانية، حيدر آباد، الدكن 1384هـ-1964م . </w:t>
      </w:r>
    </w:p>
    <w:p w:rsidR="00D6444D" w:rsidRPr="00D6444D" w:rsidRDefault="00D6444D" w:rsidP="00F46B1D">
      <w:pPr>
        <w:numPr>
          <w:ilvl w:val="0"/>
          <w:numId w:val="2"/>
        </w:numPr>
        <w:tabs>
          <w:tab w:val="left" w:pos="368"/>
        </w:tabs>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 xml:space="preserve">فتح القدير الجامع بين فنّي الرواية والدراية في علم التفسير: محمد بن علي بن محمد الشوكاني (ت 1255هـ)، دار الفكر، بيروت (ب – ت) . </w:t>
      </w:r>
    </w:p>
    <w:p w:rsidR="00D6444D" w:rsidRPr="00D6444D" w:rsidRDefault="00D6444D" w:rsidP="00F46B1D">
      <w:pPr>
        <w:numPr>
          <w:ilvl w:val="0"/>
          <w:numId w:val="2"/>
        </w:numPr>
        <w:tabs>
          <w:tab w:val="left" w:pos="368"/>
        </w:tabs>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 xml:space="preserve">الفروق: أبو هلال العسكري (ت 395هـ)، ضبطه وحققه: حسام الدين القدسي، دار الكتب العلمية، بيروت، لبنان (ب – ت) . </w:t>
      </w:r>
    </w:p>
    <w:p w:rsidR="00D6444D" w:rsidRPr="00D6444D" w:rsidRDefault="00D6444D" w:rsidP="00F46B1D">
      <w:pPr>
        <w:numPr>
          <w:ilvl w:val="0"/>
          <w:numId w:val="2"/>
        </w:numPr>
        <w:tabs>
          <w:tab w:val="left" w:pos="368"/>
        </w:tabs>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 xml:space="preserve">الفُصُول في العربية: أبو محمد سعيد بن المبارك بن الدهان (ت 569هـ)، تحقيق: الدكتور فائز فارس، ط1، مؤسسة الرسالة، بيروت 1409هـ-1988م. </w:t>
      </w:r>
    </w:p>
    <w:p w:rsidR="00D6444D" w:rsidRPr="00D6444D" w:rsidRDefault="00D6444D" w:rsidP="00F46B1D">
      <w:pPr>
        <w:numPr>
          <w:ilvl w:val="0"/>
          <w:numId w:val="2"/>
        </w:numPr>
        <w:tabs>
          <w:tab w:val="left" w:pos="903"/>
        </w:tabs>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 xml:space="preserve">القاموس المحيط: أبو طاهر محمد بن يعقوب الفيروز آبادي (ت 817هـ)، تحقيق: مكتب تحقيق التراث في مؤسسة الرسالة، بإشراف محمد نعيم العرقسُوسي، ط8، مؤسسة الرسالة، بيروت، لبنان 1426هـ-2005م . </w:t>
      </w:r>
    </w:p>
    <w:p w:rsidR="00D6444D" w:rsidRPr="00D6444D" w:rsidRDefault="00D6444D" w:rsidP="00F46B1D">
      <w:pPr>
        <w:numPr>
          <w:ilvl w:val="0"/>
          <w:numId w:val="2"/>
        </w:numPr>
        <w:tabs>
          <w:tab w:val="left" w:pos="368"/>
        </w:tabs>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 xml:space="preserve">القواعد الأساسية للغة العربية: السيد أحمد الهاشمي، ط2، دار المعرفة، بيروت، لبنان 1430هـ-2009م . </w:t>
      </w:r>
    </w:p>
    <w:p w:rsidR="00D6444D" w:rsidRPr="00D6444D" w:rsidRDefault="00D6444D" w:rsidP="00F46B1D">
      <w:pPr>
        <w:numPr>
          <w:ilvl w:val="0"/>
          <w:numId w:val="2"/>
        </w:numPr>
        <w:tabs>
          <w:tab w:val="left" w:pos="903"/>
        </w:tabs>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 xml:space="preserve">الكتاب: أبو بشر عمرو بن عثمان الملقب سيبويه (ت 180هـ)، تحقيق: عبدالسلام محمد هارون، ط3، مكتبة الخانجي، القاهرة 1408هـ-1988م. </w:t>
      </w:r>
    </w:p>
    <w:p w:rsidR="00D6444D" w:rsidRPr="00D6444D" w:rsidRDefault="00D6444D" w:rsidP="00F46B1D">
      <w:pPr>
        <w:numPr>
          <w:ilvl w:val="0"/>
          <w:numId w:val="2"/>
        </w:numPr>
        <w:tabs>
          <w:tab w:val="left" w:pos="368"/>
        </w:tabs>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 xml:space="preserve">الكشاف عن حقائق غوامض التنزيل وعيون الأقاويل في وجوه التأويل: محمود بن عمر الزمخشري (ت 538هـ)، رتبه وضبطه: محمد عبدالسلام شاهين، ط1، دار الكتب العلمية، بيروت 1415هـ-1995م. </w:t>
      </w:r>
    </w:p>
    <w:p w:rsidR="00D6444D" w:rsidRPr="00D6444D" w:rsidRDefault="00D6444D" w:rsidP="00F46B1D">
      <w:pPr>
        <w:numPr>
          <w:ilvl w:val="0"/>
          <w:numId w:val="2"/>
        </w:numPr>
        <w:tabs>
          <w:tab w:val="left" w:pos="368"/>
        </w:tabs>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الكشف والبيان عن تفسير القرآن: أبو إسحاق أحمد بن محمد بن إبراهيم الثعلبي (ت 427هـ)، تحقيق: الإمام أبو محمد بن عاشور، مراجعة وتدقيق: الأستاذ نظير الساعدي، ط1، دار إحياء التراث العربي، بيروت، لبنان</w:t>
      </w:r>
      <w:r w:rsidRPr="00D6444D">
        <w:rPr>
          <w:rFonts w:ascii="Simplified Arabic" w:eastAsia="Times New Roman" w:hAnsi="Simplified Arabic" w:cs="Simplified Arabic" w:hint="cs"/>
          <w:sz w:val="32"/>
          <w:szCs w:val="32"/>
          <w:rtl/>
          <w:lang w:bidi="ar-AE"/>
        </w:rPr>
        <w:t xml:space="preserve">                </w:t>
      </w:r>
      <w:r w:rsidRPr="00D6444D">
        <w:rPr>
          <w:rFonts w:ascii="Simplified Arabic" w:eastAsia="Times New Roman" w:hAnsi="Simplified Arabic" w:cs="Simplified Arabic"/>
          <w:sz w:val="32"/>
          <w:szCs w:val="32"/>
          <w:rtl/>
          <w:lang w:bidi="ar-AE"/>
        </w:rPr>
        <w:t xml:space="preserve"> 1422هـ-2002م. </w:t>
      </w:r>
    </w:p>
    <w:p w:rsidR="00D6444D" w:rsidRPr="00D6444D" w:rsidRDefault="00D6444D" w:rsidP="00F46B1D">
      <w:pPr>
        <w:numPr>
          <w:ilvl w:val="0"/>
          <w:numId w:val="2"/>
        </w:numPr>
        <w:tabs>
          <w:tab w:val="left" w:pos="368"/>
        </w:tabs>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 xml:space="preserve">الكليات معجم في المصطلحات والفروق اللغوية: أبو البقاء أيوب بن موسى الكفوي (ت 1094هـ)، تحقيق: عدنان درويش، ومحمد المصري، مؤسسة الرسالة، بيروت (ب – ت) . </w:t>
      </w:r>
    </w:p>
    <w:p w:rsidR="00D6444D" w:rsidRPr="00D6444D" w:rsidRDefault="00D6444D" w:rsidP="00F46B1D">
      <w:pPr>
        <w:numPr>
          <w:ilvl w:val="0"/>
          <w:numId w:val="2"/>
        </w:numPr>
        <w:tabs>
          <w:tab w:val="left" w:pos="368"/>
        </w:tabs>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 xml:space="preserve">لباب التأويل في معاني التنزيل: علاء الدين علي بن محمد البغدادي، دار الفكر، بيروت، لبنان 1399هـ-1979م. </w:t>
      </w:r>
    </w:p>
    <w:p w:rsidR="00D6444D" w:rsidRPr="00D6444D" w:rsidRDefault="00D6444D" w:rsidP="00F46B1D">
      <w:pPr>
        <w:numPr>
          <w:ilvl w:val="0"/>
          <w:numId w:val="2"/>
        </w:numPr>
        <w:tabs>
          <w:tab w:val="left" w:pos="903"/>
        </w:tabs>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 xml:space="preserve">اللباب في علوم الكتاب: أبو حفص سراج الدين، علي بن عادل الدمشقي </w:t>
      </w:r>
      <w:r w:rsidRPr="00D6444D">
        <w:rPr>
          <w:rFonts w:ascii="Simplified Arabic" w:eastAsia="Times New Roman" w:hAnsi="Simplified Arabic" w:cs="Simplified Arabic" w:hint="cs"/>
          <w:sz w:val="32"/>
          <w:szCs w:val="32"/>
          <w:rtl/>
          <w:lang w:bidi="ar-AE"/>
        </w:rPr>
        <w:t xml:space="preserve">          </w:t>
      </w:r>
      <w:r w:rsidRPr="00D6444D">
        <w:rPr>
          <w:rFonts w:ascii="Simplified Arabic" w:eastAsia="Times New Roman" w:hAnsi="Simplified Arabic" w:cs="Simplified Arabic"/>
          <w:sz w:val="32"/>
          <w:szCs w:val="32"/>
          <w:rtl/>
          <w:lang w:bidi="ar-AE"/>
        </w:rPr>
        <w:t xml:space="preserve">(ت 775هـ)، تحقيق: الشيخ عادل أحمد عبدالموجود، والشيخ علي محمد عوض، ط1، دار الكتب العلمية، بيروت، لبنان، 1419هـ-1998م . </w:t>
      </w:r>
    </w:p>
    <w:p w:rsidR="00D6444D" w:rsidRPr="00D6444D" w:rsidRDefault="00D6444D" w:rsidP="00F46B1D">
      <w:pPr>
        <w:numPr>
          <w:ilvl w:val="0"/>
          <w:numId w:val="2"/>
        </w:numPr>
        <w:tabs>
          <w:tab w:val="left" w:pos="368"/>
        </w:tabs>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 xml:space="preserve">لسان العرب: أبو الفضل، جمال الدين ابن منظور (ت 711هـ)، ط3، دار صادر، بيروت 1414هـ . </w:t>
      </w:r>
    </w:p>
    <w:p w:rsidR="00D6444D" w:rsidRPr="00D6444D" w:rsidRDefault="00D6444D" w:rsidP="00F46B1D">
      <w:pPr>
        <w:numPr>
          <w:ilvl w:val="0"/>
          <w:numId w:val="2"/>
        </w:numPr>
        <w:tabs>
          <w:tab w:val="left" w:pos="368"/>
        </w:tabs>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اللمع في العربية: أبو عثمان بن جني (ت 392هـ)، تحقيق: حامد المؤمن، ط1، مطبعة العاني، بغداد 1402هـ-1982م .</w:t>
      </w:r>
    </w:p>
    <w:p w:rsidR="00D6444D" w:rsidRPr="00D6444D" w:rsidRDefault="00D6444D" w:rsidP="00F46B1D">
      <w:pPr>
        <w:numPr>
          <w:ilvl w:val="0"/>
          <w:numId w:val="2"/>
        </w:numPr>
        <w:tabs>
          <w:tab w:val="left" w:pos="368"/>
        </w:tabs>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 xml:space="preserve">مجمل اللغة: أبو الحسين أحمد بن فارس (ت 395هـ)، دراسة وتحقيق: زهير عبدالمحسن سلطان، ط2، مؤسسة الرسالة، بيروت 1406هـ-1986م . </w:t>
      </w:r>
    </w:p>
    <w:p w:rsidR="00D6444D" w:rsidRPr="00D6444D" w:rsidRDefault="00D6444D" w:rsidP="00F46B1D">
      <w:pPr>
        <w:numPr>
          <w:ilvl w:val="0"/>
          <w:numId w:val="2"/>
        </w:numPr>
        <w:tabs>
          <w:tab w:val="left" w:pos="903"/>
        </w:tabs>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محاضرات في علم الصّرْف: الدكتور علي جابر المنصوري، والدكتور علاء الدين هاشم الخفاجي، مطبعة التعليم العالي، نينوى.</w:t>
      </w:r>
    </w:p>
    <w:p w:rsidR="00D6444D" w:rsidRPr="00D6444D" w:rsidRDefault="00D6444D" w:rsidP="00F46B1D">
      <w:pPr>
        <w:numPr>
          <w:ilvl w:val="0"/>
          <w:numId w:val="2"/>
        </w:numPr>
        <w:tabs>
          <w:tab w:val="left" w:pos="903"/>
        </w:tabs>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 xml:space="preserve">المحكم والمحيط الأعظم: أبو الحسن علي بن إسماعيل بن سيده (ت 458هـ)، تحقيق: عبدالحميد هنداوي، ط1، دار الكتب العلمية، بيروت </w:t>
      </w:r>
      <w:r w:rsidRPr="00D6444D">
        <w:rPr>
          <w:rFonts w:ascii="Simplified Arabic" w:eastAsia="Times New Roman" w:hAnsi="Simplified Arabic" w:cs="Simplified Arabic" w:hint="cs"/>
          <w:sz w:val="32"/>
          <w:szCs w:val="32"/>
          <w:rtl/>
          <w:lang w:bidi="ar-AE"/>
        </w:rPr>
        <w:t xml:space="preserve">                   </w:t>
      </w:r>
      <w:r w:rsidRPr="00D6444D">
        <w:rPr>
          <w:rFonts w:ascii="Simplified Arabic" w:eastAsia="Times New Roman" w:hAnsi="Simplified Arabic" w:cs="Simplified Arabic"/>
          <w:sz w:val="32"/>
          <w:szCs w:val="32"/>
          <w:rtl/>
          <w:lang w:bidi="ar-AE"/>
        </w:rPr>
        <w:t>1421هـ-2000م</w:t>
      </w:r>
    </w:p>
    <w:p w:rsidR="00D6444D" w:rsidRPr="00D6444D" w:rsidRDefault="00D6444D" w:rsidP="00F46B1D">
      <w:pPr>
        <w:numPr>
          <w:ilvl w:val="0"/>
          <w:numId w:val="2"/>
        </w:numPr>
        <w:tabs>
          <w:tab w:val="left" w:pos="368"/>
        </w:tabs>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مختار الصحاح: محمد بن أبي بكر بن عبدالقادر الرازي (ت</w:t>
      </w:r>
      <w:r w:rsidRPr="00D6444D">
        <w:rPr>
          <w:rFonts w:ascii="Simplified Arabic" w:eastAsia="Times New Roman" w:hAnsi="Simplified Arabic" w:cs="Simplified Arabic" w:hint="cs"/>
          <w:sz w:val="32"/>
          <w:szCs w:val="32"/>
          <w:rtl/>
          <w:lang w:bidi="ar-AE"/>
        </w:rPr>
        <w:t xml:space="preserve"> بعد</w:t>
      </w:r>
      <w:r w:rsidRPr="00D6444D">
        <w:rPr>
          <w:rFonts w:ascii="Simplified Arabic" w:eastAsia="Times New Roman" w:hAnsi="Simplified Arabic" w:cs="Simplified Arabic"/>
          <w:sz w:val="32"/>
          <w:szCs w:val="32"/>
          <w:rtl/>
          <w:lang w:bidi="ar-AE"/>
        </w:rPr>
        <w:t xml:space="preserve"> 666هـ)، تحقيق: الدكتور محمود خاطر، مكتبة لبنان ناشرون، بيروت 1415هـ-1995م. </w:t>
      </w:r>
    </w:p>
    <w:p w:rsidR="00D6444D" w:rsidRPr="00D6444D" w:rsidRDefault="00D6444D" w:rsidP="00F46B1D">
      <w:pPr>
        <w:numPr>
          <w:ilvl w:val="0"/>
          <w:numId w:val="2"/>
        </w:numPr>
        <w:tabs>
          <w:tab w:val="left" w:pos="368"/>
        </w:tabs>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 xml:space="preserve">المخصص: أبو الحسن علي بن إسماعيل بن سيده (ت 458هـ)، تحقيق: خليل إبراهيم جفال، ط1، دار إحياء التراث العربي، بيروت 1417هـ-1996م. </w:t>
      </w:r>
    </w:p>
    <w:p w:rsidR="00D6444D" w:rsidRPr="00D6444D" w:rsidRDefault="00D6444D" w:rsidP="00F46B1D">
      <w:pPr>
        <w:numPr>
          <w:ilvl w:val="0"/>
          <w:numId w:val="2"/>
        </w:numPr>
        <w:tabs>
          <w:tab w:val="left" w:pos="368"/>
        </w:tabs>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مسند الإمام أحمد: أحمد بن حنبل أبو عبدالله الشيباني (ت 241هـ)، تحقيق: شعيب الأرنؤوطي، ط2، مؤسّسة الرسالة 1420هـ-1999م .</w:t>
      </w:r>
    </w:p>
    <w:p w:rsidR="00D6444D" w:rsidRPr="00D6444D" w:rsidRDefault="00D6444D" w:rsidP="00F46B1D">
      <w:pPr>
        <w:numPr>
          <w:ilvl w:val="0"/>
          <w:numId w:val="2"/>
        </w:numPr>
        <w:tabs>
          <w:tab w:val="left" w:pos="368"/>
        </w:tabs>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 xml:space="preserve">مشكل إعراب القرآن: أبو محمد مكي بن أبي طالب (ت 437هـ)، تحقيق: الدكتور حاتم صالح الضامن، ط2، مؤسسة الرسالة، بيروت 1405هـ . </w:t>
      </w:r>
    </w:p>
    <w:p w:rsidR="00D6444D" w:rsidRPr="00D6444D" w:rsidRDefault="00D6444D" w:rsidP="00F46B1D">
      <w:pPr>
        <w:numPr>
          <w:ilvl w:val="0"/>
          <w:numId w:val="2"/>
        </w:numPr>
        <w:tabs>
          <w:tab w:val="left" w:pos="368"/>
        </w:tabs>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المصباح المنير في غريب الشرح الكبير: أبو العباس احمد بن محمد بن علي الفيومي (ت 770هـ)، المكتبة العلمية، بيروت (ب – ت) .</w:t>
      </w:r>
    </w:p>
    <w:p w:rsidR="00D6444D" w:rsidRPr="00D6444D" w:rsidRDefault="00D6444D" w:rsidP="00F46B1D">
      <w:pPr>
        <w:numPr>
          <w:ilvl w:val="0"/>
          <w:numId w:val="2"/>
        </w:numPr>
        <w:tabs>
          <w:tab w:val="left" w:pos="368"/>
        </w:tabs>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 xml:space="preserve">معالم التنزيل في تفسير القرآن: أبو محمد الحسين بن مسعود الفراء البغوي </w:t>
      </w:r>
      <w:r w:rsidRPr="00D6444D">
        <w:rPr>
          <w:rFonts w:ascii="Simplified Arabic" w:eastAsia="Times New Roman" w:hAnsi="Simplified Arabic" w:cs="Simplified Arabic" w:hint="cs"/>
          <w:sz w:val="32"/>
          <w:szCs w:val="32"/>
          <w:rtl/>
          <w:lang w:bidi="ar-AE"/>
        </w:rPr>
        <w:t xml:space="preserve">        </w:t>
      </w:r>
      <w:r w:rsidRPr="00D6444D">
        <w:rPr>
          <w:rFonts w:ascii="Simplified Arabic" w:eastAsia="Times New Roman" w:hAnsi="Simplified Arabic" w:cs="Simplified Arabic"/>
          <w:sz w:val="32"/>
          <w:szCs w:val="32"/>
          <w:rtl/>
          <w:lang w:bidi="ar-AE"/>
        </w:rPr>
        <w:t xml:space="preserve">(ت 510هـ) تحقيق: عبدالرزاق المهدي، ط1، دار إحياء التراث العربي، بيروت 1420هـ . </w:t>
      </w:r>
    </w:p>
    <w:p w:rsidR="00D6444D" w:rsidRPr="00D6444D" w:rsidRDefault="00D6444D" w:rsidP="00F46B1D">
      <w:pPr>
        <w:numPr>
          <w:ilvl w:val="0"/>
          <w:numId w:val="2"/>
        </w:numPr>
        <w:tabs>
          <w:tab w:val="left" w:pos="368"/>
        </w:tabs>
        <w:spacing w:after="0" w:line="240" w:lineRule="auto"/>
        <w:ind w:left="368" w:hanging="567"/>
        <w:contextualSpacing/>
        <w:jc w:val="lowKashida"/>
        <w:rPr>
          <w:rFonts w:ascii="Simplified Arabic" w:eastAsia="Times New Roman" w:hAnsi="Simplified Arabic" w:cs="Simplified Arabic"/>
          <w:sz w:val="32"/>
          <w:szCs w:val="32"/>
          <w:rtl/>
          <w:lang w:bidi="ar-IQ"/>
        </w:rPr>
      </w:pPr>
      <w:r w:rsidRPr="00D6444D">
        <w:rPr>
          <w:rFonts w:ascii="Simplified Arabic" w:eastAsia="Times New Roman" w:hAnsi="Simplified Arabic" w:cs="Simplified Arabic"/>
          <w:sz w:val="32"/>
          <w:szCs w:val="32"/>
          <w:rtl/>
          <w:lang w:bidi="ar-AE"/>
        </w:rPr>
        <w:t xml:space="preserve">معاني القرآن: أبو الحسن المجاشعي المعروف بالأخفش الأوسط (ت 215هـ)، تحقيق: الدكتورة هدى محمود قراعة، ط1، مكتبة الخانجي، القاهرة </w:t>
      </w:r>
      <w:r w:rsidRPr="00D6444D">
        <w:rPr>
          <w:rFonts w:ascii="Simplified Arabic" w:eastAsia="Times New Roman" w:hAnsi="Simplified Arabic" w:cs="Simplified Arabic" w:hint="cs"/>
          <w:sz w:val="32"/>
          <w:szCs w:val="32"/>
          <w:rtl/>
          <w:lang w:bidi="ar-AE"/>
        </w:rPr>
        <w:t xml:space="preserve">            </w:t>
      </w:r>
      <w:r w:rsidRPr="00D6444D">
        <w:rPr>
          <w:rFonts w:ascii="Simplified Arabic" w:eastAsia="Times New Roman" w:hAnsi="Simplified Arabic" w:cs="Simplified Arabic"/>
          <w:sz w:val="32"/>
          <w:szCs w:val="32"/>
          <w:rtl/>
          <w:lang w:bidi="ar-AE"/>
        </w:rPr>
        <w:t>1411هـ-1990م .</w:t>
      </w:r>
    </w:p>
    <w:p w:rsidR="00D6444D" w:rsidRPr="00D6444D" w:rsidRDefault="00D6444D" w:rsidP="00F46B1D">
      <w:pPr>
        <w:numPr>
          <w:ilvl w:val="0"/>
          <w:numId w:val="2"/>
        </w:numPr>
        <w:tabs>
          <w:tab w:val="left" w:pos="903"/>
        </w:tabs>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 xml:space="preserve">معاني القرآن: أبو زكريا يحيى بن زياد الفراء (ت 207هـ)، تحقيق: أحمد يوسف النجاتي، ومحمد علي النجار، وعبدالفتاح إسماعيل الشلبي، ط1، دار المصرية للتأليف والترجمة، مصر (ب – ت) . </w:t>
      </w:r>
    </w:p>
    <w:p w:rsidR="00D6444D" w:rsidRPr="00D6444D" w:rsidRDefault="00D6444D" w:rsidP="00F46B1D">
      <w:pPr>
        <w:numPr>
          <w:ilvl w:val="0"/>
          <w:numId w:val="2"/>
        </w:numPr>
        <w:tabs>
          <w:tab w:val="left" w:pos="368"/>
        </w:tabs>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 xml:space="preserve">معاني القرآن لعلي بن حمزة الكسائي (ت 189هـ): أعاد بناءه وقدم له الدكتور عيسى شحاته عيسى، دار قباء للطباعة والنشر، القاهرة 1998م. </w:t>
      </w:r>
    </w:p>
    <w:p w:rsidR="00D6444D" w:rsidRPr="00D6444D" w:rsidRDefault="00D6444D" w:rsidP="00F46B1D">
      <w:pPr>
        <w:numPr>
          <w:ilvl w:val="0"/>
          <w:numId w:val="2"/>
        </w:numPr>
        <w:tabs>
          <w:tab w:val="left" w:pos="368"/>
        </w:tabs>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 xml:space="preserve">معاني القرآن وإعرابه: أبو إسحاق الزجاج (ت 311هـ)، ط1، عالم الكتب، بيروت، 1408هـ-1988م . </w:t>
      </w:r>
    </w:p>
    <w:p w:rsidR="00D6444D" w:rsidRPr="00D6444D" w:rsidRDefault="00D6444D" w:rsidP="00F46B1D">
      <w:pPr>
        <w:numPr>
          <w:ilvl w:val="0"/>
          <w:numId w:val="2"/>
        </w:numPr>
        <w:tabs>
          <w:tab w:val="left" w:pos="903"/>
        </w:tabs>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 xml:space="preserve">معاني النحو: الدكتور فاضل صالح السامرائي، ط2، دار الفكر للطباعة والنشر والتوزيع، عمان 1423هـ-2003م . </w:t>
      </w:r>
    </w:p>
    <w:p w:rsidR="00D6444D" w:rsidRPr="00D6444D" w:rsidRDefault="00D6444D" w:rsidP="00F46B1D">
      <w:pPr>
        <w:numPr>
          <w:ilvl w:val="0"/>
          <w:numId w:val="2"/>
        </w:numPr>
        <w:tabs>
          <w:tab w:val="left" w:pos="368"/>
        </w:tabs>
        <w:spacing w:after="0" w:line="240" w:lineRule="auto"/>
        <w:ind w:hanging="1024"/>
        <w:contextualSpacing/>
        <w:jc w:val="lowKashida"/>
        <w:rPr>
          <w:rFonts w:ascii="Simplified Arabic" w:eastAsia="Times New Roman" w:hAnsi="Simplified Arabic" w:cs="Simplified Arabic"/>
          <w:sz w:val="32"/>
          <w:szCs w:val="32"/>
          <w:rtl/>
          <w:lang w:bidi="ar-AE"/>
        </w:rPr>
      </w:pPr>
      <w:bookmarkStart w:id="0" w:name="_GoBack"/>
      <w:bookmarkEnd w:id="0"/>
      <w:r w:rsidRPr="00D6444D">
        <w:rPr>
          <w:rFonts w:ascii="Simplified Arabic" w:eastAsia="Times New Roman" w:hAnsi="Simplified Arabic" w:cs="Simplified Arabic"/>
          <w:sz w:val="32"/>
          <w:szCs w:val="32"/>
          <w:rtl/>
          <w:lang w:bidi="ar-AE"/>
        </w:rPr>
        <w:t>معجم القواعد العربية: عبدالغني علي الدقر (ت 1423هـ)، (ب – ت) .</w:t>
      </w:r>
    </w:p>
    <w:p w:rsidR="00D6444D" w:rsidRPr="00D6444D" w:rsidRDefault="00D6444D" w:rsidP="00F46B1D">
      <w:pPr>
        <w:numPr>
          <w:ilvl w:val="0"/>
          <w:numId w:val="2"/>
        </w:numPr>
        <w:tabs>
          <w:tab w:val="left" w:pos="509"/>
        </w:tabs>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 xml:space="preserve">معجم اللغة العربية المعاصرة: الدكتور أحمد مختار عبدالحميد عمر </w:t>
      </w:r>
      <w:r w:rsidRPr="00D6444D">
        <w:rPr>
          <w:rFonts w:ascii="Simplified Arabic" w:eastAsia="Times New Roman" w:hAnsi="Simplified Arabic" w:cs="Simplified Arabic" w:hint="cs"/>
          <w:sz w:val="32"/>
          <w:szCs w:val="32"/>
          <w:rtl/>
          <w:lang w:bidi="ar-AE"/>
        </w:rPr>
        <w:t xml:space="preserve">          </w:t>
      </w:r>
      <w:r w:rsidRPr="00D6444D">
        <w:rPr>
          <w:rFonts w:ascii="Simplified Arabic" w:eastAsia="Times New Roman" w:hAnsi="Simplified Arabic" w:cs="Simplified Arabic"/>
          <w:sz w:val="32"/>
          <w:szCs w:val="32"/>
          <w:rtl/>
          <w:lang w:bidi="ar-AE"/>
        </w:rPr>
        <w:t>(ت 1424هـ)، ط1، عالم الكتب، 1429هـ-2008م .</w:t>
      </w:r>
    </w:p>
    <w:p w:rsidR="00D6444D" w:rsidRPr="00D6444D" w:rsidRDefault="00D6444D" w:rsidP="00F46B1D">
      <w:pPr>
        <w:numPr>
          <w:ilvl w:val="0"/>
          <w:numId w:val="2"/>
        </w:numPr>
        <w:tabs>
          <w:tab w:val="left" w:pos="368"/>
        </w:tabs>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معجم المصطلحات والألفاظ الفقهية: الدكتور محمود عبدالرحمن عبدالمنعم، دار الفضيلة، مصر (ب – ت) .</w:t>
      </w:r>
    </w:p>
    <w:p w:rsidR="00D6444D" w:rsidRPr="00D6444D" w:rsidRDefault="00D6444D" w:rsidP="00F46B1D">
      <w:pPr>
        <w:numPr>
          <w:ilvl w:val="0"/>
          <w:numId w:val="2"/>
        </w:numPr>
        <w:tabs>
          <w:tab w:val="left" w:pos="903"/>
        </w:tabs>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 xml:space="preserve">معجم مقاييس اللغة: أبو الحسين أحمد بن فارس (ت 395هـ)، تحقيق، عبدالسلام محمد هارون، دار الفكر 1399هـ-1979م . </w:t>
      </w:r>
    </w:p>
    <w:p w:rsidR="00D6444D" w:rsidRPr="00D6444D" w:rsidRDefault="00D6444D" w:rsidP="00F46B1D">
      <w:pPr>
        <w:numPr>
          <w:ilvl w:val="0"/>
          <w:numId w:val="2"/>
        </w:numPr>
        <w:tabs>
          <w:tab w:val="left" w:pos="903"/>
        </w:tabs>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 xml:space="preserve">المعجم الوسيط: إبراهيم مصطفى، وأحمد الزيات، وحامد عبدالقادر، ومحمد النجار، دار الدعوة، مجمع اللغة العربية، القاهرة (ب – ت) . </w:t>
      </w:r>
    </w:p>
    <w:p w:rsidR="00D6444D" w:rsidRPr="00D6444D" w:rsidRDefault="00D6444D" w:rsidP="00F46B1D">
      <w:pPr>
        <w:numPr>
          <w:ilvl w:val="0"/>
          <w:numId w:val="2"/>
        </w:numPr>
        <w:tabs>
          <w:tab w:val="left" w:pos="903"/>
        </w:tabs>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مغني اللبيب عن كتب الأعاريب: ابن هشام الأنصاري (ت761هـ)، تحقيق: محمد محيي الدين عبدالحميد .</w:t>
      </w:r>
    </w:p>
    <w:p w:rsidR="00D6444D" w:rsidRPr="00D6444D" w:rsidRDefault="00D6444D" w:rsidP="00F46B1D">
      <w:pPr>
        <w:numPr>
          <w:ilvl w:val="0"/>
          <w:numId w:val="2"/>
        </w:numPr>
        <w:tabs>
          <w:tab w:val="left" w:pos="903"/>
        </w:tabs>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 xml:space="preserve">مفردات ألفاظ القرآن الكريم: أبو القاسم الحسين بن محمد الأصفهاني </w:t>
      </w:r>
      <w:r w:rsidRPr="00D6444D">
        <w:rPr>
          <w:rFonts w:ascii="Simplified Arabic" w:eastAsia="Times New Roman" w:hAnsi="Simplified Arabic" w:cs="Simplified Arabic" w:hint="cs"/>
          <w:sz w:val="32"/>
          <w:szCs w:val="32"/>
          <w:rtl/>
          <w:lang w:bidi="ar-AE"/>
        </w:rPr>
        <w:t xml:space="preserve">             </w:t>
      </w:r>
      <w:r w:rsidRPr="00D6444D">
        <w:rPr>
          <w:rFonts w:ascii="Simplified Arabic" w:eastAsia="Times New Roman" w:hAnsi="Simplified Arabic" w:cs="Simplified Arabic"/>
          <w:sz w:val="32"/>
          <w:szCs w:val="32"/>
          <w:rtl/>
          <w:lang w:bidi="ar-AE"/>
        </w:rPr>
        <w:t xml:space="preserve">(ت في حدود 425هـ)، تحقيق: صفوان عدنان داوودي، ط1، دار القلم، الدار الشامية، دمشق بيروت 1412هـ. </w:t>
      </w:r>
    </w:p>
    <w:p w:rsidR="00D6444D" w:rsidRPr="00D6444D" w:rsidRDefault="00D6444D" w:rsidP="00F46B1D">
      <w:pPr>
        <w:numPr>
          <w:ilvl w:val="0"/>
          <w:numId w:val="2"/>
        </w:numPr>
        <w:tabs>
          <w:tab w:val="left" w:pos="368"/>
        </w:tabs>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 xml:space="preserve">من أسرار العربية في البيان القرآني: الدكتورة عائشة عبدالرحمن (بنت الشاطئ)، دار الأحد، بيروت 1972م. </w:t>
      </w:r>
    </w:p>
    <w:p w:rsidR="00D6444D" w:rsidRPr="00D6444D" w:rsidRDefault="00D6444D" w:rsidP="00F46B1D">
      <w:pPr>
        <w:numPr>
          <w:ilvl w:val="0"/>
          <w:numId w:val="2"/>
        </w:numPr>
        <w:tabs>
          <w:tab w:val="left" w:pos="903"/>
        </w:tabs>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 xml:space="preserve">منتخب من صحاح الجوهري: أبو نصر بن حمّاد الجوهري الفارابي </w:t>
      </w:r>
      <w:r w:rsidRPr="00D6444D">
        <w:rPr>
          <w:rFonts w:ascii="Simplified Arabic" w:eastAsia="Times New Roman" w:hAnsi="Simplified Arabic" w:cs="Simplified Arabic" w:hint="cs"/>
          <w:sz w:val="32"/>
          <w:szCs w:val="32"/>
          <w:rtl/>
          <w:lang w:bidi="ar-AE"/>
        </w:rPr>
        <w:t xml:space="preserve">           </w:t>
      </w:r>
      <w:r w:rsidRPr="00D6444D">
        <w:rPr>
          <w:rFonts w:ascii="Simplified Arabic" w:eastAsia="Times New Roman" w:hAnsi="Simplified Arabic" w:cs="Simplified Arabic"/>
          <w:sz w:val="32"/>
          <w:szCs w:val="32"/>
          <w:rtl/>
          <w:lang w:bidi="ar-AE"/>
        </w:rPr>
        <w:t xml:space="preserve">(ت 393هـ)، (ب – ت) . </w:t>
      </w:r>
    </w:p>
    <w:p w:rsidR="00D6444D" w:rsidRPr="00D6444D" w:rsidRDefault="00D6444D" w:rsidP="00F46B1D">
      <w:pPr>
        <w:numPr>
          <w:ilvl w:val="0"/>
          <w:numId w:val="2"/>
        </w:numPr>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 xml:space="preserve">المهذب في علم التصريف: الدكتور هاشم طه شلاش، والدكتور صلاح الفرطوسي، والدكتور عبدالجليل عبيد حسين، بيت الحكمة، بغداد (ب – ت) . </w:t>
      </w:r>
    </w:p>
    <w:p w:rsidR="00D6444D" w:rsidRPr="00D6444D" w:rsidRDefault="00D6444D" w:rsidP="00F46B1D">
      <w:pPr>
        <w:numPr>
          <w:ilvl w:val="0"/>
          <w:numId w:val="2"/>
        </w:numPr>
        <w:tabs>
          <w:tab w:val="left" w:pos="903"/>
        </w:tabs>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 xml:space="preserve">النحو الواضح في قواعد اللغة العربية: علي الجارم، ومصطفى أمين، الدار المصرية، السعودية للطباعة والنشر والتوزيع (ب – ت) . </w:t>
      </w:r>
    </w:p>
    <w:p w:rsidR="00D6444D" w:rsidRPr="00D6444D" w:rsidRDefault="00D6444D" w:rsidP="00F46B1D">
      <w:pPr>
        <w:numPr>
          <w:ilvl w:val="0"/>
          <w:numId w:val="2"/>
        </w:numPr>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 xml:space="preserve">النحو الوافي: عباس حسن (ت 1398هـ)، ط15، دار المعارف (ب – ت) . </w:t>
      </w:r>
    </w:p>
    <w:p w:rsidR="00D6444D" w:rsidRPr="00D6444D" w:rsidRDefault="00D6444D" w:rsidP="00F46B1D">
      <w:pPr>
        <w:numPr>
          <w:ilvl w:val="0"/>
          <w:numId w:val="2"/>
        </w:numPr>
        <w:tabs>
          <w:tab w:val="left" w:pos="368"/>
        </w:tabs>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 xml:space="preserve">نظم الدرر في تناسب الآيات والسور: الإمام برهان الدين أبو الحسن البقاعي (ت 885هـ)، خرّجه: عبدالرزاق غالب المهدي، ط3، دار الكتب العلمية، بيروت 1427هـ-2006م . </w:t>
      </w:r>
    </w:p>
    <w:p w:rsidR="00D6444D" w:rsidRPr="00D6444D" w:rsidRDefault="00D6444D" w:rsidP="00F46B1D">
      <w:pPr>
        <w:numPr>
          <w:ilvl w:val="0"/>
          <w:numId w:val="2"/>
        </w:numPr>
        <w:tabs>
          <w:tab w:val="left" w:pos="903"/>
        </w:tabs>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 xml:space="preserve">النكت والعيون: أبو الحسن علي بن حبيب البصري (ت 450هـ)، تحقيق السيد ابن عبدالمقصود بن عبدالرحيم، دار الكتب العلمية، بيروت، لبنان (ب – ت) . </w:t>
      </w:r>
    </w:p>
    <w:p w:rsidR="00D6444D" w:rsidRPr="00D6444D" w:rsidRDefault="00D6444D" w:rsidP="00F46B1D">
      <w:pPr>
        <w:numPr>
          <w:ilvl w:val="0"/>
          <w:numId w:val="2"/>
        </w:numPr>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 xml:space="preserve">همع الهوامع شرح جمع الجوامع: جلال الدين السيوطي (ت 911هـ)، ط1، مطبعة السعادة، مصر 1327هـ . </w:t>
      </w:r>
    </w:p>
    <w:p w:rsidR="00D6444D" w:rsidRPr="00D6444D" w:rsidRDefault="00D6444D" w:rsidP="00F46B1D">
      <w:pPr>
        <w:numPr>
          <w:ilvl w:val="0"/>
          <w:numId w:val="2"/>
        </w:numPr>
        <w:tabs>
          <w:tab w:val="left" w:pos="903"/>
        </w:tabs>
        <w:spacing w:after="0" w:line="240" w:lineRule="auto"/>
        <w:ind w:left="368" w:hanging="567"/>
        <w:contextualSpacing/>
        <w:jc w:val="lowKashida"/>
        <w:rPr>
          <w:rFonts w:ascii="Simplified Arabic" w:eastAsia="Times New Roman" w:hAnsi="Simplified Arabic" w:cs="Simplified Arabic"/>
          <w:sz w:val="32"/>
          <w:szCs w:val="32"/>
          <w:rtl/>
          <w:lang w:bidi="ar-AE"/>
        </w:rPr>
      </w:pPr>
      <w:r w:rsidRPr="00D6444D">
        <w:rPr>
          <w:rFonts w:ascii="Simplified Arabic" w:eastAsia="Times New Roman" w:hAnsi="Simplified Arabic" w:cs="Simplified Arabic"/>
          <w:sz w:val="32"/>
          <w:szCs w:val="32"/>
          <w:rtl/>
          <w:lang w:bidi="ar-AE"/>
        </w:rPr>
        <w:t>الوجيز في تفسير الكتاب العزيز: علي بن أحمد الواحدي (ت 468هـ)، تحقيق: صفوان عدنان داوودي، ط1، دار القلم، الدار الشامية، دمشق، بيروت 1415هـ.</w:t>
      </w:r>
    </w:p>
    <w:p w:rsidR="00D6444D" w:rsidRPr="00D6444D" w:rsidRDefault="00D6444D" w:rsidP="00D6444D">
      <w:pPr>
        <w:spacing w:after="0" w:line="240" w:lineRule="auto"/>
        <w:jc w:val="lowKashida"/>
        <w:rPr>
          <w:rFonts w:ascii="Simplified Arabic" w:eastAsia="Calibri" w:hAnsi="Simplified Arabic" w:cs="Simplified Arabic"/>
          <w:sz w:val="32"/>
          <w:szCs w:val="32"/>
          <w:rtl/>
          <w:lang w:bidi="ar-AE"/>
        </w:rPr>
      </w:pPr>
    </w:p>
    <w:p w:rsidR="00D6444D" w:rsidRPr="00D6444D" w:rsidRDefault="00D6444D" w:rsidP="00D6444D">
      <w:pPr>
        <w:spacing w:after="0" w:line="240" w:lineRule="auto"/>
        <w:rPr>
          <w:rFonts w:ascii="Simplified Arabic" w:eastAsia="Calibri" w:hAnsi="Simplified Arabic" w:cs="Simplified Arabic"/>
          <w:sz w:val="32"/>
          <w:szCs w:val="32"/>
          <w:rtl/>
          <w:lang w:bidi="ar-IQ"/>
        </w:rPr>
      </w:pPr>
    </w:p>
    <w:p w:rsidR="00D6444D" w:rsidRPr="00D6444D" w:rsidRDefault="00D6444D" w:rsidP="00D6444D">
      <w:pPr>
        <w:spacing w:after="0" w:line="240" w:lineRule="auto"/>
        <w:rPr>
          <w:rFonts w:ascii="Simplified Arabic" w:eastAsia="Calibri" w:hAnsi="Simplified Arabic" w:cs="Simplified Arabic"/>
          <w:sz w:val="32"/>
          <w:szCs w:val="32"/>
          <w:rtl/>
          <w:lang w:bidi="ar-IQ"/>
        </w:rPr>
      </w:pPr>
    </w:p>
    <w:p w:rsidR="00D6444D" w:rsidRPr="00D6444D" w:rsidRDefault="00D6444D" w:rsidP="00D6444D">
      <w:pPr>
        <w:spacing w:after="0" w:line="240" w:lineRule="auto"/>
        <w:rPr>
          <w:rFonts w:ascii="Simplified Arabic" w:eastAsia="Calibri" w:hAnsi="Simplified Arabic" w:cs="Simplified Arabic"/>
          <w:sz w:val="32"/>
          <w:szCs w:val="32"/>
          <w:rtl/>
          <w:lang w:bidi="ar-IQ"/>
        </w:rPr>
      </w:pPr>
    </w:p>
    <w:p w:rsidR="00D6444D" w:rsidRPr="00D6444D" w:rsidRDefault="00D6444D" w:rsidP="00D6444D">
      <w:pPr>
        <w:spacing w:after="0" w:line="240" w:lineRule="auto"/>
        <w:rPr>
          <w:rFonts w:ascii="Simplified Arabic" w:eastAsia="Calibri" w:hAnsi="Simplified Arabic" w:cs="Simplified Arabic"/>
          <w:sz w:val="32"/>
          <w:szCs w:val="32"/>
          <w:rtl/>
          <w:lang w:bidi="ar-IQ"/>
        </w:rPr>
      </w:pPr>
    </w:p>
    <w:p w:rsidR="00D6444D" w:rsidRPr="00D6444D" w:rsidRDefault="00D6444D" w:rsidP="00D6444D">
      <w:pPr>
        <w:spacing w:after="0" w:line="240" w:lineRule="auto"/>
        <w:rPr>
          <w:rFonts w:ascii="Simplified Arabic" w:eastAsia="Calibri" w:hAnsi="Simplified Arabic" w:cs="Simplified Arabic"/>
          <w:sz w:val="32"/>
          <w:szCs w:val="32"/>
          <w:rtl/>
          <w:lang w:bidi="ar-IQ"/>
        </w:rPr>
      </w:pPr>
    </w:p>
    <w:p w:rsidR="00D73FC6" w:rsidRDefault="00D73FC6">
      <w:pPr>
        <w:rPr>
          <w:lang w:bidi="ar-IQ"/>
        </w:rPr>
      </w:pPr>
    </w:p>
    <w:sectPr w:rsidR="00D73FC6" w:rsidSect="00815286">
      <w:headerReference w:type="default" r:id="rId10"/>
      <w:footerReference w:type="default" r:id="rId11"/>
      <w:pgSz w:w="11906" w:h="16838"/>
      <w:pgMar w:top="1440" w:right="1800" w:bottom="1440" w:left="1800" w:header="708" w:footer="708" w:gutter="0"/>
      <w:pgNumType w:start="62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5C3" w:rsidRDefault="003765C3" w:rsidP="00D6444D">
      <w:pPr>
        <w:spacing w:after="0" w:line="240" w:lineRule="auto"/>
      </w:pPr>
      <w:r>
        <w:separator/>
      </w:r>
    </w:p>
  </w:endnote>
  <w:endnote w:type="continuationSeparator" w:id="0">
    <w:p w:rsidR="003765C3" w:rsidRDefault="003765C3" w:rsidP="00D64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AGA Arabesque">
    <w:panose1 w:val="05010101010101010101"/>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65471682"/>
      <w:docPartObj>
        <w:docPartGallery w:val="Page Numbers (Bottom of Page)"/>
        <w:docPartUnique/>
      </w:docPartObj>
    </w:sdtPr>
    <w:sdtEndPr/>
    <w:sdtContent>
      <w:p w:rsidR="00D6444D" w:rsidRDefault="00D6444D">
        <w:pPr>
          <w:pStyle w:val="aa"/>
          <w:jc w:val="center"/>
        </w:pPr>
        <w:r w:rsidRPr="00D6444D">
          <w:rPr>
            <w:sz w:val="28"/>
            <w:szCs w:val="28"/>
          </w:rPr>
          <w:fldChar w:fldCharType="begin"/>
        </w:r>
        <w:r w:rsidRPr="00D6444D">
          <w:rPr>
            <w:sz w:val="28"/>
            <w:szCs w:val="28"/>
          </w:rPr>
          <w:instrText>PAGE   \* MERGEFORMAT</w:instrText>
        </w:r>
        <w:r w:rsidRPr="00D6444D">
          <w:rPr>
            <w:sz w:val="28"/>
            <w:szCs w:val="28"/>
          </w:rPr>
          <w:fldChar w:fldCharType="separate"/>
        </w:r>
        <w:r w:rsidR="003765C3" w:rsidRPr="003765C3">
          <w:rPr>
            <w:noProof/>
            <w:sz w:val="28"/>
            <w:szCs w:val="28"/>
            <w:rtl/>
            <w:lang w:val="ar-SA"/>
          </w:rPr>
          <w:t>627</w:t>
        </w:r>
        <w:r w:rsidRPr="00D6444D">
          <w:rPr>
            <w:sz w:val="28"/>
            <w:szCs w:val="28"/>
          </w:rPr>
          <w:fldChar w:fldCharType="end"/>
        </w:r>
      </w:p>
    </w:sdtContent>
  </w:sdt>
  <w:p w:rsidR="00D6444D" w:rsidRDefault="00D6444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5C3" w:rsidRDefault="003765C3" w:rsidP="00D6444D">
      <w:pPr>
        <w:spacing w:after="0" w:line="240" w:lineRule="auto"/>
      </w:pPr>
      <w:r>
        <w:separator/>
      </w:r>
    </w:p>
  </w:footnote>
  <w:footnote w:type="continuationSeparator" w:id="0">
    <w:p w:rsidR="003765C3" w:rsidRDefault="003765C3" w:rsidP="00D644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44D" w:rsidRPr="00D6444D" w:rsidRDefault="00D6444D" w:rsidP="00D6444D">
    <w:pPr>
      <w:tabs>
        <w:tab w:val="center" w:pos="4153"/>
        <w:tab w:val="right" w:pos="8306"/>
      </w:tabs>
      <w:spacing w:after="0" w:line="240" w:lineRule="auto"/>
      <w:rPr>
        <w:rFonts w:ascii="Andalus" w:eastAsia="Calibri" w:hAnsi="Andalus" w:cs="Andalus"/>
        <w:b/>
        <w:bCs/>
      </w:rPr>
    </w:pPr>
    <w:r>
      <w:rPr>
        <w:rFonts w:ascii="Andalus" w:eastAsia="Calibri" w:hAnsi="Andalus" w:cs="Andalus"/>
        <w:b/>
        <w:bCs/>
        <w:noProof/>
        <w:sz w:val="32"/>
        <w:szCs w:val="32"/>
      </w:rPr>
      <mc:AlternateContent>
        <mc:Choice Requires="wps">
          <w:drawing>
            <wp:anchor distT="0" distB="0" distL="114300" distR="114300" simplePos="0" relativeHeight="251659264" behindDoc="0" locked="0" layoutInCell="1" allowOverlap="1" wp14:anchorId="5ED58FDA" wp14:editId="41FC8AC4">
              <wp:simplePos x="0" y="0"/>
              <wp:positionH relativeFrom="column">
                <wp:posOffset>19050</wp:posOffset>
              </wp:positionH>
              <wp:positionV relativeFrom="paragraph">
                <wp:posOffset>351155</wp:posOffset>
              </wp:positionV>
              <wp:extent cx="5248275" cy="0"/>
              <wp:effectExtent l="9525" t="8255" r="9525" b="10795"/>
              <wp:wrapNone/>
              <wp:docPr id="1" name="رابط كسهم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4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1" o:spid="_x0000_s1026" type="#_x0000_t32" style="position:absolute;left:0;text-align:left;margin-left:1.5pt;margin-top:27.65pt;width:413.2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"/>
          </w:pict>
        </mc:Fallback>
      </mc:AlternateContent>
    </w:r>
    <w:r w:rsidRPr="00D6444D">
      <w:rPr>
        <w:rFonts w:ascii="Andalus" w:eastAsia="Calibri" w:hAnsi="Andalus" w:cs="Andalus"/>
        <w:b/>
        <w:bCs/>
        <w:sz w:val="32"/>
        <w:szCs w:val="32"/>
        <w:rtl/>
      </w:rPr>
      <w:t>العدد الثاني والسـ</w:t>
    </w:r>
    <w:r w:rsidRPr="00D6444D">
      <w:rPr>
        <w:rFonts w:ascii="Andalus" w:eastAsia="Calibri" w:hAnsi="Andalus" w:cs="Andalus" w:hint="cs"/>
        <w:b/>
        <w:bCs/>
        <w:sz w:val="32"/>
        <w:szCs w:val="32"/>
        <w:rtl/>
      </w:rPr>
      <w:t>ــــــــــ</w:t>
    </w:r>
    <w:r w:rsidRPr="00D6444D">
      <w:rPr>
        <w:rFonts w:ascii="Andalus" w:eastAsia="Calibri" w:hAnsi="Andalus" w:cs="Andalus"/>
        <w:b/>
        <w:bCs/>
        <w:sz w:val="32"/>
        <w:szCs w:val="32"/>
        <w:rtl/>
      </w:rPr>
      <w:t xml:space="preserve">ـــتون    </w:t>
    </w:r>
    <w:r w:rsidRPr="00D6444D">
      <w:rPr>
        <w:rFonts w:ascii="Andalus" w:eastAsia="Calibri" w:hAnsi="Andalus" w:cs="Andalus"/>
        <w:b/>
        <w:bCs/>
        <w:rtl/>
      </w:rPr>
      <w:t xml:space="preserve">                       </w:t>
    </w:r>
    <w:r w:rsidRPr="00D6444D">
      <w:rPr>
        <w:rFonts w:ascii="Andalus" w:eastAsia="Calibri" w:hAnsi="Andalus" w:cs="Andalus" w:hint="cs"/>
        <w:b/>
        <w:bCs/>
        <w:rtl/>
      </w:rPr>
      <w:t xml:space="preserve"> </w:t>
    </w:r>
    <w:r w:rsidRPr="00D6444D">
      <w:rPr>
        <w:rFonts w:ascii="Andalus" w:eastAsia="Calibri" w:hAnsi="Andalus" w:cs="Andalus"/>
        <w:b/>
        <w:bCs/>
        <w:rtl/>
      </w:rPr>
      <w:t xml:space="preserve">                                                </w:t>
    </w:r>
    <w:r w:rsidRPr="00D6444D">
      <w:rPr>
        <w:rFonts w:ascii="Andalus" w:eastAsia="Calibri" w:hAnsi="Andalus" w:cs="Andalus"/>
        <w:b/>
        <w:bCs/>
        <w:sz w:val="32"/>
        <w:szCs w:val="32"/>
        <w:rtl/>
      </w:rPr>
      <w:t>مجلة ديالى / 2014</w:t>
    </w:r>
  </w:p>
  <w:p w:rsidR="00D6444D" w:rsidRPr="00D6444D" w:rsidRDefault="00D6444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53A86"/>
    <w:multiLevelType w:val="hybridMultilevel"/>
    <w:tmpl w:val="B20AC83E"/>
    <w:lvl w:ilvl="0" w:tplc="EACAD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7C5D2B"/>
    <w:multiLevelType w:val="hybridMultilevel"/>
    <w:tmpl w:val="01D0F22E"/>
    <w:lvl w:ilvl="0" w:tplc="04090001">
      <w:start w:val="1"/>
      <w:numFmt w:val="bullet"/>
      <w:lvlText w:val=""/>
      <w:lvlJc w:val="left"/>
      <w:pPr>
        <w:ind w:left="825" w:hanging="465"/>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44D"/>
    <w:rsid w:val="003765C3"/>
    <w:rsid w:val="00815286"/>
    <w:rsid w:val="00BF1ECF"/>
    <w:rsid w:val="00D342A3"/>
    <w:rsid w:val="00D6444D"/>
    <w:rsid w:val="00D73FC6"/>
    <w:rsid w:val="00F13BD0"/>
    <w:rsid w:val="00F46B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D6444D"/>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Char"/>
    <w:unhideWhenUsed/>
    <w:qFormat/>
    <w:rsid w:val="00D6444D"/>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Char"/>
    <w:unhideWhenUsed/>
    <w:qFormat/>
    <w:rsid w:val="00D6444D"/>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
    <w:next w:val="a"/>
    <w:link w:val="4Char"/>
    <w:semiHidden/>
    <w:unhideWhenUsed/>
    <w:qFormat/>
    <w:rsid w:val="00D6444D"/>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Char"/>
    <w:semiHidden/>
    <w:unhideWhenUsed/>
    <w:qFormat/>
    <w:rsid w:val="00D6444D"/>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Char"/>
    <w:semiHidden/>
    <w:unhideWhenUsed/>
    <w:qFormat/>
    <w:rsid w:val="00D6444D"/>
    <w:pPr>
      <w:keepNext/>
      <w:keepLines/>
      <w:spacing w:before="200" w:after="0"/>
      <w:outlineLvl w:val="5"/>
    </w:pPr>
    <w:rPr>
      <w:rFonts w:ascii="Cambria" w:eastAsia="Times New Roman" w:hAnsi="Cambria" w:cs="Times New Roman"/>
      <w:i/>
      <w:iCs/>
      <w:color w:val="243F60"/>
      <w:sz w:val="20"/>
      <w:szCs w:val="20"/>
    </w:rPr>
  </w:style>
  <w:style w:type="paragraph" w:styleId="7">
    <w:name w:val="heading 7"/>
    <w:basedOn w:val="a"/>
    <w:next w:val="a"/>
    <w:link w:val="7Char"/>
    <w:semiHidden/>
    <w:unhideWhenUsed/>
    <w:qFormat/>
    <w:rsid w:val="00D6444D"/>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Char"/>
    <w:semiHidden/>
    <w:unhideWhenUsed/>
    <w:qFormat/>
    <w:rsid w:val="00D6444D"/>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Char"/>
    <w:semiHidden/>
    <w:unhideWhenUsed/>
    <w:qFormat/>
    <w:rsid w:val="00D6444D"/>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D6444D"/>
    <w:rPr>
      <w:rFonts w:ascii="Cambria" w:eastAsia="Times New Roman" w:hAnsi="Cambria" w:cs="Times New Roman"/>
      <w:b/>
      <w:bCs/>
      <w:color w:val="365F91"/>
      <w:sz w:val="28"/>
      <w:szCs w:val="28"/>
    </w:rPr>
  </w:style>
  <w:style w:type="character" w:customStyle="1" w:styleId="2Char">
    <w:name w:val="عنوان 2 Char"/>
    <w:basedOn w:val="a0"/>
    <w:link w:val="2"/>
    <w:rsid w:val="00D6444D"/>
    <w:rPr>
      <w:rFonts w:ascii="Cambria" w:eastAsia="Times New Roman" w:hAnsi="Cambria" w:cs="Times New Roman"/>
      <w:b/>
      <w:bCs/>
      <w:color w:val="4F81BD"/>
      <w:sz w:val="26"/>
      <w:szCs w:val="26"/>
    </w:rPr>
  </w:style>
  <w:style w:type="character" w:customStyle="1" w:styleId="3Char">
    <w:name w:val="عنوان 3 Char"/>
    <w:basedOn w:val="a0"/>
    <w:link w:val="3"/>
    <w:rsid w:val="00D6444D"/>
    <w:rPr>
      <w:rFonts w:ascii="Cambria" w:eastAsia="Times New Roman" w:hAnsi="Cambria" w:cs="Times New Roman"/>
      <w:b/>
      <w:bCs/>
      <w:color w:val="4F81BD"/>
      <w:sz w:val="20"/>
      <w:szCs w:val="20"/>
    </w:rPr>
  </w:style>
  <w:style w:type="character" w:customStyle="1" w:styleId="4Char">
    <w:name w:val="عنوان 4 Char"/>
    <w:basedOn w:val="a0"/>
    <w:link w:val="4"/>
    <w:semiHidden/>
    <w:rsid w:val="00D6444D"/>
    <w:rPr>
      <w:rFonts w:ascii="Cambria" w:eastAsia="Times New Roman" w:hAnsi="Cambria" w:cs="Times New Roman"/>
      <w:b/>
      <w:bCs/>
      <w:i/>
      <w:iCs/>
      <w:color w:val="4F81BD"/>
      <w:sz w:val="20"/>
      <w:szCs w:val="20"/>
    </w:rPr>
  </w:style>
  <w:style w:type="character" w:customStyle="1" w:styleId="5Char">
    <w:name w:val="عنوان 5 Char"/>
    <w:basedOn w:val="a0"/>
    <w:link w:val="5"/>
    <w:semiHidden/>
    <w:rsid w:val="00D6444D"/>
    <w:rPr>
      <w:rFonts w:ascii="Cambria" w:eastAsia="Times New Roman" w:hAnsi="Cambria" w:cs="Times New Roman"/>
      <w:color w:val="243F60"/>
      <w:sz w:val="20"/>
      <w:szCs w:val="20"/>
    </w:rPr>
  </w:style>
  <w:style w:type="character" w:customStyle="1" w:styleId="6Char">
    <w:name w:val="عنوان 6 Char"/>
    <w:basedOn w:val="a0"/>
    <w:link w:val="6"/>
    <w:semiHidden/>
    <w:rsid w:val="00D6444D"/>
    <w:rPr>
      <w:rFonts w:ascii="Cambria" w:eastAsia="Times New Roman" w:hAnsi="Cambria" w:cs="Times New Roman"/>
      <w:i/>
      <w:iCs/>
      <w:color w:val="243F60"/>
      <w:sz w:val="20"/>
      <w:szCs w:val="20"/>
    </w:rPr>
  </w:style>
  <w:style w:type="character" w:customStyle="1" w:styleId="7Char">
    <w:name w:val="عنوان 7 Char"/>
    <w:basedOn w:val="a0"/>
    <w:link w:val="7"/>
    <w:semiHidden/>
    <w:rsid w:val="00D6444D"/>
    <w:rPr>
      <w:rFonts w:ascii="Cambria" w:eastAsia="Times New Roman" w:hAnsi="Cambria" w:cs="Times New Roman"/>
      <w:i/>
      <w:iCs/>
      <w:color w:val="404040"/>
      <w:sz w:val="20"/>
      <w:szCs w:val="20"/>
    </w:rPr>
  </w:style>
  <w:style w:type="character" w:customStyle="1" w:styleId="8Char">
    <w:name w:val="عنوان 8 Char"/>
    <w:basedOn w:val="a0"/>
    <w:link w:val="8"/>
    <w:semiHidden/>
    <w:rsid w:val="00D6444D"/>
    <w:rPr>
      <w:rFonts w:ascii="Cambria" w:eastAsia="Times New Roman" w:hAnsi="Cambria" w:cs="Times New Roman"/>
      <w:color w:val="404040"/>
      <w:sz w:val="20"/>
      <w:szCs w:val="20"/>
    </w:rPr>
  </w:style>
  <w:style w:type="character" w:customStyle="1" w:styleId="9Char">
    <w:name w:val="عنوان 9 Char"/>
    <w:basedOn w:val="a0"/>
    <w:link w:val="9"/>
    <w:semiHidden/>
    <w:rsid w:val="00D6444D"/>
    <w:rPr>
      <w:rFonts w:ascii="Cambria" w:eastAsia="Times New Roman" w:hAnsi="Cambria" w:cs="Times New Roman"/>
      <w:i/>
      <w:iCs/>
      <w:color w:val="404040"/>
      <w:sz w:val="20"/>
      <w:szCs w:val="20"/>
    </w:rPr>
  </w:style>
  <w:style w:type="numbering" w:customStyle="1" w:styleId="10">
    <w:name w:val="بلا قائمة1"/>
    <w:next w:val="a2"/>
    <w:uiPriority w:val="99"/>
    <w:semiHidden/>
    <w:unhideWhenUsed/>
    <w:rsid w:val="00D6444D"/>
  </w:style>
  <w:style w:type="paragraph" w:styleId="a3">
    <w:name w:val="List Paragraph"/>
    <w:basedOn w:val="a"/>
    <w:link w:val="Char"/>
    <w:uiPriority w:val="34"/>
    <w:qFormat/>
    <w:rsid w:val="00D6444D"/>
    <w:pPr>
      <w:ind w:left="720"/>
      <w:contextualSpacing/>
    </w:pPr>
    <w:rPr>
      <w:rFonts w:ascii="Calibri" w:eastAsia="Times New Roman" w:hAnsi="Calibri" w:cs="Times New Roman"/>
    </w:rPr>
  </w:style>
  <w:style w:type="paragraph" w:styleId="a4">
    <w:name w:val="No Spacing"/>
    <w:link w:val="Char0"/>
    <w:uiPriority w:val="1"/>
    <w:qFormat/>
    <w:rsid w:val="00D6444D"/>
    <w:pPr>
      <w:bidi/>
      <w:spacing w:after="0" w:line="240" w:lineRule="auto"/>
    </w:pPr>
    <w:rPr>
      <w:rFonts w:ascii="Calibri" w:eastAsia="Calibri" w:hAnsi="Calibri" w:cs="Arial"/>
    </w:rPr>
  </w:style>
  <w:style w:type="character" w:customStyle="1" w:styleId="Char0">
    <w:name w:val="بلا تباعد Char"/>
    <w:link w:val="a4"/>
    <w:uiPriority w:val="1"/>
    <w:rsid w:val="00D6444D"/>
    <w:rPr>
      <w:rFonts w:ascii="Calibri" w:eastAsia="Calibri" w:hAnsi="Calibri" w:cs="Arial"/>
    </w:rPr>
  </w:style>
  <w:style w:type="character" w:styleId="a5">
    <w:name w:val="Emphasis"/>
    <w:qFormat/>
    <w:rsid w:val="00D6444D"/>
    <w:rPr>
      <w:i/>
      <w:iCs/>
    </w:rPr>
  </w:style>
  <w:style w:type="character" w:styleId="a6">
    <w:name w:val="Strong"/>
    <w:qFormat/>
    <w:rsid w:val="00D6444D"/>
    <w:rPr>
      <w:b/>
      <w:bCs/>
    </w:rPr>
  </w:style>
  <w:style w:type="paragraph" w:styleId="a7">
    <w:name w:val="Balloon Text"/>
    <w:basedOn w:val="a"/>
    <w:link w:val="Char1"/>
    <w:unhideWhenUsed/>
    <w:rsid w:val="00D6444D"/>
    <w:pPr>
      <w:spacing w:after="0" w:line="240" w:lineRule="auto"/>
    </w:pPr>
    <w:rPr>
      <w:rFonts w:ascii="Tahoma" w:eastAsia="Calibri" w:hAnsi="Tahoma" w:cs="Times New Roman"/>
      <w:sz w:val="16"/>
      <w:szCs w:val="16"/>
    </w:rPr>
  </w:style>
  <w:style w:type="character" w:customStyle="1" w:styleId="Char1">
    <w:name w:val="نص في بالون Char"/>
    <w:basedOn w:val="a0"/>
    <w:link w:val="a7"/>
    <w:rsid w:val="00D6444D"/>
    <w:rPr>
      <w:rFonts w:ascii="Tahoma" w:eastAsia="Calibri" w:hAnsi="Tahoma" w:cs="Times New Roman"/>
      <w:sz w:val="16"/>
      <w:szCs w:val="16"/>
    </w:rPr>
  </w:style>
  <w:style w:type="paragraph" w:styleId="a8">
    <w:name w:val="Body Text"/>
    <w:basedOn w:val="a"/>
    <w:link w:val="Char2"/>
    <w:unhideWhenUsed/>
    <w:rsid w:val="00D6444D"/>
    <w:pPr>
      <w:spacing w:after="0" w:line="240" w:lineRule="auto"/>
      <w:jc w:val="lowKashida"/>
    </w:pPr>
    <w:rPr>
      <w:rFonts w:ascii="Times New Roman" w:eastAsia="SimSun" w:hAnsi="Times New Roman" w:cs="Simplified Arabic"/>
      <w:sz w:val="28"/>
      <w:szCs w:val="28"/>
      <w:lang w:eastAsia="zh-CN" w:bidi="ar-IQ"/>
    </w:rPr>
  </w:style>
  <w:style w:type="character" w:customStyle="1" w:styleId="Char2">
    <w:name w:val="نص أساسي Char"/>
    <w:basedOn w:val="a0"/>
    <w:link w:val="a8"/>
    <w:rsid w:val="00D6444D"/>
    <w:rPr>
      <w:rFonts w:ascii="Times New Roman" w:eastAsia="SimSun" w:hAnsi="Times New Roman" w:cs="Simplified Arabic"/>
      <w:sz w:val="28"/>
      <w:szCs w:val="28"/>
      <w:lang w:eastAsia="zh-CN" w:bidi="ar-IQ"/>
    </w:rPr>
  </w:style>
  <w:style w:type="character" w:styleId="Hyperlink">
    <w:name w:val="Hyperlink"/>
    <w:unhideWhenUsed/>
    <w:rsid w:val="00D6444D"/>
    <w:rPr>
      <w:color w:val="0000FF"/>
      <w:u w:val="single"/>
    </w:rPr>
  </w:style>
  <w:style w:type="paragraph" w:styleId="a9">
    <w:name w:val="header"/>
    <w:basedOn w:val="a"/>
    <w:link w:val="Char3"/>
    <w:unhideWhenUsed/>
    <w:rsid w:val="00D6444D"/>
    <w:pPr>
      <w:tabs>
        <w:tab w:val="center" w:pos="4153"/>
        <w:tab w:val="right" w:pos="8306"/>
      </w:tabs>
      <w:spacing w:after="0" w:line="240" w:lineRule="auto"/>
    </w:pPr>
    <w:rPr>
      <w:rFonts w:ascii="Calibri" w:eastAsia="Calibri" w:hAnsi="Calibri" w:cs="Arial"/>
    </w:rPr>
  </w:style>
  <w:style w:type="character" w:customStyle="1" w:styleId="Char3">
    <w:name w:val="رأس الصفحة Char"/>
    <w:basedOn w:val="a0"/>
    <w:link w:val="a9"/>
    <w:rsid w:val="00D6444D"/>
    <w:rPr>
      <w:rFonts w:ascii="Calibri" w:eastAsia="Calibri" w:hAnsi="Calibri" w:cs="Arial"/>
    </w:rPr>
  </w:style>
  <w:style w:type="paragraph" w:styleId="aa">
    <w:name w:val="footer"/>
    <w:basedOn w:val="a"/>
    <w:link w:val="Char4"/>
    <w:uiPriority w:val="99"/>
    <w:unhideWhenUsed/>
    <w:rsid w:val="00D6444D"/>
    <w:pPr>
      <w:tabs>
        <w:tab w:val="center" w:pos="4153"/>
        <w:tab w:val="right" w:pos="8306"/>
      </w:tabs>
      <w:spacing w:after="0" w:line="240" w:lineRule="auto"/>
    </w:pPr>
    <w:rPr>
      <w:rFonts w:ascii="Calibri" w:eastAsia="Calibri" w:hAnsi="Calibri" w:cs="Arial"/>
    </w:rPr>
  </w:style>
  <w:style w:type="character" w:customStyle="1" w:styleId="Char4">
    <w:name w:val="تذييل الصفحة Char"/>
    <w:basedOn w:val="a0"/>
    <w:link w:val="aa"/>
    <w:uiPriority w:val="99"/>
    <w:rsid w:val="00D6444D"/>
    <w:rPr>
      <w:rFonts w:ascii="Calibri" w:eastAsia="Calibri" w:hAnsi="Calibri" w:cs="Arial"/>
    </w:rPr>
  </w:style>
  <w:style w:type="character" w:customStyle="1" w:styleId="shorttext">
    <w:name w:val="short_text"/>
    <w:rsid w:val="00D6444D"/>
  </w:style>
  <w:style w:type="paragraph" w:styleId="ab">
    <w:name w:val="Title"/>
    <w:basedOn w:val="a"/>
    <w:next w:val="a"/>
    <w:link w:val="Char5"/>
    <w:qFormat/>
    <w:rsid w:val="00D6444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Char5">
    <w:name w:val="العنوان Char"/>
    <w:basedOn w:val="a0"/>
    <w:link w:val="ab"/>
    <w:rsid w:val="00D6444D"/>
    <w:rPr>
      <w:rFonts w:ascii="Cambria" w:eastAsia="Times New Roman" w:hAnsi="Cambria" w:cs="Times New Roman"/>
      <w:color w:val="17365D"/>
      <w:spacing w:val="5"/>
      <w:kern w:val="28"/>
      <w:sz w:val="52"/>
      <w:szCs w:val="52"/>
    </w:rPr>
  </w:style>
  <w:style w:type="paragraph" w:styleId="ac">
    <w:name w:val="Subtitle"/>
    <w:basedOn w:val="a"/>
    <w:next w:val="a"/>
    <w:link w:val="Char6"/>
    <w:uiPriority w:val="11"/>
    <w:qFormat/>
    <w:rsid w:val="00D6444D"/>
    <w:pPr>
      <w:numPr>
        <w:ilvl w:val="1"/>
      </w:numPr>
    </w:pPr>
    <w:rPr>
      <w:rFonts w:ascii="Cambria" w:eastAsia="Times New Roman" w:hAnsi="Cambria" w:cs="Times New Roman"/>
      <w:i/>
      <w:iCs/>
      <w:color w:val="4F81BD"/>
      <w:spacing w:val="15"/>
      <w:sz w:val="24"/>
      <w:szCs w:val="24"/>
    </w:rPr>
  </w:style>
  <w:style w:type="character" w:customStyle="1" w:styleId="Char6">
    <w:name w:val="عنوان فرعي Char"/>
    <w:basedOn w:val="a0"/>
    <w:link w:val="ac"/>
    <w:uiPriority w:val="11"/>
    <w:rsid w:val="00D6444D"/>
    <w:rPr>
      <w:rFonts w:ascii="Cambria" w:eastAsia="Times New Roman" w:hAnsi="Cambria" w:cs="Times New Roman"/>
      <w:i/>
      <w:iCs/>
      <w:color w:val="4F81BD"/>
      <w:spacing w:val="15"/>
      <w:sz w:val="24"/>
      <w:szCs w:val="24"/>
    </w:rPr>
  </w:style>
  <w:style w:type="paragraph" w:styleId="ad">
    <w:name w:val="Quote"/>
    <w:basedOn w:val="a"/>
    <w:next w:val="a"/>
    <w:link w:val="Char7"/>
    <w:uiPriority w:val="29"/>
    <w:qFormat/>
    <w:rsid w:val="00D6444D"/>
    <w:rPr>
      <w:rFonts w:ascii="Calibri" w:eastAsia="Calibri" w:hAnsi="Calibri" w:cs="Times New Roman"/>
      <w:i/>
      <w:iCs/>
      <w:color w:val="000000"/>
      <w:sz w:val="20"/>
      <w:szCs w:val="20"/>
    </w:rPr>
  </w:style>
  <w:style w:type="character" w:customStyle="1" w:styleId="Char7">
    <w:name w:val="اقتباس Char"/>
    <w:basedOn w:val="a0"/>
    <w:link w:val="ad"/>
    <w:uiPriority w:val="29"/>
    <w:rsid w:val="00D6444D"/>
    <w:rPr>
      <w:rFonts w:ascii="Calibri" w:eastAsia="Calibri" w:hAnsi="Calibri" w:cs="Times New Roman"/>
      <w:i/>
      <w:iCs/>
      <w:color w:val="000000"/>
      <w:sz w:val="20"/>
      <w:szCs w:val="20"/>
    </w:rPr>
  </w:style>
  <w:style w:type="paragraph" w:styleId="ae">
    <w:name w:val="Intense Quote"/>
    <w:basedOn w:val="a"/>
    <w:next w:val="a"/>
    <w:link w:val="Char8"/>
    <w:uiPriority w:val="30"/>
    <w:qFormat/>
    <w:rsid w:val="00D6444D"/>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Char8">
    <w:name w:val="اقتباس مكثف Char"/>
    <w:basedOn w:val="a0"/>
    <w:link w:val="ae"/>
    <w:uiPriority w:val="30"/>
    <w:rsid w:val="00D6444D"/>
    <w:rPr>
      <w:rFonts w:ascii="Calibri" w:eastAsia="Calibri" w:hAnsi="Calibri" w:cs="Times New Roman"/>
      <w:b/>
      <w:bCs/>
      <w:i/>
      <w:iCs/>
      <w:color w:val="4F81BD"/>
      <w:sz w:val="20"/>
      <w:szCs w:val="20"/>
    </w:rPr>
  </w:style>
  <w:style w:type="character" w:styleId="af">
    <w:name w:val="Subtle Emphasis"/>
    <w:uiPriority w:val="19"/>
    <w:qFormat/>
    <w:rsid w:val="00D6444D"/>
    <w:rPr>
      <w:i/>
      <w:iCs/>
      <w:color w:val="808080"/>
    </w:rPr>
  </w:style>
  <w:style w:type="character" w:styleId="af0">
    <w:name w:val="Intense Emphasis"/>
    <w:uiPriority w:val="21"/>
    <w:qFormat/>
    <w:rsid w:val="00D6444D"/>
    <w:rPr>
      <w:b/>
      <w:bCs/>
      <w:i/>
      <w:iCs/>
      <w:color w:val="4F81BD"/>
    </w:rPr>
  </w:style>
  <w:style w:type="character" w:styleId="af1">
    <w:name w:val="Subtle Reference"/>
    <w:uiPriority w:val="31"/>
    <w:qFormat/>
    <w:rsid w:val="00D6444D"/>
    <w:rPr>
      <w:smallCaps/>
      <w:color w:val="C0504D"/>
      <w:u w:val="single"/>
    </w:rPr>
  </w:style>
  <w:style w:type="character" w:styleId="af2">
    <w:name w:val="Intense Reference"/>
    <w:uiPriority w:val="32"/>
    <w:qFormat/>
    <w:rsid w:val="00D6444D"/>
    <w:rPr>
      <w:b/>
      <w:bCs/>
      <w:smallCaps/>
      <w:color w:val="C0504D"/>
      <w:spacing w:val="5"/>
      <w:u w:val="single"/>
    </w:rPr>
  </w:style>
  <w:style w:type="character" w:styleId="af3">
    <w:name w:val="Book Title"/>
    <w:uiPriority w:val="33"/>
    <w:qFormat/>
    <w:rsid w:val="00D6444D"/>
    <w:rPr>
      <w:b/>
      <w:bCs/>
      <w:smallCaps/>
      <w:spacing w:val="5"/>
    </w:rPr>
  </w:style>
  <w:style w:type="character" w:customStyle="1" w:styleId="hps">
    <w:name w:val="hps"/>
    <w:basedOn w:val="a0"/>
    <w:rsid w:val="00D6444D"/>
  </w:style>
  <w:style w:type="character" w:customStyle="1" w:styleId="atn">
    <w:name w:val="atn"/>
    <w:basedOn w:val="a0"/>
    <w:rsid w:val="00D6444D"/>
  </w:style>
  <w:style w:type="character" w:styleId="af4">
    <w:name w:val="page number"/>
    <w:basedOn w:val="a0"/>
    <w:rsid w:val="00D6444D"/>
  </w:style>
  <w:style w:type="paragraph" w:styleId="af5">
    <w:name w:val="footnote text"/>
    <w:aliases w:val="Footnote Text"/>
    <w:basedOn w:val="a"/>
    <w:link w:val="Char9"/>
    <w:unhideWhenUsed/>
    <w:rsid w:val="00D6444D"/>
    <w:pPr>
      <w:spacing w:after="0" w:line="240" w:lineRule="auto"/>
    </w:pPr>
    <w:rPr>
      <w:rFonts w:ascii="Calibri" w:eastAsia="Times New Roman" w:hAnsi="Calibri" w:cs="Times New Roman"/>
      <w:sz w:val="20"/>
      <w:szCs w:val="20"/>
    </w:rPr>
  </w:style>
  <w:style w:type="character" w:customStyle="1" w:styleId="Char9">
    <w:name w:val="نص حاشية سفلية Char"/>
    <w:aliases w:val="Footnote Text Char"/>
    <w:basedOn w:val="a0"/>
    <w:link w:val="af5"/>
    <w:rsid w:val="00D6444D"/>
    <w:rPr>
      <w:rFonts w:ascii="Calibri" w:eastAsia="Times New Roman" w:hAnsi="Calibri" w:cs="Times New Roman"/>
      <w:sz w:val="20"/>
      <w:szCs w:val="20"/>
    </w:rPr>
  </w:style>
  <w:style w:type="character" w:styleId="af6">
    <w:name w:val="footnote reference"/>
    <w:aliases w:val="Footnote Reference"/>
    <w:unhideWhenUsed/>
    <w:rsid w:val="00D6444D"/>
    <w:rPr>
      <w:vertAlign w:val="superscript"/>
    </w:rPr>
  </w:style>
  <w:style w:type="character" w:customStyle="1" w:styleId="Chara">
    <w:name w:val="تذييل صفحة Char"/>
    <w:basedOn w:val="a0"/>
    <w:rsid w:val="00D6444D"/>
  </w:style>
  <w:style w:type="character" w:customStyle="1" w:styleId="Charb">
    <w:name w:val="رأس صفحة Char"/>
    <w:rsid w:val="00D6444D"/>
    <w:rPr>
      <w:sz w:val="24"/>
      <w:szCs w:val="24"/>
    </w:rPr>
  </w:style>
  <w:style w:type="numbering" w:customStyle="1" w:styleId="11">
    <w:name w:val="بلا قائمة11"/>
    <w:next w:val="a2"/>
    <w:semiHidden/>
    <w:unhideWhenUsed/>
    <w:rsid w:val="00D6444D"/>
  </w:style>
  <w:style w:type="paragraph" w:styleId="af7">
    <w:name w:val="Document Map"/>
    <w:basedOn w:val="a"/>
    <w:link w:val="Charc"/>
    <w:rsid w:val="00D6444D"/>
    <w:pPr>
      <w:shd w:val="clear" w:color="auto" w:fill="000080"/>
      <w:spacing w:after="0" w:line="240" w:lineRule="auto"/>
    </w:pPr>
    <w:rPr>
      <w:rFonts w:ascii="Tahoma" w:eastAsia="Times New Roman" w:hAnsi="Tahoma" w:cs="Times New Roman"/>
      <w:sz w:val="20"/>
      <w:szCs w:val="20"/>
    </w:rPr>
  </w:style>
  <w:style w:type="character" w:customStyle="1" w:styleId="Charc">
    <w:name w:val="مخطط المستند Char"/>
    <w:basedOn w:val="a0"/>
    <w:link w:val="af7"/>
    <w:rsid w:val="00D6444D"/>
    <w:rPr>
      <w:rFonts w:ascii="Tahoma" w:eastAsia="Times New Roman" w:hAnsi="Tahoma" w:cs="Times New Roman"/>
      <w:sz w:val="20"/>
      <w:szCs w:val="20"/>
      <w:shd w:val="clear" w:color="auto" w:fill="000080"/>
    </w:rPr>
  </w:style>
  <w:style w:type="numbering" w:customStyle="1" w:styleId="20">
    <w:name w:val="بلا قائمة2"/>
    <w:next w:val="a2"/>
    <w:semiHidden/>
    <w:unhideWhenUsed/>
    <w:rsid w:val="00D6444D"/>
  </w:style>
  <w:style w:type="paragraph" w:styleId="af8">
    <w:name w:val="endnote text"/>
    <w:basedOn w:val="a"/>
    <w:link w:val="Chard"/>
    <w:uiPriority w:val="99"/>
    <w:rsid w:val="00D6444D"/>
    <w:pPr>
      <w:spacing w:after="0" w:line="240" w:lineRule="auto"/>
    </w:pPr>
    <w:rPr>
      <w:rFonts w:ascii="Times New Roman" w:eastAsia="Times New Roman" w:hAnsi="Times New Roman" w:cs="Times New Roman"/>
      <w:sz w:val="20"/>
      <w:szCs w:val="20"/>
    </w:rPr>
  </w:style>
  <w:style w:type="character" w:customStyle="1" w:styleId="Chard">
    <w:name w:val="نص تعليق ختامي Char"/>
    <w:basedOn w:val="a0"/>
    <w:link w:val="af8"/>
    <w:uiPriority w:val="99"/>
    <w:rsid w:val="00D6444D"/>
    <w:rPr>
      <w:rFonts w:ascii="Times New Roman" w:eastAsia="Times New Roman" w:hAnsi="Times New Roman" w:cs="Times New Roman"/>
      <w:sz w:val="20"/>
      <w:szCs w:val="20"/>
    </w:rPr>
  </w:style>
  <w:style w:type="character" w:styleId="af9">
    <w:name w:val="endnote reference"/>
    <w:uiPriority w:val="99"/>
    <w:rsid w:val="00D6444D"/>
    <w:rPr>
      <w:vertAlign w:val="superscript"/>
    </w:rPr>
  </w:style>
  <w:style w:type="paragraph" w:customStyle="1" w:styleId="12">
    <w:name w:val="1"/>
    <w:basedOn w:val="a"/>
    <w:rsid w:val="00D6444D"/>
    <w:pPr>
      <w:tabs>
        <w:tab w:val="center" w:pos="4153"/>
        <w:tab w:val="right" w:pos="8306"/>
      </w:tabs>
      <w:spacing w:after="0" w:line="240" w:lineRule="auto"/>
    </w:pPr>
    <w:rPr>
      <w:rFonts w:ascii="Times New Roman" w:eastAsia="Times New Roman" w:hAnsi="Times New Roman" w:cs="Times New Roman"/>
      <w:sz w:val="24"/>
      <w:szCs w:val="24"/>
    </w:rPr>
  </w:style>
  <w:style w:type="table" w:styleId="afa">
    <w:name w:val="Table Grid"/>
    <w:basedOn w:val="a1"/>
    <w:rsid w:val="00D6444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بلا قائمة3"/>
    <w:next w:val="a2"/>
    <w:semiHidden/>
    <w:unhideWhenUsed/>
    <w:rsid w:val="00D6444D"/>
  </w:style>
  <w:style w:type="paragraph" w:styleId="21">
    <w:name w:val="Body Text 2"/>
    <w:basedOn w:val="a"/>
    <w:link w:val="2Char0"/>
    <w:unhideWhenUsed/>
    <w:rsid w:val="00D6444D"/>
    <w:pPr>
      <w:spacing w:after="0" w:line="240" w:lineRule="auto"/>
      <w:jc w:val="lowKashida"/>
    </w:pPr>
    <w:rPr>
      <w:rFonts w:ascii="Arial" w:eastAsia="Times New Roman" w:hAnsi="Arial" w:cs="Times New Roman"/>
      <w:b/>
      <w:bCs/>
      <w:sz w:val="32"/>
      <w:szCs w:val="32"/>
      <w:lang w:eastAsia="ar-SA"/>
    </w:rPr>
  </w:style>
  <w:style w:type="character" w:customStyle="1" w:styleId="2Char0">
    <w:name w:val="نص أساسي 2 Char"/>
    <w:basedOn w:val="a0"/>
    <w:link w:val="21"/>
    <w:rsid w:val="00D6444D"/>
    <w:rPr>
      <w:rFonts w:ascii="Arial" w:eastAsia="Times New Roman" w:hAnsi="Arial" w:cs="Times New Roman"/>
      <w:b/>
      <w:bCs/>
      <w:sz w:val="32"/>
      <w:szCs w:val="32"/>
      <w:lang w:eastAsia="ar-SA"/>
    </w:rPr>
  </w:style>
  <w:style w:type="table" w:customStyle="1" w:styleId="13">
    <w:name w:val="شبكة جدول1"/>
    <w:basedOn w:val="a1"/>
    <w:next w:val="afa"/>
    <w:rsid w:val="00D6444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 سرد الفقرات Char"/>
    <w:link w:val="a3"/>
    <w:uiPriority w:val="34"/>
    <w:rsid w:val="00D6444D"/>
    <w:rPr>
      <w:rFonts w:ascii="Calibri" w:eastAsia="Times New Roman" w:hAnsi="Calibri" w:cs="Times New Roman"/>
    </w:rPr>
  </w:style>
  <w:style w:type="character" w:styleId="afb">
    <w:name w:val="annotation reference"/>
    <w:semiHidden/>
    <w:rsid w:val="00D6444D"/>
    <w:rPr>
      <w:sz w:val="16"/>
      <w:szCs w:val="16"/>
    </w:rPr>
  </w:style>
  <w:style w:type="paragraph" w:styleId="afc">
    <w:name w:val="annotation text"/>
    <w:basedOn w:val="a"/>
    <w:link w:val="Chare"/>
    <w:semiHidden/>
    <w:rsid w:val="00D6444D"/>
    <w:pPr>
      <w:spacing w:after="0" w:line="240" w:lineRule="auto"/>
    </w:pPr>
    <w:rPr>
      <w:rFonts w:ascii="Times New Roman" w:eastAsia="Times New Roman" w:hAnsi="Times New Roman" w:cs="Times New Roman"/>
      <w:sz w:val="20"/>
      <w:szCs w:val="20"/>
    </w:rPr>
  </w:style>
  <w:style w:type="character" w:customStyle="1" w:styleId="Chare">
    <w:name w:val="نص تعليق Char"/>
    <w:basedOn w:val="a0"/>
    <w:link w:val="afc"/>
    <w:semiHidden/>
    <w:rsid w:val="00D6444D"/>
    <w:rPr>
      <w:rFonts w:ascii="Times New Roman" w:eastAsia="Times New Roman" w:hAnsi="Times New Roman" w:cs="Times New Roman"/>
      <w:sz w:val="20"/>
      <w:szCs w:val="20"/>
    </w:rPr>
  </w:style>
  <w:style w:type="paragraph" w:styleId="afd">
    <w:name w:val="annotation subject"/>
    <w:basedOn w:val="afc"/>
    <w:next w:val="afc"/>
    <w:link w:val="Charf"/>
    <w:semiHidden/>
    <w:rsid w:val="00D6444D"/>
    <w:rPr>
      <w:b/>
      <w:bCs/>
    </w:rPr>
  </w:style>
  <w:style w:type="character" w:customStyle="1" w:styleId="Charf">
    <w:name w:val="موضوع تعليق Char"/>
    <w:basedOn w:val="Chare"/>
    <w:link w:val="afd"/>
    <w:semiHidden/>
    <w:rsid w:val="00D6444D"/>
    <w:rPr>
      <w:rFonts w:ascii="Times New Roman" w:eastAsia="Times New Roman" w:hAnsi="Times New Roman" w:cs="Times New Roman"/>
      <w:b/>
      <w:bCs/>
      <w:sz w:val="20"/>
      <w:szCs w:val="20"/>
    </w:rPr>
  </w:style>
  <w:style w:type="character" w:customStyle="1" w:styleId="hpsatn">
    <w:name w:val="hps atn"/>
    <w:rsid w:val="00D6444D"/>
  </w:style>
  <w:style w:type="character" w:customStyle="1" w:styleId="alt-edited">
    <w:name w:val="alt-edited"/>
    <w:rsid w:val="00D6444D"/>
  </w:style>
  <w:style w:type="character" w:customStyle="1" w:styleId="hpsalt-edited">
    <w:name w:val="hps alt-edited"/>
    <w:rsid w:val="00D6444D"/>
  </w:style>
  <w:style w:type="table" w:customStyle="1" w:styleId="14">
    <w:name w:val="تظليل فاتح1"/>
    <w:basedOn w:val="a1"/>
    <w:uiPriority w:val="60"/>
    <w:rsid w:val="00D6444D"/>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تظليل متوسط 11"/>
    <w:basedOn w:val="a1"/>
    <w:uiPriority w:val="63"/>
    <w:rsid w:val="00D6444D"/>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
    <w:name w:val="Medium Grid 2 Accent 1"/>
    <w:basedOn w:val="a1"/>
    <w:uiPriority w:val="68"/>
    <w:rsid w:val="00D6444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0">
    <w:name w:val="شبكة متوسطة 21"/>
    <w:basedOn w:val="a1"/>
    <w:uiPriority w:val="68"/>
    <w:rsid w:val="00D6444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
    <w:name w:val="شبكة متوسطة 11"/>
    <w:basedOn w:val="a1"/>
    <w:uiPriority w:val="67"/>
    <w:rsid w:val="00D6444D"/>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
    <w:name w:val="شبكة متوسطة 31"/>
    <w:basedOn w:val="a1"/>
    <w:uiPriority w:val="69"/>
    <w:rsid w:val="00D6444D"/>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afe">
    <w:name w:val="line number"/>
    <w:uiPriority w:val="99"/>
    <w:semiHidden/>
    <w:unhideWhenUsed/>
    <w:rsid w:val="00D6444D"/>
  </w:style>
  <w:style w:type="numbering" w:customStyle="1" w:styleId="40">
    <w:name w:val="بلا قائمة4"/>
    <w:next w:val="a2"/>
    <w:uiPriority w:val="99"/>
    <w:semiHidden/>
    <w:unhideWhenUsed/>
    <w:rsid w:val="00D6444D"/>
  </w:style>
  <w:style w:type="table" w:customStyle="1" w:styleId="22">
    <w:name w:val="شبكة جدول2"/>
    <w:basedOn w:val="a1"/>
    <w:next w:val="afa"/>
    <w:uiPriority w:val="59"/>
    <w:rsid w:val="00D6444D"/>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
    <w:name w:val="Placeholder Text"/>
    <w:uiPriority w:val="99"/>
    <w:semiHidden/>
    <w:rsid w:val="00D6444D"/>
    <w:rPr>
      <w:color w:val="808080"/>
    </w:rPr>
  </w:style>
  <w:style w:type="paragraph" w:styleId="aff0">
    <w:name w:val="Body Text Indent"/>
    <w:basedOn w:val="a"/>
    <w:link w:val="Charf0"/>
    <w:semiHidden/>
    <w:unhideWhenUsed/>
    <w:rsid w:val="00D6444D"/>
    <w:pPr>
      <w:spacing w:after="120"/>
      <w:ind w:left="283"/>
    </w:pPr>
    <w:rPr>
      <w:rFonts w:ascii="Calibri" w:eastAsia="Calibri" w:hAnsi="Calibri" w:cs="Times New Roman"/>
    </w:rPr>
  </w:style>
  <w:style w:type="character" w:customStyle="1" w:styleId="Charf0">
    <w:name w:val="نص أساسي بمسافة بادئة Char"/>
    <w:basedOn w:val="a0"/>
    <w:link w:val="aff0"/>
    <w:semiHidden/>
    <w:rsid w:val="00D6444D"/>
    <w:rPr>
      <w:rFonts w:ascii="Calibri" w:eastAsia="Calibri" w:hAnsi="Calibri" w:cs="Times New Roman"/>
    </w:rPr>
  </w:style>
  <w:style w:type="numbering" w:customStyle="1" w:styleId="50">
    <w:name w:val="بلا قائمة5"/>
    <w:next w:val="a2"/>
    <w:uiPriority w:val="99"/>
    <w:semiHidden/>
    <w:unhideWhenUsed/>
    <w:rsid w:val="00D6444D"/>
  </w:style>
  <w:style w:type="table" w:customStyle="1" w:styleId="32">
    <w:name w:val="شبكة جدول3"/>
    <w:basedOn w:val="a1"/>
    <w:next w:val="afa"/>
    <w:uiPriority w:val="59"/>
    <w:rsid w:val="00D6444D"/>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6444D"/>
  </w:style>
  <w:style w:type="numbering" w:customStyle="1" w:styleId="60">
    <w:name w:val="بلا قائمة6"/>
    <w:next w:val="a2"/>
    <w:uiPriority w:val="99"/>
    <w:semiHidden/>
    <w:unhideWhenUsed/>
    <w:rsid w:val="00D6444D"/>
  </w:style>
  <w:style w:type="paragraph" w:customStyle="1" w:styleId="15">
    <w:name w:val="بلا تباعد1"/>
    <w:uiPriority w:val="1"/>
    <w:qFormat/>
    <w:rsid w:val="00D6444D"/>
    <w:pPr>
      <w:bidi/>
      <w:spacing w:after="0" w:line="240" w:lineRule="auto"/>
    </w:pPr>
    <w:rPr>
      <w:rFonts w:ascii="Calibri" w:eastAsia="Calibri" w:hAnsi="Calibri" w:cs="Arial"/>
    </w:rPr>
  </w:style>
  <w:style w:type="table" w:customStyle="1" w:styleId="41">
    <w:name w:val="شبكة جدول4"/>
    <w:basedOn w:val="a1"/>
    <w:next w:val="afa"/>
    <w:uiPriority w:val="59"/>
    <w:rsid w:val="00D6444D"/>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0">
    <w:name w:val="بلا قائمة7"/>
    <w:next w:val="a2"/>
    <w:uiPriority w:val="99"/>
    <w:semiHidden/>
    <w:unhideWhenUsed/>
    <w:rsid w:val="00D6444D"/>
  </w:style>
  <w:style w:type="paragraph" w:styleId="aff1">
    <w:name w:val="Normal (Web)"/>
    <w:basedOn w:val="a"/>
    <w:rsid w:val="00D6444D"/>
    <w:pPr>
      <w:bidi w:val="0"/>
      <w:spacing w:before="100" w:beforeAutospacing="1" w:after="100" w:afterAutospacing="1" w:line="240" w:lineRule="auto"/>
    </w:pPr>
    <w:rPr>
      <w:rFonts w:ascii="Times New Roman" w:eastAsia="Times New Roman" w:hAnsi="Times New Roman" w:cs="Traditional Arabic"/>
      <w:sz w:val="30"/>
      <w:szCs w:val="30"/>
    </w:rPr>
  </w:style>
  <w:style w:type="character" w:customStyle="1" w:styleId="longtext">
    <w:name w:val="long_text"/>
    <w:basedOn w:val="a0"/>
    <w:rsid w:val="00D6444D"/>
  </w:style>
  <w:style w:type="paragraph" w:customStyle="1" w:styleId="graytext">
    <w:name w:val="graytext"/>
    <w:basedOn w:val="a"/>
    <w:rsid w:val="00D6444D"/>
    <w:pPr>
      <w:bidi w:val="0"/>
      <w:spacing w:after="32" w:line="360" w:lineRule="auto"/>
    </w:pPr>
    <w:rPr>
      <w:rFonts w:ascii="Verdana" w:eastAsia="Calibri" w:hAnsi="Verdana" w:cs="Times New Roman"/>
      <w:color w:val="666666"/>
      <w:sz w:val="17"/>
      <w:szCs w:val="17"/>
    </w:rPr>
  </w:style>
  <w:style w:type="character" w:customStyle="1" w:styleId="google-src-text1">
    <w:name w:val="google-src-text1"/>
    <w:rsid w:val="00D6444D"/>
    <w:rPr>
      <w:rFonts w:cs="Times New Roman"/>
      <w:vanish/>
    </w:rPr>
  </w:style>
  <w:style w:type="table" w:customStyle="1" w:styleId="TableGrid1">
    <w:name w:val="Table Grid1"/>
    <w:rsid w:val="00D6444D"/>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2">
    <w:name w:val="."/>
    <w:basedOn w:val="a"/>
    <w:uiPriority w:val="99"/>
    <w:rsid w:val="00D6444D"/>
    <w:pPr>
      <w:spacing w:after="0" w:line="240" w:lineRule="auto"/>
      <w:ind w:left="84" w:firstLine="636"/>
      <w:jc w:val="lowKashida"/>
    </w:pPr>
    <w:rPr>
      <w:rFonts w:ascii="Times New Roman" w:eastAsia="Times New Roman" w:hAnsi="Times New Roman" w:cs="Simplified Arabic"/>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D6444D"/>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Char"/>
    <w:unhideWhenUsed/>
    <w:qFormat/>
    <w:rsid w:val="00D6444D"/>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Char"/>
    <w:unhideWhenUsed/>
    <w:qFormat/>
    <w:rsid w:val="00D6444D"/>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
    <w:next w:val="a"/>
    <w:link w:val="4Char"/>
    <w:semiHidden/>
    <w:unhideWhenUsed/>
    <w:qFormat/>
    <w:rsid w:val="00D6444D"/>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Char"/>
    <w:semiHidden/>
    <w:unhideWhenUsed/>
    <w:qFormat/>
    <w:rsid w:val="00D6444D"/>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Char"/>
    <w:semiHidden/>
    <w:unhideWhenUsed/>
    <w:qFormat/>
    <w:rsid w:val="00D6444D"/>
    <w:pPr>
      <w:keepNext/>
      <w:keepLines/>
      <w:spacing w:before="200" w:after="0"/>
      <w:outlineLvl w:val="5"/>
    </w:pPr>
    <w:rPr>
      <w:rFonts w:ascii="Cambria" w:eastAsia="Times New Roman" w:hAnsi="Cambria" w:cs="Times New Roman"/>
      <w:i/>
      <w:iCs/>
      <w:color w:val="243F60"/>
      <w:sz w:val="20"/>
      <w:szCs w:val="20"/>
    </w:rPr>
  </w:style>
  <w:style w:type="paragraph" w:styleId="7">
    <w:name w:val="heading 7"/>
    <w:basedOn w:val="a"/>
    <w:next w:val="a"/>
    <w:link w:val="7Char"/>
    <w:semiHidden/>
    <w:unhideWhenUsed/>
    <w:qFormat/>
    <w:rsid w:val="00D6444D"/>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Char"/>
    <w:semiHidden/>
    <w:unhideWhenUsed/>
    <w:qFormat/>
    <w:rsid w:val="00D6444D"/>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Char"/>
    <w:semiHidden/>
    <w:unhideWhenUsed/>
    <w:qFormat/>
    <w:rsid w:val="00D6444D"/>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D6444D"/>
    <w:rPr>
      <w:rFonts w:ascii="Cambria" w:eastAsia="Times New Roman" w:hAnsi="Cambria" w:cs="Times New Roman"/>
      <w:b/>
      <w:bCs/>
      <w:color w:val="365F91"/>
      <w:sz w:val="28"/>
      <w:szCs w:val="28"/>
    </w:rPr>
  </w:style>
  <w:style w:type="character" w:customStyle="1" w:styleId="2Char">
    <w:name w:val="عنوان 2 Char"/>
    <w:basedOn w:val="a0"/>
    <w:link w:val="2"/>
    <w:rsid w:val="00D6444D"/>
    <w:rPr>
      <w:rFonts w:ascii="Cambria" w:eastAsia="Times New Roman" w:hAnsi="Cambria" w:cs="Times New Roman"/>
      <w:b/>
      <w:bCs/>
      <w:color w:val="4F81BD"/>
      <w:sz w:val="26"/>
      <w:szCs w:val="26"/>
    </w:rPr>
  </w:style>
  <w:style w:type="character" w:customStyle="1" w:styleId="3Char">
    <w:name w:val="عنوان 3 Char"/>
    <w:basedOn w:val="a0"/>
    <w:link w:val="3"/>
    <w:rsid w:val="00D6444D"/>
    <w:rPr>
      <w:rFonts w:ascii="Cambria" w:eastAsia="Times New Roman" w:hAnsi="Cambria" w:cs="Times New Roman"/>
      <w:b/>
      <w:bCs/>
      <w:color w:val="4F81BD"/>
      <w:sz w:val="20"/>
      <w:szCs w:val="20"/>
    </w:rPr>
  </w:style>
  <w:style w:type="character" w:customStyle="1" w:styleId="4Char">
    <w:name w:val="عنوان 4 Char"/>
    <w:basedOn w:val="a0"/>
    <w:link w:val="4"/>
    <w:semiHidden/>
    <w:rsid w:val="00D6444D"/>
    <w:rPr>
      <w:rFonts w:ascii="Cambria" w:eastAsia="Times New Roman" w:hAnsi="Cambria" w:cs="Times New Roman"/>
      <w:b/>
      <w:bCs/>
      <w:i/>
      <w:iCs/>
      <w:color w:val="4F81BD"/>
      <w:sz w:val="20"/>
      <w:szCs w:val="20"/>
    </w:rPr>
  </w:style>
  <w:style w:type="character" w:customStyle="1" w:styleId="5Char">
    <w:name w:val="عنوان 5 Char"/>
    <w:basedOn w:val="a0"/>
    <w:link w:val="5"/>
    <w:semiHidden/>
    <w:rsid w:val="00D6444D"/>
    <w:rPr>
      <w:rFonts w:ascii="Cambria" w:eastAsia="Times New Roman" w:hAnsi="Cambria" w:cs="Times New Roman"/>
      <w:color w:val="243F60"/>
      <w:sz w:val="20"/>
      <w:szCs w:val="20"/>
    </w:rPr>
  </w:style>
  <w:style w:type="character" w:customStyle="1" w:styleId="6Char">
    <w:name w:val="عنوان 6 Char"/>
    <w:basedOn w:val="a0"/>
    <w:link w:val="6"/>
    <w:semiHidden/>
    <w:rsid w:val="00D6444D"/>
    <w:rPr>
      <w:rFonts w:ascii="Cambria" w:eastAsia="Times New Roman" w:hAnsi="Cambria" w:cs="Times New Roman"/>
      <w:i/>
      <w:iCs/>
      <w:color w:val="243F60"/>
      <w:sz w:val="20"/>
      <w:szCs w:val="20"/>
    </w:rPr>
  </w:style>
  <w:style w:type="character" w:customStyle="1" w:styleId="7Char">
    <w:name w:val="عنوان 7 Char"/>
    <w:basedOn w:val="a0"/>
    <w:link w:val="7"/>
    <w:semiHidden/>
    <w:rsid w:val="00D6444D"/>
    <w:rPr>
      <w:rFonts w:ascii="Cambria" w:eastAsia="Times New Roman" w:hAnsi="Cambria" w:cs="Times New Roman"/>
      <w:i/>
      <w:iCs/>
      <w:color w:val="404040"/>
      <w:sz w:val="20"/>
      <w:szCs w:val="20"/>
    </w:rPr>
  </w:style>
  <w:style w:type="character" w:customStyle="1" w:styleId="8Char">
    <w:name w:val="عنوان 8 Char"/>
    <w:basedOn w:val="a0"/>
    <w:link w:val="8"/>
    <w:semiHidden/>
    <w:rsid w:val="00D6444D"/>
    <w:rPr>
      <w:rFonts w:ascii="Cambria" w:eastAsia="Times New Roman" w:hAnsi="Cambria" w:cs="Times New Roman"/>
      <w:color w:val="404040"/>
      <w:sz w:val="20"/>
      <w:szCs w:val="20"/>
    </w:rPr>
  </w:style>
  <w:style w:type="character" w:customStyle="1" w:styleId="9Char">
    <w:name w:val="عنوان 9 Char"/>
    <w:basedOn w:val="a0"/>
    <w:link w:val="9"/>
    <w:semiHidden/>
    <w:rsid w:val="00D6444D"/>
    <w:rPr>
      <w:rFonts w:ascii="Cambria" w:eastAsia="Times New Roman" w:hAnsi="Cambria" w:cs="Times New Roman"/>
      <w:i/>
      <w:iCs/>
      <w:color w:val="404040"/>
      <w:sz w:val="20"/>
      <w:szCs w:val="20"/>
    </w:rPr>
  </w:style>
  <w:style w:type="numbering" w:customStyle="1" w:styleId="10">
    <w:name w:val="بلا قائمة1"/>
    <w:next w:val="a2"/>
    <w:uiPriority w:val="99"/>
    <w:semiHidden/>
    <w:unhideWhenUsed/>
    <w:rsid w:val="00D6444D"/>
  </w:style>
  <w:style w:type="paragraph" w:styleId="a3">
    <w:name w:val="List Paragraph"/>
    <w:basedOn w:val="a"/>
    <w:link w:val="Char"/>
    <w:uiPriority w:val="34"/>
    <w:qFormat/>
    <w:rsid w:val="00D6444D"/>
    <w:pPr>
      <w:ind w:left="720"/>
      <w:contextualSpacing/>
    </w:pPr>
    <w:rPr>
      <w:rFonts w:ascii="Calibri" w:eastAsia="Times New Roman" w:hAnsi="Calibri" w:cs="Times New Roman"/>
    </w:rPr>
  </w:style>
  <w:style w:type="paragraph" w:styleId="a4">
    <w:name w:val="No Spacing"/>
    <w:link w:val="Char0"/>
    <w:uiPriority w:val="1"/>
    <w:qFormat/>
    <w:rsid w:val="00D6444D"/>
    <w:pPr>
      <w:bidi/>
      <w:spacing w:after="0" w:line="240" w:lineRule="auto"/>
    </w:pPr>
    <w:rPr>
      <w:rFonts w:ascii="Calibri" w:eastAsia="Calibri" w:hAnsi="Calibri" w:cs="Arial"/>
    </w:rPr>
  </w:style>
  <w:style w:type="character" w:customStyle="1" w:styleId="Char0">
    <w:name w:val="بلا تباعد Char"/>
    <w:link w:val="a4"/>
    <w:uiPriority w:val="1"/>
    <w:rsid w:val="00D6444D"/>
    <w:rPr>
      <w:rFonts w:ascii="Calibri" w:eastAsia="Calibri" w:hAnsi="Calibri" w:cs="Arial"/>
    </w:rPr>
  </w:style>
  <w:style w:type="character" w:styleId="a5">
    <w:name w:val="Emphasis"/>
    <w:qFormat/>
    <w:rsid w:val="00D6444D"/>
    <w:rPr>
      <w:i/>
      <w:iCs/>
    </w:rPr>
  </w:style>
  <w:style w:type="character" w:styleId="a6">
    <w:name w:val="Strong"/>
    <w:qFormat/>
    <w:rsid w:val="00D6444D"/>
    <w:rPr>
      <w:b/>
      <w:bCs/>
    </w:rPr>
  </w:style>
  <w:style w:type="paragraph" w:styleId="a7">
    <w:name w:val="Balloon Text"/>
    <w:basedOn w:val="a"/>
    <w:link w:val="Char1"/>
    <w:unhideWhenUsed/>
    <w:rsid w:val="00D6444D"/>
    <w:pPr>
      <w:spacing w:after="0" w:line="240" w:lineRule="auto"/>
    </w:pPr>
    <w:rPr>
      <w:rFonts w:ascii="Tahoma" w:eastAsia="Calibri" w:hAnsi="Tahoma" w:cs="Times New Roman"/>
      <w:sz w:val="16"/>
      <w:szCs w:val="16"/>
    </w:rPr>
  </w:style>
  <w:style w:type="character" w:customStyle="1" w:styleId="Char1">
    <w:name w:val="نص في بالون Char"/>
    <w:basedOn w:val="a0"/>
    <w:link w:val="a7"/>
    <w:rsid w:val="00D6444D"/>
    <w:rPr>
      <w:rFonts w:ascii="Tahoma" w:eastAsia="Calibri" w:hAnsi="Tahoma" w:cs="Times New Roman"/>
      <w:sz w:val="16"/>
      <w:szCs w:val="16"/>
    </w:rPr>
  </w:style>
  <w:style w:type="paragraph" w:styleId="a8">
    <w:name w:val="Body Text"/>
    <w:basedOn w:val="a"/>
    <w:link w:val="Char2"/>
    <w:unhideWhenUsed/>
    <w:rsid w:val="00D6444D"/>
    <w:pPr>
      <w:spacing w:after="0" w:line="240" w:lineRule="auto"/>
      <w:jc w:val="lowKashida"/>
    </w:pPr>
    <w:rPr>
      <w:rFonts w:ascii="Times New Roman" w:eastAsia="SimSun" w:hAnsi="Times New Roman" w:cs="Simplified Arabic"/>
      <w:sz w:val="28"/>
      <w:szCs w:val="28"/>
      <w:lang w:eastAsia="zh-CN" w:bidi="ar-IQ"/>
    </w:rPr>
  </w:style>
  <w:style w:type="character" w:customStyle="1" w:styleId="Char2">
    <w:name w:val="نص أساسي Char"/>
    <w:basedOn w:val="a0"/>
    <w:link w:val="a8"/>
    <w:rsid w:val="00D6444D"/>
    <w:rPr>
      <w:rFonts w:ascii="Times New Roman" w:eastAsia="SimSun" w:hAnsi="Times New Roman" w:cs="Simplified Arabic"/>
      <w:sz w:val="28"/>
      <w:szCs w:val="28"/>
      <w:lang w:eastAsia="zh-CN" w:bidi="ar-IQ"/>
    </w:rPr>
  </w:style>
  <w:style w:type="character" w:styleId="Hyperlink">
    <w:name w:val="Hyperlink"/>
    <w:unhideWhenUsed/>
    <w:rsid w:val="00D6444D"/>
    <w:rPr>
      <w:color w:val="0000FF"/>
      <w:u w:val="single"/>
    </w:rPr>
  </w:style>
  <w:style w:type="paragraph" w:styleId="a9">
    <w:name w:val="header"/>
    <w:basedOn w:val="a"/>
    <w:link w:val="Char3"/>
    <w:unhideWhenUsed/>
    <w:rsid w:val="00D6444D"/>
    <w:pPr>
      <w:tabs>
        <w:tab w:val="center" w:pos="4153"/>
        <w:tab w:val="right" w:pos="8306"/>
      </w:tabs>
      <w:spacing w:after="0" w:line="240" w:lineRule="auto"/>
    </w:pPr>
    <w:rPr>
      <w:rFonts w:ascii="Calibri" w:eastAsia="Calibri" w:hAnsi="Calibri" w:cs="Arial"/>
    </w:rPr>
  </w:style>
  <w:style w:type="character" w:customStyle="1" w:styleId="Char3">
    <w:name w:val="رأس الصفحة Char"/>
    <w:basedOn w:val="a0"/>
    <w:link w:val="a9"/>
    <w:rsid w:val="00D6444D"/>
    <w:rPr>
      <w:rFonts w:ascii="Calibri" w:eastAsia="Calibri" w:hAnsi="Calibri" w:cs="Arial"/>
    </w:rPr>
  </w:style>
  <w:style w:type="paragraph" w:styleId="aa">
    <w:name w:val="footer"/>
    <w:basedOn w:val="a"/>
    <w:link w:val="Char4"/>
    <w:uiPriority w:val="99"/>
    <w:unhideWhenUsed/>
    <w:rsid w:val="00D6444D"/>
    <w:pPr>
      <w:tabs>
        <w:tab w:val="center" w:pos="4153"/>
        <w:tab w:val="right" w:pos="8306"/>
      </w:tabs>
      <w:spacing w:after="0" w:line="240" w:lineRule="auto"/>
    </w:pPr>
    <w:rPr>
      <w:rFonts w:ascii="Calibri" w:eastAsia="Calibri" w:hAnsi="Calibri" w:cs="Arial"/>
    </w:rPr>
  </w:style>
  <w:style w:type="character" w:customStyle="1" w:styleId="Char4">
    <w:name w:val="تذييل الصفحة Char"/>
    <w:basedOn w:val="a0"/>
    <w:link w:val="aa"/>
    <w:uiPriority w:val="99"/>
    <w:rsid w:val="00D6444D"/>
    <w:rPr>
      <w:rFonts w:ascii="Calibri" w:eastAsia="Calibri" w:hAnsi="Calibri" w:cs="Arial"/>
    </w:rPr>
  </w:style>
  <w:style w:type="character" w:customStyle="1" w:styleId="shorttext">
    <w:name w:val="short_text"/>
    <w:rsid w:val="00D6444D"/>
  </w:style>
  <w:style w:type="paragraph" w:styleId="ab">
    <w:name w:val="Title"/>
    <w:basedOn w:val="a"/>
    <w:next w:val="a"/>
    <w:link w:val="Char5"/>
    <w:qFormat/>
    <w:rsid w:val="00D6444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Char5">
    <w:name w:val="العنوان Char"/>
    <w:basedOn w:val="a0"/>
    <w:link w:val="ab"/>
    <w:rsid w:val="00D6444D"/>
    <w:rPr>
      <w:rFonts w:ascii="Cambria" w:eastAsia="Times New Roman" w:hAnsi="Cambria" w:cs="Times New Roman"/>
      <w:color w:val="17365D"/>
      <w:spacing w:val="5"/>
      <w:kern w:val="28"/>
      <w:sz w:val="52"/>
      <w:szCs w:val="52"/>
    </w:rPr>
  </w:style>
  <w:style w:type="paragraph" w:styleId="ac">
    <w:name w:val="Subtitle"/>
    <w:basedOn w:val="a"/>
    <w:next w:val="a"/>
    <w:link w:val="Char6"/>
    <w:uiPriority w:val="11"/>
    <w:qFormat/>
    <w:rsid w:val="00D6444D"/>
    <w:pPr>
      <w:numPr>
        <w:ilvl w:val="1"/>
      </w:numPr>
    </w:pPr>
    <w:rPr>
      <w:rFonts w:ascii="Cambria" w:eastAsia="Times New Roman" w:hAnsi="Cambria" w:cs="Times New Roman"/>
      <w:i/>
      <w:iCs/>
      <w:color w:val="4F81BD"/>
      <w:spacing w:val="15"/>
      <w:sz w:val="24"/>
      <w:szCs w:val="24"/>
    </w:rPr>
  </w:style>
  <w:style w:type="character" w:customStyle="1" w:styleId="Char6">
    <w:name w:val="عنوان فرعي Char"/>
    <w:basedOn w:val="a0"/>
    <w:link w:val="ac"/>
    <w:uiPriority w:val="11"/>
    <w:rsid w:val="00D6444D"/>
    <w:rPr>
      <w:rFonts w:ascii="Cambria" w:eastAsia="Times New Roman" w:hAnsi="Cambria" w:cs="Times New Roman"/>
      <w:i/>
      <w:iCs/>
      <w:color w:val="4F81BD"/>
      <w:spacing w:val="15"/>
      <w:sz w:val="24"/>
      <w:szCs w:val="24"/>
    </w:rPr>
  </w:style>
  <w:style w:type="paragraph" w:styleId="ad">
    <w:name w:val="Quote"/>
    <w:basedOn w:val="a"/>
    <w:next w:val="a"/>
    <w:link w:val="Char7"/>
    <w:uiPriority w:val="29"/>
    <w:qFormat/>
    <w:rsid w:val="00D6444D"/>
    <w:rPr>
      <w:rFonts w:ascii="Calibri" w:eastAsia="Calibri" w:hAnsi="Calibri" w:cs="Times New Roman"/>
      <w:i/>
      <w:iCs/>
      <w:color w:val="000000"/>
      <w:sz w:val="20"/>
      <w:szCs w:val="20"/>
    </w:rPr>
  </w:style>
  <w:style w:type="character" w:customStyle="1" w:styleId="Char7">
    <w:name w:val="اقتباس Char"/>
    <w:basedOn w:val="a0"/>
    <w:link w:val="ad"/>
    <w:uiPriority w:val="29"/>
    <w:rsid w:val="00D6444D"/>
    <w:rPr>
      <w:rFonts w:ascii="Calibri" w:eastAsia="Calibri" w:hAnsi="Calibri" w:cs="Times New Roman"/>
      <w:i/>
      <w:iCs/>
      <w:color w:val="000000"/>
      <w:sz w:val="20"/>
      <w:szCs w:val="20"/>
    </w:rPr>
  </w:style>
  <w:style w:type="paragraph" w:styleId="ae">
    <w:name w:val="Intense Quote"/>
    <w:basedOn w:val="a"/>
    <w:next w:val="a"/>
    <w:link w:val="Char8"/>
    <w:uiPriority w:val="30"/>
    <w:qFormat/>
    <w:rsid w:val="00D6444D"/>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Char8">
    <w:name w:val="اقتباس مكثف Char"/>
    <w:basedOn w:val="a0"/>
    <w:link w:val="ae"/>
    <w:uiPriority w:val="30"/>
    <w:rsid w:val="00D6444D"/>
    <w:rPr>
      <w:rFonts w:ascii="Calibri" w:eastAsia="Calibri" w:hAnsi="Calibri" w:cs="Times New Roman"/>
      <w:b/>
      <w:bCs/>
      <w:i/>
      <w:iCs/>
      <w:color w:val="4F81BD"/>
      <w:sz w:val="20"/>
      <w:szCs w:val="20"/>
    </w:rPr>
  </w:style>
  <w:style w:type="character" w:styleId="af">
    <w:name w:val="Subtle Emphasis"/>
    <w:uiPriority w:val="19"/>
    <w:qFormat/>
    <w:rsid w:val="00D6444D"/>
    <w:rPr>
      <w:i/>
      <w:iCs/>
      <w:color w:val="808080"/>
    </w:rPr>
  </w:style>
  <w:style w:type="character" w:styleId="af0">
    <w:name w:val="Intense Emphasis"/>
    <w:uiPriority w:val="21"/>
    <w:qFormat/>
    <w:rsid w:val="00D6444D"/>
    <w:rPr>
      <w:b/>
      <w:bCs/>
      <w:i/>
      <w:iCs/>
      <w:color w:val="4F81BD"/>
    </w:rPr>
  </w:style>
  <w:style w:type="character" w:styleId="af1">
    <w:name w:val="Subtle Reference"/>
    <w:uiPriority w:val="31"/>
    <w:qFormat/>
    <w:rsid w:val="00D6444D"/>
    <w:rPr>
      <w:smallCaps/>
      <w:color w:val="C0504D"/>
      <w:u w:val="single"/>
    </w:rPr>
  </w:style>
  <w:style w:type="character" w:styleId="af2">
    <w:name w:val="Intense Reference"/>
    <w:uiPriority w:val="32"/>
    <w:qFormat/>
    <w:rsid w:val="00D6444D"/>
    <w:rPr>
      <w:b/>
      <w:bCs/>
      <w:smallCaps/>
      <w:color w:val="C0504D"/>
      <w:spacing w:val="5"/>
      <w:u w:val="single"/>
    </w:rPr>
  </w:style>
  <w:style w:type="character" w:styleId="af3">
    <w:name w:val="Book Title"/>
    <w:uiPriority w:val="33"/>
    <w:qFormat/>
    <w:rsid w:val="00D6444D"/>
    <w:rPr>
      <w:b/>
      <w:bCs/>
      <w:smallCaps/>
      <w:spacing w:val="5"/>
    </w:rPr>
  </w:style>
  <w:style w:type="character" w:customStyle="1" w:styleId="hps">
    <w:name w:val="hps"/>
    <w:basedOn w:val="a0"/>
    <w:rsid w:val="00D6444D"/>
  </w:style>
  <w:style w:type="character" w:customStyle="1" w:styleId="atn">
    <w:name w:val="atn"/>
    <w:basedOn w:val="a0"/>
    <w:rsid w:val="00D6444D"/>
  </w:style>
  <w:style w:type="character" w:styleId="af4">
    <w:name w:val="page number"/>
    <w:basedOn w:val="a0"/>
    <w:rsid w:val="00D6444D"/>
  </w:style>
  <w:style w:type="paragraph" w:styleId="af5">
    <w:name w:val="footnote text"/>
    <w:aliases w:val="Footnote Text"/>
    <w:basedOn w:val="a"/>
    <w:link w:val="Char9"/>
    <w:unhideWhenUsed/>
    <w:rsid w:val="00D6444D"/>
    <w:pPr>
      <w:spacing w:after="0" w:line="240" w:lineRule="auto"/>
    </w:pPr>
    <w:rPr>
      <w:rFonts w:ascii="Calibri" w:eastAsia="Times New Roman" w:hAnsi="Calibri" w:cs="Times New Roman"/>
      <w:sz w:val="20"/>
      <w:szCs w:val="20"/>
    </w:rPr>
  </w:style>
  <w:style w:type="character" w:customStyle="1" w:styleId="Char9">
    <w:name w:val="نص حاشية سفلية Char"/>
    <w:aliases w:val="Footnote Text Char"/>
    <w:basedOn w:val="a0"/>
    <w:link w:val="af5"/>
    <w:rsid w:val="00D6444D"/>
    <w:rPr>
      <w:rFonts w:ascii="Calibri" w:eastAsia="Times New Roman" w:hAnsi="Calibri" w:cs="Times New Roman"/>
      <w:sz w:val="20"/>
      <w:szCs w:val="20"/>
    </w:rPr>
  </w:style>
  <w:style w:type="character" w:styleId="af6">
    <w:name w:val="footnote reference"/>
    <w:aliases w:val="Footnote Reference"/>
    <w:unhideWhenUsed/>
    <w:rsid w:val="00D6444D"/>
    <w:rPr>
      <w:vertAlign w:val="superscript"/>
    </w:rPr>
  </w:style>
  <w:style w:type="character" w:customStyle="1" w:styleId="Chara">
    <w:name w:val="تذييل صفحة Char"/>
    <w:basedOn w:val="a0"/>
    <w:rsid w:val="00D6444D"/>
  </w:style>
  <w:style w:type="character" w:customStyle="1" w:styleId="Charb">
    <w:name w:val="رأس صفحة Char"/>
    <w:rsid w:val="00D6444D"/>
    <w:rPr>
      <w:sz w:val="24"/>
      <w:szCs w:val="24"/>
    </w:rPr>
  </w:style>
  <w:style w:type="numbering" w:customStyle="1" w:styleId="11">
    <w:name w:val="بلا قائمة11"/>
    <w:next w:val="a2"/>
    <w:semiHidden/>
    <w:unhideWhenUsed/>
    <w:rsid w:val="00D6444D"/>
  </w:style>
  <w:style w:type="paragraph" w:styleId="af7">
    <w:name w:val="Document Map"/>
    <w:basedOn w:val="a"/>
    <w:link w:val="Charc"/>
    <w:rsid w:val="00D6444D"/>
    <w:pPr>
      <w:shd w:val="clear" w:color="auto" w:fill="000080"/>
      <w:spacing w:after="0" w:line="240" w:lineRule="auto"/>
    </w:pPr>
    <w:rPr>
      <w:rFonts w:ascii="Tahoma" w:eastAsia="Times New Roman" w:hAnsi="Tahoma" w:cs="Times New Roman"/>
      <w:sz w:val="20"/>
      <w:szCs w:val="20"/>
    </w:rPr>
  </w:style>
  <w:style w:type="character" w:customStyle="1" w:styleId="Charc">
    <w:name w:val="مخطط المستند Char"/>
    <w:basedOn w:val="a0"/>
    <w:link w:val="af7"/>
    <w:rsid w:val="00D6444D"/>
    <w:rPr>
      <w:rFonts w:ascii="Tahoma" w:eastAsia="Times New Roman" w:hAnsi="Tahoma" w:cs="Times New Roman"/>
      <w:sz w:val="20"/>
      <w:szCs w:val="20"/>
      <w:shd w:val="clear" w:color="auto" w:fill="000080"/>
    </w:rPr>
  </w:style>
  <w:style w:type="numbering" w:customStyle="1" w:styleId="20">
    <w:name w:val="بلا قائمة2"/>
    <w:next w:val="a2"/>
    <w:semiHidden/>
    <w:unhideWhenUsed/>
    <w:rsid w:val="00D6444D"/>
  </w:style>
  <w:style w:type="paragraph" w:styleId="af8">
    <w:name w:val="endnote text"/>
    <w:basedOn w:val="a"/>
    <w:link w:val="Chard"/>
    <w:uiPriority w:val="99"/>
    <w:rsid w:val="00D6444D"/>
    <w:pPr>
      <w:spacing w:after="0" w:line="240" w:lineRule="auto"/>
    </w:pPr>
    <w:rPr>
      <w:rFonts w:ascii="Times New Roman" w:eastAsia="Times New Roman" w:hAnsi="Times New Roman" w:cs="Times New Roman"/>
      <w:sz w:val="20"/>
      <w:szCs w:val="20"/>
    </w:rPr>
  </w:style>
  <w:style w:type="character" w:customStyle="1" w:styleId="Chard">
    <w:name w:val="نص تعليق ختامي Char"/>
    <w:basedOn w:val="a0"/>
    <w:link w:val="af8"/>
    <w:uiPriority w:val="99"/>
    <w:rsid w:val="00D6444D"/>
    <w:rPr>
      <w:rFonts w:ascii="Times New Roman" w:eastAsia="Times New Roman" w:hAnsi="Times New Roman" w:cs="Times New Roman"/>
      <w:sz w:val="20"/>
      <w:szCs w:val="20"/>
    </w:rPr>
  </w:style>
  <w:style w:type="character" w:styleId="af9">
    <w:name w:val="endnote reference"/>
    <w:uiPriority w:val="99"/>
    <w:rsid w:val="00D6444D"/>
    <w:rPr>
      <w:vertAlign w:val="superscript"/>
    </w:rPr>
  </w:style>
  <w:style w:type="paragraph" w:customStyle="1" w:styleId="12">
    <w:name w:val="1"/>
    <w:basedOn w:val="a"/>
    <w:rsid w:val="00D6444D"/>
    <w:pPr>
      <w:tabs>
        <w:tab w:val="center" w:pos="4153"/>
        <w:tab w:val="right" w:pos="8306"/>
      </w:tabs>
      <w:spacing w:after="0" w:line="240" w:lineRule="auto"/>
    </w:pPr>
    <w:rPr>
      <w:rFonts w:ascii="Times New Roman" w:eastAsia="Times New Roman" w:hAnsi="Times New Roman" w:cs="Times New Roman"/>
      <w:sz w:val="24"/>
      <w:szCs w:val="24"/>
    </w:rPr>
  </w:style>
  <w:style w:type="table" w:styleId="afa">
    <w:name w:val="Table Grid"/>
    <w:basedOn w:val="a1"/>
    <w:rsid w:val="00D6444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بلا قائمة3"/>
    <w:next w:val="a2"/>
    <w:semiHidden/>
    <w:unhideWhenUsed/>
    <w:rsid w:val="00D6444D"/>
  </w:style>
  <w:style w:type="paragraph" w:styleId="21">
    <w:name w:val="Body Text 2"/>
    <w:basedOn w:val="a"/>
    <w:link w:val="2Char0"/>
    <w:unhideWhenUsed/>
    <w:rsid w:val="00D6444D"/>
    <w:pPr>
      <w:spacing w:after="0" w:line="240" w:lineRule="auto"/>
      <w:jc w:val="lowKashida"/>
    </w:pPr>
    <w:rPr>
      <w:rFonts w:ascii="Arial" w:eastAsia="Times New Roman" w:hAnsi="Arial" w:cs="Times New Roman"/>
      <w:b/>
      <w:bCs/>
      <w:sz w:val="32"/>
      <w:szCs w:val="32"/>
      <w:lang w:eastAsia="ar-SA"/>
    </w:rPr>
  </w:style>
  <w:style w:type="character" w:customStyle="1" w:styleId="2Char0">
    <w:name w:val="نص أساسي 2 Char"/>
    <w:basedOn w:val="a0"/>
    <w:link w:val="21"/>
    <w:rsid w:val="00D6444D"/>
    <w:rPr>
      <w:rFonts w:ascii="Arial" w:eastAsia="Times New Roman" w:hAnsi="Arial" w:cs="Times New Roman"/>
      <w:b/>
      <w:bCs/>
      <w:sz w:val="32"/>
      <w:szCs w:val="32"/>
      <w:lang w:eastAsia="ar-SA"/>
    </w:rPr>
  </w:style>
  <w:style w:type="table" w:customStyle="1" w:styleId="13">
    <w:name w:val="شبكة جدول1"/>
    <w:basedOn w:val="a1"/>
    <w:next w:val="afa"/>
    <w:rsid w:val="00D6444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 سرد الفقرات Char"/>
    <w:link w:val="a3"/>
    <w:uiPriority w:val="34"/>
    <w:rsid w:val="00D6444D"/>
    <w:rPr>
      <w:rFonts w:ascii="Calibri" w:eastAsia="Times New Roman" w:hAnsi="Calibri" w:cs="Times New Roman"/>
    </w:rPr>
  </w:style>
  <w:style w:type="character" w:styleId="afb">
    <w:name w:val="annotation reference"/>
    <w:semiHidden/>
    <w:rsid w:val="00D6444D"/>
    <w:rPr>
      <w:sz w:val="16"/>
      <w:szCs w:val="16"/>
    </w:rPr>
  </w:style>
  <w:style w:type="paragraph" w:styleId="afc">
    <w:name w:val="annotation text"/>
    <w:basedOn w:val="a"/>
    <w:link w:val="Chare"/>
    <w:semiHidden/>
    <w:rsid w:val="00D6444D"/>
    <w:pPr>
      <w:spacing w:after="0" w:line="240" w:lineRule="auto"/>
    </w:pPr>
    <w:rPr>
      <w:rFonts w:ascii="Times New Roman" w:eastAsia="Times New Roman" w:hAnsi="Times New Roman" w:cs="Times New Roman"/>
      <w:sz w:val="20"/>
      <w:szCs w:val="20"/>
    </w:rPr>
  </w:style>
  <w:style w:type="character" w:customStyle="1" w:styleId="Chare">
    <w:name w:val="نص تعليق Char"/>
    <w:basedOn w:val="a0"/>
    <w:link w:val="afc"/>
    <w:semiHidden/>
    <w:rsid w:val="00D6444D"/>
    <w:rPr>
      <w:rFonts w:ascii="Times New Roman" w:eastAsia="Times New Roman" w:hAnsi="Times New Roman" w:cs="Times New Roman"/>
      <w:sz w:val="20"/>
      <w:szCs w:val="20"/>
    </w:rPr>
  </w:style>
  <w:style w:type="paragraph" w:styleId="afd">
    <w:name w:val="annotation subject"/>
    <w:basedOn w:val="afc"/>
    <w:next w:val="afc"/>
    <w:link w:val="Charf"/>
    <w:semiHidden/>
    <w:rsid w:val="00D6444D"/>
    <w:rPr>
      <w:b/>
      <w:bCs/>
    </w:rPr>
  </w:style>
  <w:style w:type="character" w:customStyle="1" w:styleId="Charf">
    <w:name w:val="موضوع تعليق Char"/>
    <w:basedOn w:val="Chare"/>
    <w:link w:val="afd"/>
    <w:semiHidden/>
    <w:rsid w:val="00D6444D"/>
    <w:rPr>
      <w:rFonts w:ascii="Times New Roman" w:eastAsia="Times New Roman" w:hAnsi="Times New Roman" w:cs="Times New Roman"/>
      <w:b/>
      <w:bCs/>
      <w:sz w:val="20"/>
      <w:szCs w:val="20"/>
    </w:rPr>
  </w:style>
  <w:style w:type="character" w:customStyle="1" w:styleId="hpsatn">
    <w:name w:val="hps atn"/>
    <w:rsid w:val="00D6444D"/>
  </w:style>
  <w:style w:type="character" w:customStyle="1" w:styleId="alt-edited">
    <w:name w:val="alt-edited"/>
    <w:rsid w:val="00D6444D"/>
  </w:style>
  <w:style w:type="character" w:customStyle="1" w:styleId="hpsalt-edited">
    <w:name w:val="hps alt-edited"/>
    <w:rsid w:val="00D6444D"/>
  </w:style>
  <w:style w:type="table" w:customStyle="1" w:styleId="14">
    <w:name w:val="تظليل فاتح1"/>
    <w:basedOn w:val="a1"/>
    <w:uiPriority w:val="60"/>
    <w:rsid w:val="00D6444D"/>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تظليل متوسط 11"/>
    <w:basedOn w:val="a1"/>
    <w:uiPriority w:val="63"/>
    <w:rsid w:val="00D6444D"/>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
    <w:name w:val="Medium Grid 2 Accent 1"/>
    <w:basedOn w:val="a1"/>
    <w:uiPriority w:val="68"/>
    <w:rsid w:val="00D6444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0">
    <w:name w:val="شبكة متوسطة 21"/>
    <w:basedOn w:val="a1"/>
    <w:uiPriority w:val="68"/>
    <w:rsid w:val="00D6444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
    <w:name w:val="شبكة متوسطة 11"/>
    <w:basedOn w:val="a1"/>
    <w:uiPriority w:val="67"/>
    <w:rsid w:val="00D6444D"/>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
    <w:name w:val="شبكة متوسطة 31"/>
    <w:basedOn w:val="a1"/>
    <w:uiPriority w:val="69"/>
    <w:rsid w:val="00D6444D"/>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afe">
    <w:name w:val="line number"/>
    <w:uiPriority w:val="99"/>
    <w:semiHidden/>
    <w:unhideWhenUsed/>
    <w:rsid w:val="00D6444D"/>
  </w:style>
  <w:style w:type="numbering" w:customStyle="1" w:styleId="40">
    <w:name w:val="بلا قائمة4"/>
    <w:next w:val="a2"/>
    <w:uiPriority w:val="99"/>
    <w:semiHidden/>
    <w:unhideWhenUsed/>
    <w:rsid w:val="00D6444D"/>
  </w:style>
  <w:style w:type="table" w:customStyle="1" w:styleId="22">
    <w:name w:val="شبكة جدول2"/>
    <w:basedOn w:val="a1"/>
    <w:next w:val="afa"/>
    <w:uiPriority w:val="59"/>
    <w:rsid w:val="00D6444D"/>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
    <w:name w:val="Placeholder Text"/>
    <w:uiPriority w:val="99"/>
    <w:semiHidden/>
    <w:rsid w:val="00D6444D"/>
    <w:rPr>
      <w:color w:val="808080"/>
    </w:rPr>
  </w:style>
  <w:style w:type="paragraph" w:styleId="aff0">
    <w:name w:val="Body Text Indent"/>
    <w:basedOn w:val="a"/>
    <w:link w:val="Charf0"/>
    <w:semiHidden/>
    <w:unhideWhenUsed/>
    <w:rsid w:val="00D6444D"/>
    <w:pPr>
      <w:spacing w:after="120"/>
      <w:ind w:left="283"/>
    </w:pPr>
    <w:rPr>
      <w:rFonts w:ascii="Calibri" w:eastAsia="Calibri" w:hAnsi="Calibri" w:cs="Times New Roman"/>
    </w:rPr>
  </w:style>
  <w:style w:type="character" w:customStyle="1" w:styleId="Charf0">
    <w:name w:val="نص أساسي بمسافة بادئة Char"/>
    <w:basedOn w:val="a0"/>
    <w:link w:val="aff0"/>
    <w:semiHidden/>
    <w:rsid w:val="00D6444D"/>
    <w:rPr>
      <w:rFonts w:ascii="Calibri" w:eastAsia="Calibri" w:hAnsi="Calibri" w:cs="Times New Roman"/>
    </w:rPr>
  </w:style>
  <w:style w:type="numbering" w:customStyle="1" w:styleId="50">
    <w:name w:val="بلا قائمة5"/>
    <w:next w:val="a2"/>
    <w:uiPriority w:val="99"/>
    <w:semiHidden/>
    <w:unhideWhenUsed/>
    <w:rsid w:val="00D6444D"/>
  </w:style>
  <w:style w:type="table" w:customStyle="1" w:styleId="32">
    <w:name w:val="شبكة جدول3"/>
    <w:basedOn w:val="a1"/>
    <w:next w:val="afa"/>
    <w:uiPriority w:val="59"/>
    <w:rsid w:val="00D6444D"/>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6444D"/>
  </w:style>
  <w:style w:type="numbering" w:customStyle="1" w:styleId="60">
    <w:name w:val="بلا قائمة6"/>
    <w:next w:val="a2"/>
    <w:uiPriority w:val="99"/>
    <w:semiHidden/>
    <w:unhideWhenUsed/>
    <w:rsid w:val="00D6444D"/>
  </w:style>
  <w:style w:type="paragraph" w:customStyle="1" w:styleId="15">
    <w:name w:val="بلا تباعد1"/>
    <w:uiPriority w:val="1"/>
    <w:qFormat/>
    <w:rsid w:val="00D6444D"/>
    <w:pPr>
      <w:bidi/>
      <w:spacing w:after="0" w:line="240" w:lineRule="auto"/>
    </w:pPr>
    <w:rPr>
      <w:rFonts w:ascii="Calibri" w:eastAsia="Calibri" w:hAnsi="Calibri" w:cs="Arial"/>
    </w:rPr>
  </w:style>
  <w:style w:type="table" w:customStyle="1" w:styleId="41">
    <w:name w:val="شبكة جدول4"/>
    <w:basedOn w:val="a1"/>
    <w:next w:val="afa"/>
    <w:uiPriority w:val="59"/>
    <w:rsid w:val="00D6444D"/>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0">
    <w:name w:val="بلا قائمة7"/>
    <w:next w:val="a2"/>
    <w:uiPriority w:val="99"/>
    <w:semiHidden/>
    <w:unhideWhenUsed/>
    <w:rsid w:val="00D6444D"/>
  </w:style>
  <w:style w:type="paragraph" w:styleId="aff1">
    <w:name w:val="Normal (Web)"/>
    <w:basedOn w:val="a"/>
    <w:rsid w:val="00D6444D"/>
    <w:pPr>
      <w:bidi w:val="0"/>
      <w:spacing w:before="100" w:beforeAutospacing="1" w:after="100" w:afterAutospacing="1" w:line="240" w:lineRule="auto"/>
    </w:pPr>
    <w:rPr>
      <w:rFonts w:ascii="Times New Roman" w:eastAsia="Times New Roman" w:hAnsi="Times New Roman" w:cs="Traditional Arabic"/>
      <w:sz w:val="30"/>
      <w:szCs w:val="30"/>
    </w:rPr>
  </w:style>
  <w:style w:type="character" w:customStyle="1" w:styleId="longtext">
    <w:name w:val="long_text"/>
    <w:basedOn w:val="a0"/>
    <w:rsid w:val="00D6444D"/>
  </w:style>
  <w:style w:type="paragraph" w:customStyle="1" w:styleId="graytext">
    <w:name w:val="graytext"/>
    <w:basedOn w:val="a"/>
    <w:rsid w:val="00D6444D"/>
    <w:pPr>
      <w:bidi w:val="0"/>
      <w:spacing w:after="32" w:line="360" w:lineRule="auto"/>
    </w:pPr>
    <w:rPr>
      <w:rFonts w:ascii="Verdana" w:eastAsia="Calibri" w:hAnsi="Verdana" w:cs="Times New Roman"/>
      <w:color w:val="666666"/>
      <w:sz w:val="17"/>
      <w:szCs w:val="17"/>
    </w:rPr>
  </w:style>
  <w:style w:type="character" w:customStyle="1" w:styleId="google-src-text1">
    <w:name w:val="google-src-text1"/>
    <w:rsid w:val="00D6444D"/>
    <w:rPr>
      <w:rFonts w:cs="Times New Roman"/>
      <w:vanish/>
    </w:rPr>
  </w:style>
  <w:style w:type="table" w:customStyle="1" w:styleId="TableGrid1">
    <w:name w:val="Table Grid1"/>
    <w:rsid w:val="00D6444D"/>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2">
    <w:name w:val="."/>
    <w:basedOn w:val="a"/>
    <w:uiPriority w:val="99"/>
    <w:rsid w:val="00D6444D"/>
    <w:pPr>
      <w:spacing w:after="0" w:line="240" w:lineRule="auto"/>
      <w:ind w:left="84" w:firstLine="636"/>
      <w:jc w:val="lowKashida"/>
    </w:pPr>
    <w:rPr>
      <w:rFonts w:ascii="Times New Roman" w:eastAsia="Times New Roman" w:hAnsi="Times New Roman" w:cs="Simplified Arabi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ssrnn5@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gs1962@yahoo.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12061</Words>
  <Characters>68752</Characters>
  <Application>Microsoft Office Word</Application>
  <DocSecurity>0</DocSecurity>
  <Lines>572</Lines>
  <Paragraphs>161</Paragraphs>
  <ScaleCrop>false</ScaleCrop>
  <Company>فراس الصعيو</Company>
  <LinksUpToDate>false</LinksUpToDate>
  <CharactersWithSpaces>80652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الصباح</dc:creator>
  <cp:lastModifiedBy>admin</cp:lastModifiedBy>
  <cp:revision>5</cp:revision>
  <dcterms:created xsi:type="dcterms:W3CDTF">2014-07-17T17:50:00Z</dcterms:created>
  <dcterms:modified xsi:type="dcterms:W3CDTF">2014-10-12T06:21:00Z</dcterms:modified>
</cp:coreProperties>
</file>