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التبادل الدلالي بين الصوامت والصوائت </w:t>
      </w:r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في القرآن الكريم </w:t>
      </w:r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lang w:val="en" w:bidi="ar-IQ"/>
        </w:rPr>
        <w:t xml:space="preserve">Semantic exchange between consonants and vowels 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lang w:val="en" w:bidi="ar-IQ"/>
        </w:rPr>
        <w:br/>
        <w:t>In the Holy Qur'an</w:t>
      </w:r>
    </w:p>
    <w:p w:rsidR="006E319C" w:rsidRPr="003B39A4" w:rsidRDefault="006E319C" w:rsidP="006E319C">
      <w:pPr>
        <w:rPr>
          <w:rFonts w:ascii="Simplified Arabic" w:hAnsi="Simplified Arabic" w:cs="Simplified Arabic"/>
          <w:b/>
          <w:bCs/>
          <w:sz w:val="32"/>
          <w:szCs w:val="32"/>
          <w:lang w:val="en"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  <w:t xml:space="preserve">                               الكلمة المفتاح : التبادل </w:t>
      </w:r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  <w:t>بشرى عبد</w:t>
      </w:r>
      <w:r w:rsidR="007D6400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IQ"/>
        </w:rPr>
        <w:t xml:space="preserve"> 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  <w:t>المهدي إبراهيم</w:t>
      </w:r>
    </w:p>
    <w:p w:rsidR="006E319C" w:rsidRPr="003B39A4" w:rsidRDefault="006E319C" w:rsidP="006E319C">
      <w:pPr>
        <w:spacing w:after="2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</w:pPr>
      <w:proofErr w:type="spellStart"/>
      <w:r w:rsidRPr="003B39A4">
        <w:rPr>
          <w:rFonts w:ascii="Simplified Arabic" w:hAnsi="Simplified Arabic" w:cs="Simplified Arabic"/>
          <w:b/>
          <w:bCs/>
          <w:sz w:val="32"/>
          <w:szCs w:val="32"/>
          <w:lang w:val="en" w:bidi="ar-IQ"/>
        </w:rPr>
        <w:t>Bushra</w:t>
      </w:r>
      <w:proofErr w:type="spellEnd"/>
      <w:r w:rsidRPr="003B39A4">
        <w:rPr>
          <w:rFonts w:ascii="Simplified Arabic" w:hAnsi="Simplified Arabic" w:cs="Simplified Arabic"/>
          <w:b/>
          <w:bCs/>
          <w:sz w:val="32"/>
          <w:szCs w:val="32"/>
          <w:lang w:val="en" w:bidi="ar-IQ"/>
        </w:rPr>
        <w:t xml:space="preserve"> </w:t>
      </w:r>
      <w:proofErr w:type="spellStart"/>
      <w:r w:rsidRPr="003B39A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Abd</w:t>
      </w:r>
      <w:proofErr w:type="spellEnd"/>
      <w:r w:rsidRPr="003B39A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lang w:val="en" w:bidi="ar-IQ"/>
        </w:rPr>
        <w:t>Mahdi Ibrahim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  <w:t xml:space="preserve"> </w:t>
      </w:r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  <w:t xml:space="preserve">اللقب العلمي : مدرس مساعد </w:t>
      </w:r>
    </w:p>
    <w:p w:rsidR="006E319C" w:rsidRPr="003B39A4" w:rsidRDefault="006E319C" w:rsidP="006E319C">
      <w:pPr>
        <w:spacing w:after="2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Style w:val="hps"/>
          <w:rFonts w:ascii="Simplified Arabic" w:hAnsi="Simplified Arabic" w:cs="Simplified Arabic"/>
          <w:b/>
          <w:bCs/>
          <w:sz w:val="32"/>
          <w:szCs w:val="32"/>
          <w:lang w:val="en"/>
        </w:rPr>
        <w:t>Scientific Title</w:t>
      </w:r>
      <w:r w:rsidRPr="003B39A4">
        <w:rPr>
          <w:rStyle w:val="shorttext"/>
          <w:rFonts w:ascii="Simplified Arabic" w:hAnsi="Simplified Arabic" w:cs="Simplified Arabic"/>
          <w:b/>
          <w:bCs/>
          <w:sz w:val="32"/>
          <w:szCs w:val="32"/>
          <w:lang w:val="en"/>
        </w:rPr>
        <w:t xml:space="preserve">: </w:t>
      </w:r>
      <w:r w:rsidRPr="003B39A4">
        <w:rPr>
          <w:rStyle w:val="hps"/>
          <w:rFonts w:ascii="Simplified Arabic" w:hAnsi="Simplified Arabic" w:cs="Simplified Arabic"/>
          <w:b/>
          <w:bCs/>
          <w:sz w:val="32"/>
          <w:szCs w:val="32"/>
          <w:lang w:val="en"/>
        </w:rPr>
        <w:t>Assistant Lecturer</w:t>
      </w:r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</w:pPr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  <w:t xml:space="preserve">مكان العمل : كلية التربية الأساسية / جامعة ديالى </w:t>
      </w:r>
    </w:p>
    <w:p w:rsidR="006E319C" w:rsidRPr="003B39A4" w:rsidRDefault="006E319C" w:rsidP="006E319C">
      <w:pPr>
        <w:spacing w:after="2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Style w:val="hps"/>
          <w:rFonts w:ascii="Simplified Arabic" w:hAnsi="Simplified Arabic" w:cs="Simplified Arabic"/>
          <w:b/>
          <w:bCs/>
          <w:sz w:val="32"/>
          <w:szCs w:val="32"/>
          <w:lang w:val="en"/>
        </w:rPr>
        <w:t>Workplace: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lang w:val="en"/>
        </w:rPr>
        <w:t xml:space="preserve"> </w:t>
      </w:r>
      <w:r w:rsidRPr="003B39A4">
        <w:rPr>
          <w:rStyle w:val="hps"/>
          <w:rFonts w:ascii="Simplified Arabic" w:hAnsi="Simplified Arabic" w:cs="Simplified Arabic"/>
          <w:b/>
          <w:bCs/>
          <w:sz w:val="32"/>
          <w:szCs w:val="32"/>
          <w:lang w:val="en"/>
        </w:rPr>
        <w:t>Basic Education College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lang w:val="en"/>
        </w:rPr>
        <w:t xml:space="preserve"> </w:t>
      </w:r>
      <w:r w:rsidRPr="003B39A4">
        <w:rPr>
          <w:rStyle w:val="hps"/>
          <w:rFonts w:ascii="Simplified Arabic" w:hAnsi="Simplified Arabic" w:cs="Simplified Arabic"/>
          <w:b/>
          <w:bCs/>
          <w:sz w:val="32"/>
          <w:szCs w:val="32"/>
          <w:lang w:val="en"/>
        </w:rPr>
        <w:t>/ University of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lang w:val="en"/>
        </w:rPr>
        <w:t xml:space="preserve"> </w:t>
      </w:r>
      <w:proofErr w:type="spellStart"/>
      <w:r w:rsidRPr="003B39A4">
        <w:rPr>
          <w:rStyle w:val="hps"/>
          <w:rFonts w:ascii="Simplified Arabic" w:hAnsi="Simplified Arabic" w:cs="Simplified Arabic"/>
          <w:b/>
          <w:bCs/>
          <w:sz w:val="32"/>
          <w:szCs w:val="32"/>
          <w:lang w:val="en"/>
        </w:rPr>
        <w:t>Diyala</w:t>
      </w:r>
      <w:proofErr w:type="spellEnd"/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val="en" w:bidi="ar-IQ"/>
        </w:rPr>
        <w:t>البريد الالكتروني :</w:t>
      </w:r>
    </w:p>
    <w:p w:rsidR="006E319C" w:rsidRPr="003B39A4" w:rsidRDefault="006E319C" w:rsidP="006E319C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proofErr w:type="spellStart"/>
      <w:r w:rsidRPr="003B39A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Bushra</w:t>
      </w:r>
      <w:proofErr w:type="spellEnd"/>
      <w:r w:rsidRPr="003B39A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400697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temimi@gmail.com</w:t>
      </w:r>
    </w:p>
    <w:p w:rsidR="00E33860" w:rsidRPr="003B39A4" w:rsidRDefault="00973CAA" w:rsidP="00832CD5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3B39A4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br w:type="page"/>
      </w:r>
      <w:r w:rsidR="00610F02" w:rsidRPr="003B39A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lastRenderedPageBreak/>
        <w:t>ال</w:t>
      </w:r>
      <w:r w:rsidR="00832CD5" w:rsidRPr="003B39A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ملخص</w:t>
      </w:r>
      <w:r w:rsidR="00832CD5"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07659" w:rsidRPr="003B39A4" w:rsidRDefault="005745EA" w:rsidP="00A72C63">
      <w:pPr>
        <w:spacing w:after="0" w:line="36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إنّ المناسبة بين الصوت والمعنى ، قال بها كثير من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علماء العربية ، وهي أمرٌ </w:t>
      </w:r>
      <w:proofErr w:type="spellStart"/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لايُد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ْرَك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إِلاّ بعد أن يوضع اللفظ للدلالة على معنىً معيّن ، وإنّ التغيّر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الفونيمي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التركيبي يعتمد على مفاهيم صوتية حديثة يُعَدّ الاستبدال من أهمها ، وهو عملية تقتضي وضع صوت أو مقطع لغوي مكان صوت أو مقطع لغوي آخر في كلمة واحدة ، بما يؤدي إلى تغيّر في دلالتها ، وتقع هذه العملية في الصوامت والصوائت معاً .</w:t>
      </w:r>
    </w:p>
    <w:p w:rsidR="005745EA" w:rsidRPr="003B39A4" w:rsidRDefault="001B137B" w:rsidP="001B137B">
      <w:pPr>
        <w:spacing w:after="0" w:line="36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ويهدف هذا البحث إلى تعرّف</w:t>
      </w:r>
      <w:r w:rsidR="005745E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التبادل الدلالي الحاصل بين الصوامت من جهة ، والصوائت من جهة أخرى من خلال بعض الألفاظ المختارة من القرآن الكريم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؛ إذ يُعَد</w:t>
      </w:r>
      <w:r w:rsidR="005745E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التبادل الدلالي نمطاً أسلوبياً راقياً في التعبير ، ويهدف إلى خلق ألوان متنوعة من التغيير في الشكل والمضمون .</w:t>
      </w:r>
    </w:p>
    <w:p w:rsidR="005745EA" w:rsidRPr="003B39A4" w:rsidRDefault="005745EA" w:rsidP="00A72C63">
      <w:pPr>
        <w:spacing w:after="0"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745EA" w:rsidRPr="003B39A4" w:rsidRDefault="005745EA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745EA" w:rsidRPr="003B39A4" w:rsidRDefault="005745EA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745EA" w:rsidRPr="003B39A4" w:rsidRDefault="005745EA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07659" w:rsidRPr="003B39A4" w:rsidRDefault="00A07659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07659" w:rsidRPr="003B39A4" w:rsidRDefault="00A07659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07659" w:rsidRPr="003B39A4" w:rsidRDefault="00A07659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07659" w:rsidRPr="003B39A4" w:rsidRDefault="00A07659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07659" w:rsidRPr="003B39A4" w:rsidRDefault="00A07659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07659" w:rsidRPr="003B39A4" w:rsidRDefault="00A07659" w:rsidP="00832CD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E319C" w:rsidRPr="003B39A4" w:rsidRDefault="007A51D0" w:rsidP="006E319C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</w:t>
      </w:r>
      <w:r w:rsidR="005745EA"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مقدمة 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="006E319C" w:rsidRPr="003B39A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     </w:t>
      </w:r>
      <w:r w:rsidR="006E319C" w:rsidRPr="003B39A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ﭑ       </w:t>
      </w:r>
      <w:r w:rsidR="006E319C" w:rsidRPr="003B39A4">
        <w:rPr>
          <w:rFonts w:ascii="Times New Roman" w:hAnsi="Times New Roman" w:cs="Times New Roman" w:hint="cs"/>
          <w:color w:val="000000"/>
          <w:sz w:val="32"/>
          <w:szCs w:val="32"/>
          <w:rtl/>
        </w:rPr>
        <w:t>ﭒ</w:t>
      </w:r>
      <w:r w:rsidR="006E319C" w:rsidRPr="003B39A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6E319C" w:rsidRPr="003B39A4">
        <w:rPr>
          <w:rFonts w:ascii="Times New Roman" w:hAnsi="Times New Roman" w:cs="Times New Roman" w:hint="cs"/>
          <w:color w:val="000000"/>
          <w:sz w:val="32"/>
          <w:szCs w:val="32"/>
          <w:rtl/>
        </w:rPr>
        <w:t>ﭓ</w:t>
      </w:r>
      <w:r w:rsidR="006E319C" w:rsidRPr="003B39A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6E319C" w:rsidRPr="003B39A4">
        <w:rPr>
          <w:rFonts w:ascii="Times New Roman" w:hAnsi="Times New Roman" w:cs="Times New Roman" w:hint="cs"/>
          <w:color w:val="000000"/>
          <w:sz w:val="32"/>
          <w:szCs w:val="32"/>
          <w:rtl/>
        </w:rPr>
        <w:t>ﭔ</w:t>
      </w:r>
    </w:p>
    <w:p w:rsidR="005745EA" w:rsidRPr="003B39A4" w:rsidRDefault="005745EA" w:rsidP="00A72C63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745EA" w:rsidRPr="003B39A4" w:rsidRDefault="00A07659" w:rsidP="005745EA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الحمدُ لله </w:t>
      </w:r>
      <w:r w:rsidR="005745E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ربّ العالمين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والصلاة والسلام على </w:t>
      </w:r>
      <w:r w:rsidR="005745E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أشرف الخلق أجمعين سيدنا محمد 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وعلى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آلهِ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الطيبين الطاهرين </w:t>
      </w:r>
      <w:r w:rsidR="005745E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وصحبه </w:t>
      </w:r>
      <w:proofErr w:type="spellStart"/>
      <w:r w:rsidR="005745E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المنتجبين</w:t>
      </w:r>
      <w:proofErr w:type="spellEnd"/>
      <w:r w:rsidR="005745E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أمّا بعد :</w:t>
      </w:r>
    </w:p>
    <w:p w:rsidR="005745EA" w:rsidRPr="003B39A4" w:rsidRDefault="005745EA" w:rsidP="005745EA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فقد شغلت قضية اللغة وكيفية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إئتلاف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الأصوات لتكوين الجمل أذهان علماء الغرب والعرب منذ عهد قديم ، وبدأت على يد مناطقة اليونان الأوائل الذين سُحِروا بالنظام الصوتي العجيب الذي يتحدث به الإنسان ، وربطوا بين ال</w:t>
      </w:r>
      <w:r w:rsidR="001B137B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دلالة و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أصوات اللفظ ومعناه بنشأة اللغة ، ولكنّ </w:t>
      </w:r>
      <w:r w:rsidR="002C13F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تطوّر الألفاظ وتغيّر دلالتها أد</w:t>
      </w:r>
      <w:r w:rsidR="00600345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ّ</w:t>
      </w:r>
      <w:r w:rsidR="002C13F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إلى صعوبة إيجاد </w:t>
      </w:r>
      <w:r w:rsidR="00F444D4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مثل هذه الصلة على نحو دائم بين الألفاظ ومعانيها .</w:t>
      </w:r>
    </w:p>
    <w:p w:rsidR="00F444D4" w:rsidRPr="003B39A4" w:rsidRDefault="00F444D4" w:rsidP="005745EA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ووجد هذا الرأي صدًى لدى علمائنا العرب الأوائل فلم يَغ</w:t>
      </w:r>
      <w:r w:rsidR="002C13F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ِ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بْ عن أذهانهم وجود صلة بين الألفاظ ومعانيها أو بين الدال</w:t>
      </w:r>
      <w:r w:rsidR="002C13F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ّ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والمدلول ، وأقدمهم في ذلك الخليل بن أحمد الفراهيدي (ت175ه) ، الذي صرّح بهذه الصلة في شرحهِ لطائفة من الألفاظ العربية .</w:t>
      </w:r>
    </w:p>
    <w:p w:rsidR="00F444D4" w:rsidRPr="003B39A4" w:rsidRDefault="00F444D4" w:rsidP="007A51D0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والمناسبة بين الصوت والمعنى ، قال بها كثير من علماء العربية ، وهي أمرٌ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لايُدْرَك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إلاّ بعد أن يوض</w:t>
      </w:r>
      <w:r w:rsidR="002C13F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ع اللفظ للدلالة على معنى معيّن ؛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 نظر الدارسون في هذه الألفاظ وتدبّروها ، وبحثوا في أسباب تركيبها من تلك الأصوات التي جاءت عليها ، وهذه المناسبة سمّاها المحدثون محاكاة الأصوات </w:t>
      </w:r>
      <w:r w:rsidRPr="003B39A4">
        <w:rPr>
          <w:rFonts w:ascii="Simplified Arabic" w:hAnsi="Simplified Arabic" w:cs="Simplified Arabic"/>
          <w:sz w:val="32"/>
          <w:szCs w:val="32"/>
          <w:lang w:bidi="ar-IQ"/>
        </w:rPr>
        <w:t>(</w:t>
      </w:r>
      <w:proofErr w:type="spellStart"/>
      <w:r w:rsidR="007A51D0" w:rsidRPr="003B39A4">
        <w:rPr>
          <w:rFonts w:ascii="Simplified Arabic" w:hAnsi="Simplified Arabic" w:cs="Simplified Arabic"/>
          <w:sz w:val="32"/>
          <w:szCs w:val="32"/>
          <w:lang w:bidi="ar-IQ"/>
        </w:rPr>
        <w:t>O</w:t>
      </w:r>
      <w:r w:rsidRPr="003B39A4">
        <w:rPr>
          <w:rFonts w:ascii="Simplified Arabic" w:hAnsi="Simplified Arabic" w:cs="Simplified Arabic"/>
          <w:sz w:val="32"/>
          <w:szCs w:val="32"/>
          <w:lang w:bidi="ar-IQ"/>
        </w:rPr>
        <w:t>nomatoppeia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أو التوليد الصوتي .</w:t>
      </w:r>
    </w:p>
    <w:p w:rsidR="00C7560E" w:rsidRPr="003B39A4" w:rsidRDefault="00F444D4" w:rsidP="008D2E38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ويعتمد التغيّر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الفوُنيمي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التركيبي على مفاهيم صوتية حديثة ، يُعَدّ الاستبدال </w:t>
      </w:r>
      <w:r w:rsidRPr="003B39A4">
        <w:rPr>
          <w:rFonts w:ascii="Simplified Arabic" w:hAnsi="Simplified Arabic" w:cs="Simplified Arabic"/>
          <w:sz w:val="32"/>
          <w:szCs w:val="32"/>
          <w:lang w:bidi="ar-IQ"/>
        </w:rPr>
        <w:t>(Commutation)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أهمها ، وهو : (( عملية تقتضي وضع صوت أو مقطع لغوي مكان صوت او مقطع لغوي آخر في كلمة واحدة ، بما يؤدي إلى تغيّر في دلالتها ، وتقع هذه العملية في الصوامت والصوائت معاً ، وتقوم على فكرة المغايرة والمخالفة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C7560E"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"/>
      </w:r>
      <w:r w:rsidR="00C7560E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5745EA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هذا </w:t>
      </w:r>
      <w:proofErr w:type="spellStart"/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مايسعى</w:t>
      </w:r>
      <w:proofErr w:type="spellEnd"/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البحث إلى تعرّفه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خلال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آختيار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بعض الألفاظ من القرآن الكريم ، ودراسة التبادل الدلالي الذي يطرأ عليها عند تغيّر بعض الأصوات فيها .</w:t>
      </w:r>
    </w:p>
    <w:p w:rsidR="00C7560E" w:rsidRPr="003B39A4" w:rsidRDefault="00C7560E" w:rsidP="00511E1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وقد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أقتضت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طبي</w:t>
      </w:r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ع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ة هذا البحث تقسيمه على مبحثين : </w:t>
      </w:r>
    </w:p>
    <w:p w:rsidR="00C7560E" w:rsidRPr="003B39A4" w:rsidRDefault="00C7560E" w:rsidP="007A51D0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الأول : التبادل الدلالي في الصوامت .</w:t>
      </w:r>
    </w:p>
    <w:p w:rsidR="00C7560E" w:rsidRPr="003B39A4" w:rsidRDefault="00C7560E" w:rsidP="007A51D0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والثاني : التبادل الدلالي في الصوائت .</w:t>
      </w:r>
    </w:p>
    <w:p w:rsidR="00C7560E" w:rsidRPr="003B39A4" w:rsidRDefault="00C7560E" w:rsidP="005745EA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وسيكون العمل بادئاً بذكر توطئة نبيّن من خلالها معنى الصوامت والصوائت ، ثم ندرس من خلال المبحثين كيف أنّ التغيّر في هذه الصوامت والصوائت في اللفظة الواحدة سيؤدي إلى تغيّر في دلالتها ومعناها ، ومن الله التوفيق .</w:t>
      </w:r>
    </w:p>
    <w:p w:rsidR="00C7560E" w:rsidRPr="003B39A4" w:rsidRDefault="00C7560E" w:rsidP="005745EA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5745EA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000871">
      <w:pPr>
        <w:spacing w:after="0" w:line="240" w:lineRule="auto"/>
        <w:ind w:firstLine="28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AA29AA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2F1340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3B39A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توطئة :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3B39A4">
        <w:rPr>
          <w:rFonts w:ascii="Simplified Arabic" w:hAnsi="Simplified Arabic" w:cs="Simplified Arabic"/>
          <w:sz w:val="32"/>
          <w:szCs w:val="32"/>
          <w:rtl/>
        </w:rPr>
        <w:t>ميّز علماء الأصوات في اللغة بين نوعين منها ، وهي الأصوات الصامتة ، والأصوات الصائتة .</w:t>
      </w:r>
    </w:p>
    <w:p w:rsidR="00C7560E" w:rsidRPr="003B39A4" w:rsidRDefault="00C7560E" w:rsidP="00C7560E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والصوت الصامت : مصطلح وضع ليقابل المصطلح الإنكليزي </w:t>
      </w:r>
      <w:r w:rsidRPr="003B39A4">
        <w:rPr>
          <w:rFonts w:ascii="Simplified Arabic" w:hAnsi="Simplified Arabic" w:cs="Simplified Arabic"/>
          <w:sz w:val="32"/>
          <w:szCs w:val="32"/>
        </w:rPr>
        <w:t>(Consonant)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وحدّه السعران بانّه : (( الصوت المجهور او المهموس الذي يحدث في نقطة أن يعترض مجرى الهواء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إعتراضاً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كاملاً (كما في حالة الباء) ، أو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إعتراض</w:t>
      </w:r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اً</w:t>
      </w:r>
      <w:proofErr w:type="spellEnd"/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جز</w:t>
      </w:r>
      <w:r w:rsidR="00600345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ئي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اً من شأنه أن يمنع الهواء من أن ينطلق من الفم دون احتكاك مسموع (كما في حالة الثاء والفاء مثلاً)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وعليه فإنّ </w:t>
      </w:r>
      <w:r w:rsidR="00600345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كلّ الأصوات سواء أكانت مجهورة أم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مهموسة هي صوامت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أمّا الصوت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الصائت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فهو مصطلح يقابل المصطلح الانكليزي </w:t>
      </w:r>
      <w:r w:rsidRPr="003B39A4">
        <w:rPr>
          <w:rFonts w:ascii="Simplified Arabic" w:hAnsi="Simplified Arabic" w:cs="Simplified Arabic"/>
          <w:sz w:val="32"/>
          <w:szCs w:val="32"/>
          <w:lang w:bidi="ar-IQ"/>
        </w:rPr>
        <w:t>Vowels)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، وهو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>(( كلّ صوت مجهور يحدث في تكوينه أن يندفع الهواء في مجرى مس</w:t>
      </w:r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تمر خلال الحلق والفم ، وخلال الأ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نف معهما أحياناً دون أن يكون ثمة عائق يعترض مجرى الهواء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إعتراضاً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تاماً ،</w:t>
      </w:r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تضييق لمجرى الهواء من شأنه أ</w:t>
      </w:r>
      <w:r w:rsidR="00600345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ن</w:t>
      </w:r>
      <w:r w:rsidR="008D2E3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ْ</w:t>
      </w:r>
      <w:r w:rsidR="00600345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يحدث 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حتكاكاً مسموعاً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وتشمل الصوائت : الفتحة والضمة والكسرة وما يقابلها من حروف المد وهي الألف والواو والياء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وقد عقد أبن جني باباً في الخصائص سمّاه (في مطل الحروف) ، قال فيه :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 xml:space="preserve">(( والحروف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الممطولة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هي الحروف الثلاثة اللينة ، المصوتة ، وهي الألف والياء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>والواو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وميّز بين الحركات القصيرة ، والحركات الطويلة ، إذ قال في  الباب الذي سمّاه ( في مضارعة الحروف للحركات ، والحركات للحروف ) : (( وسبب ذلك حرف صغير ، ألا ترى أنّ متقدمي القوم ، مَنْ كان يسمّي الضمة الواو الصغيرة ، والكسرة الياء الصغيرة ، والفتحة الألف الصغيرة ، 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ويؤكد ذلك عندك أَ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نّك متى أشبعت ومطلت الحركة أنشأت بعدها حرفاً من جنسها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 xml:space="preserve">)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ويقع التناوب بين الصوامت مع بعضها البعض ، وكذلك يقع بين الصوائت أيضاً ، وقد قدّم إبراهيم أنيس 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(ت1978م)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تفسيراً لحالة التناوب بين (الضمة والكسرة) منطلقاً من العلاقة بين هذهِ الحركات من الناحية الصوتية ، إذ يقول : (( لقد وجد المحدثون من علماء الأصوات اللغوية ، وجود شبه بين الضمة والكسرة في طريقة تكّون كلّ منهما ، وسميّ كلّ منهما صوتاً ضيقاً ، وذلك لضيق مجرى الهواء معهما ، وكذلك ما تفرّع عنهما من واو المد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ّ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، وياء المد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ّ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لأنهما متشابهان في طريقة تكوّنهما ، فالسامع قد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يخطىء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سماع واو المد ، وتطرب أذنه كما لو أنها ياء مد ، والطفل في مراحل نمو لغته قد يقلب الضمّة كسرة أو قد يقلب واو المد ياء مد ، فالطبيعة الصوتية بين كلّ من الحركتين هي التي ربما تبرر تناوب إحداهما مكان الأخرى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6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والحركات في العربية تقوم بوظيفتين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7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الأولى : عامة ترجع إلى كون الصوامت أصواتاً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لايمكن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النطق بها من غير أن تكتنفها الحركات ، فلا كلام بلا حركات ، وحياة الحرف بحركته ، وموتهِ بفقدها ، وقد كان سيبويه مصيباً حين سَمّى الحرف السا</w:t>
      </w:r>
      <w:r w:rsidR="00B27DF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كن مَيِّ</w:t>
      </w:r>
      <w:r w:rsidR="00600345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تًا والحرف المتحرك حيًّا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8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والأخرى : خاصّة ترجع إلى ما تؤديه الحركة في نظام العربية من تغيّر في معاني الجذر الواحد ، أي أنّها تفرّق بين الدلالات وتميّز بين الصيغ ، إذ تتقابل الحركات في مباني الألفاظ فتحدث تغيّراً واضحاً في معانيها . وَغالباً ما يحصل تغيّر البناء في العربية من طريق المغايرة بين الصوائت القصيرة (الحركات) على وفق تبادل مُنسّق يخضع لنظام العربية وأسلوبها في تركيب أصوات الكلمة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ويُسمّي بعض المحدثين هذهِ الظاهرة نظام تعاقب المُصّوتات او التحوّل الداخلي ، ويعدّه المنبع السهل ا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لذي تستعين به اللغة لتستحدث من أ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صولها الثلاثية ثروة هائلة من المفردات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9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وقد وقف علماء العربية عند هذ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هِ الفوارق الصوتية القائمة على 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ختلاف الحركة ، فبيّنوا أنّ العربية تتخذ من الحركة وسيلة للتفريق بين معانٍ متقاربة ، وسعوا إلى الكشف عن هذهِ المعاني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0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وأقوى الحركات هي الضمة ، وتليها الكسرة ، واخفهنَّ الفتحة ، وقد أدرك القدماء أن صفتي القوّة والضعف تتصلان بالمعنى ، وأشاروا إلى ذلك ، ومنهم سيبويه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1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والمبرد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2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(ت285ه) ، وآ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بن جني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3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والرضي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الاسترابادي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4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(ت686ه) ، وغيرهم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وأشار المحدثون إلى وجود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الإِنسجام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الصوتي في القرآن الكريم ، وانّ السرّ في ذلك يرجع إلى (( مناسبة التركيب في أحرف الكلمة الواحدة ، ثُمّ م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لاءمتها للكلمة التي بإزائها ثم 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تساقٍ الكلام كلّه على هذا الوجه حتى يكون كالنظم الذي يصبّ في الأذن صبّاً ، فيجري أضعفه في النسق مجرى أقواه ، لأنّ جملته مفرّعة على تناسب واحد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5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وأنّ ألفاظه (( كيفما أدرتها وكيفما تأملتها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لاتصيب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لها في نفسك ما دون اللذة الحاضرة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والإنسجام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العذب ، وانّ طريقة نظم القرآن تجري عل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ى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استواء واح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 ، في تركيب الحروف باعتبار من 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صواتها ومخارجها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6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وهذا ال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نسجام 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رتبط 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رتباطاً وثيقاً بصفات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هذهِ الأصوات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ومخارجها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وآلية النطق بها ، فضلاً عن حسن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المجاروة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هذهِ الصوامت ، مما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لايحدث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خللاً في السياق الصوتي للنص القرآني ، حتى وإن حصل التبادل فيما بينها ، وقد اخترنا بعض النماذج للتبادل بين الصوامت ، والصوائت في القرآن الكريم ، على النحو الآتي :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المبحث الأول: التبادل الدلالي في الصوامت :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وقع هذا النوع من التبادل بين الصوامت في القرآن الكريم في ألفاظ كثيرة ، منها :</w:t>
      </w:r>
    </w:p>
    <w:p w:rsidR="00C7560E" w:rsidRPr="003B39A4" w:rsidRDefault="00C7560E" w:rsidP="002F1340">
      <w:pPr>
        <w:numPr>
          <w:ilvl w:val="0"/>
          <w:numId w:val="14"/>
        </w:num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شَغَفَ وشَعَفَ :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358" w:firstLine="283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قولهِ تعالى على لسان نسوة المدينة التي عاش فيها يوسف (عليه السلام) ، يصفن حُبَّ زوجة العزيز ليوسف (عليه السلام) إذ يقول عز وجل : 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ﭽ   </w:t>
      </w:r>
      <w:r w:rsidRPr="003B39A4">
        <w:rPr>
          <w:rFonts w:ascii="Tahoma" w:hAnsi="Tahoma" w:cs="Tahoma" w:hint="cs"/>
          <w:sz w:val="32"/>
          <w:szCs w:val="32"/>
          <w:rtl/>
        </w:rPr>
        <w:t>ﯺ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ﯻ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ﯼ  ﯽ  ﯾ  ﯿ    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ﰀ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ﰁ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ﰂ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Arial Unicode MS" w:hAnsi="Arial Unicode MS" w:cs="Arial Unicode MS" w:hint="cs"/>
          <w:sz w:val="32"/>
          <w:szCs w:val="32"/>
          <w:rtl/>
        </w:rPr>
        <w:t>ﰃﰄ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ﰅ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ﰆ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Arial Unicode MS" w:hAnsi="Arial Unicode MS" w:cs="Arial Unicode MS" w:hint="cs"/>
          <w:sz w:val="32"/>
          <w:szCs w:val="32"/>
          <w:rtl/>
        </w:rPr>
        <w:t>ﰇﰈ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Courier New" w:hAnsi="Courier New" w:cs="Courier New" w:hint="cs"/>
          <w:sz w:val="32"/>
          <w:szCs w:val="32"/>
          <w:rtl/>
        </w:rPr>
        <w:t>ﰉ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ﰊ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ﰋ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ﰌ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ﰍ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ﭼ (يوسف / 30 ) .</w:t>
      </w:r>
    </w:p>
    <w:p w:rsidR="00C7560E" w:rsidRPr="003B39A4" w:rsidRDefault="00C7560E" w:rsidP="001C56DF">
      <w:pPr>
        <w:tabs>
          <w:tab w:val="left" w:pos="423"/>
        </w:tabs>
        <w:spacing w:after="0" w:line="240" w:lineRule="auto"/>
        <w:ind w:left="358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فقد اختلف المفسرون في تفسير هذهِ الآية ، من غير أن يخرجوا عن القول بدلالتها على شدّة حبّ زوجة العزيز ليوسف (عليه السلام) ، </w:t>
      </w:r>
      <w:r w:rsidR="003B6631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فالطبري (ت310ه) يرى أنّ (الشغافَ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جلدةٌ على القلب ، يقال لها : لسان القلب ، وهذا يعني أنّ حبّ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أمرأة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العزيز ليوسف (عليه السلام) دخل الج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لد حتى أصاب القلب . أمّا على قرا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ءة (شَعَفَها)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7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بالعين فهو يعني أنّه ذهب بها كلّ مذهب ، وهو مأخوذ من شعف الجبال ، أي : رؤوسها ، وأنّ الشغفَ والشعف مختلفان ، فالشعفُ في البغض ، والشغفُ في الحب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18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358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وقال النحاس (ت338ه) في (الشعف) : (( معناه عند أكثر أهل اللغة : قد ذهب بها كلّ مذهب ، لأنّ شَعَفَاتِ الجبال أ</w:t>
      </w:r>
      <w:r w:rsidR="00E41FC7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عاليها ، وقد شُعفَ بذلك شَعْفًا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بإسكان العين ، أي أولع ب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 ، إلاّ أنّ أبا عبيد أنشد بيت </w:t>
      </w:r>
      <w:proofErr w:type="spellStart"/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مرىء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القيس :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358" w:firstLine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أَيَقْتُلُنِي وَقَدْ شَعَفْتُ فُؤَادَهَا       كَمَا شَعَفَ </w:t>
      </w:r>
      <w:proofErr w:type="spellStart"/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المَهَنُؤة</w:t>
      </w:r>
      <w:proofErr w:type="spellEnd"/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الرجُلُ </w:t>
      </w:r>
      <w:proofErr w:type="spellStart"/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الطّالي</w:t>
      </w:r>
      <w:proofErr w:type="spellEnd"/>
      <w:r w:rsidRPr="003B39A4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endnoteReference w:id="19"/>
      </w:r>
      <w:r w:rsidRPr="003B39A4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  <w:lang w:bidi="ar-IQ"/>
        </w:rPr>
        <w:t>)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قال : فَشُبِّهت لوعةُ الحبّ وَجَواهُ بذلك . وروي عن الشعبي أنّه قال : الشغفُ : حبٌّ ، والشَّعَفُ : جنونٌ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0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1C56DF" w:rsidRPr="003B39A4" w:rsidRDefault="00B27DF8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قال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الراغب الأصفهاني (ت502ه) تعليقًا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هذه القراءة : (( </w:t>
      </w:r>
      <w:proofErr w:type="spellStart"/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قرىء</w:t>
      </w:r>
      <w:proofErr w:type="spellEnd"/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(شَعَفَها) وهي من شَعَفَةِ القلب ، وهي رأسُهُ معلَّقٌ بالنياط ، وشَعَفَةُ الجَبَل : أعلاه ومنه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ُ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قيل : فلانٌ مشعوف بكذا ، كأنما أ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ُ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صيب شَعَفَةُ قلبه ))</w:t>
      </w:r>
      <w:r w:rsidR="001C56DF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1C56DF"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1"/>
      </w:r>
      <w:r w:rsidR="001C56DF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1C56DF" w:rsidRPr="003B39A4" w:rsidRDefault="001C56DF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وقال تعليقاً ع</w:t>
      </w:r>
      <w:r w:rsidR="00B27DF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ى قوله تعالى (شغفها حبُّا) بالغين : (( أي اصابَ شَغَافَ قلبها ، أي : </w:t>
      </w:r>
      <w:r w:rsidR="00B27DF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باطنَهُ عن الحسن . وقيل : وسَطُه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ُ عن أبي علي ، وهما متقاربان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2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وذكر أبو الفرج الجوزي (ت597ه) ، أربعة أقوال في الشغاف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3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C7560E" w:rsidRPr="003B39A4" w:rsidRDefault="001C56DF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أحده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 : أنّه جلدة بين القلب والفؤاد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والثاني : أنّه غلاف القلب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والثالث : أنّه حَبّة القلب وسويداؤه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والرابع : أنّه داءٌ يكون في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الشراسيف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وهي مقاطّ رؤوس الأضلاع .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ولذلك أنشدوا :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وَقَدْ حَالَ هَمٌّ دُوْنَ ذلكَ دَاخلٌ     دُخولَ الشغافِ تَبْتَغِيهِ الأصابعُ</w:t>
      </w:r>
      <w:r w:rsidRPr="003B39A4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endnoteReference w:id="24"/>
      </w:r>
      <w:r w:rsidRPr="003B39A4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  <w:lang w:bidi="ar-IQ"/>
        </w:rPr>
        <w:t>)</w:t>
      </w:r>
    </w:p>
    <w:p w:rsidR="00C7560E" w:rsidRPr="003B39A4" w:rsidRDefault="00C7560E" w:rsidP="001C56DF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ولم يزد الرازي (ت60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6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ه) على ذلك شيئاً ، وقد تحدّث عن قراءة (شَعَفَها) بالعين ، إذ قال : (( يقال : شعفه الهوى إذا بلغ إلى حَدّ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الإحتراق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وش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ع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ف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الهناء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ُ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البعير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 :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بلغ منه الألم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ُ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إلى حدّ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الإحتراق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وكشف أبو عبيدة عن هذا المعنى فقال : الشعف بالعين إحراق الحبّ القلب مع لذةٍ يجدها ، كما أنّ البعير إذا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هنىء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بالقطران يبلغ منه مثل ذل</w:t>
      </w:r>
      <w:r w:rsidR="001C56DF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ك ثم يستروح إليه ، وقال 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بن الأنباري : الشعف رؤوس الجبال ، ومعنى شعف بفلان إذا أرتفع حبّه إلى أعلى المواضيع في قلبه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5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وقال القرطبي(ت671ه) :(( الشغاف حجاب القلب ، والشّعاف سويداء القلب ، فلو وصل الحبُّ إلى الشَّعاف لماتت . وقال الحسن : ويقال : إنّ الشّغاف الجلدة اللاصقة بالقلب التي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لاترى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وهي الجلدة البيضاء ، فلصق حبُّه بقلبها كلُصُوق الجلدة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>بالقلب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6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و(الشغاف) لغةُ : هو غلافٌ يحيط بالقلب فهو دونه كالحجاب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7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، وشغفه شغفاً بمعنى وصل إلى شغاف قلبه ، أمّا (الشعف) فهو أعالي كلّ شيء ورأسه ، فشعف الجبل : رأسه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وأعاليه ، وشعفُ القلب : هو رأسه المُعَلّق عند النياط ، وشعفه الحبّ : (( أي وصل إلى رأس قلبه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8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وقيل شغفه الحبّ : أحرق قلبه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29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فـ(شَعَفَ) في العربية بمعنى أحْرَق ، وهو متناسب مع دلالة النص الذي يصف شدّة حبّ زوجة العزيز ليوسف (عليه السلام) ، ولاسيّما أنه لفظ معروف في كلام 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العرب لوصف شدة الوَلَع ، وحُرْقَة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الفؤاد ، وهذا يثبت حدوث تغيّر دلالي سببه التغيّر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الف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ونيمي</w:t>
      </w:r>
      <w:proofErr w:type="spellEnd"/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وهو أمرٌ ثابت لغةً وقد 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تفق عليه أغلب علماء العربية ، كما مرّ آنفاً .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ولو أجرينا موازنة صوتية بين (شَغَفَ) و (شَعَفَ) لوجدنا كُلّاً منهما مُتناسباً بأصواته مع معناه الذي يدلّ عليه ، فـ(الشَغف) يمسّ القلب برقة وعذوبة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يذوقها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الوَلهان أوّل حُبّهِ ، واوحى بذلك صَوت الغين الرخو المجهور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0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الذي يوحي دائماً بشيءٍ من الخفاء والغموض ، في نحو غَمُض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 وغَفَى وغارَ وغاصَ وغطىّ وغَشِيَ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فكأنّ ال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حُبَّ مُتَخَفٍّ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جنب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ات القلب . و امّا (الشع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ف) فهو إحراقٌ للقلب ولَوْعة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وإتّقاد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وكانّه يحصُلُ بعد بلوغ الحُبّ أمداً طويلاً ، وأوحى بذلك صوت العين المتوسط المجهور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1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الذي يوصف بأنّه أطلق الأصوات وأفخمها جرساً ، وأنصعها سمعاً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2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فهو يوحي دوماً بالوضوح والعلانية في نحو : شَعَّ ، وشَعَرَ ، وعَلَنَ، وعَرَفَ ، وعَلِمَ ، فضلاً عن أنّ تجاور الصوتين يبيح التبادل بينهما ، إذ العين حلقية ، والغين طبقية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3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المبحث الثاني : التبادل الدلالي في الصوائت : </w:t>
      </w:r>
    </w:p>
    <w:p w:rsidR="00C7560E" w:rsidRPr="003B39A4" w:rsidRDefault="00C7560E" w:rsidP="002F1340">
      <w:pPr>
        <w:numPr>
          <w:ilvl w:val="0"/>
          <w:numId w:val="15"/>
        </w:num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التبادل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الفونيمي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الضمّة والكسرة :</w:t>
      </w:r>
    </w:p>
    <w:p w:rsidR="00C7560E" w:rsidRPr="003B39A4" w:rsidRDefault="00C7560E" w:rsidP="002F1340">
      <w:pPr>
        <w:tabs>
          <w:tab w:val="left" w:pos="565"/>
        </w:tabs>
        <w:spacing w:after="0" w:line="240" w:lineRule="auto"/>
        <w:ind w:firstLine="42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روى الفراء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4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(ت207ه) وأبو عبيدة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5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(ت210ه) ، والأخفش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6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(ت215ه) ، هذا الإ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بدال في فاء (فُعْلة) في نحو : مِرية ومُرية ، وعِدوة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وعُدوة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إِسوة وأُسوة . وكذلك في فاء (فُعال) نحو : شُواظ وشِواظ ، وورد هذا التبادل في القرآن الكريم في عدد من الألفاظ منها :</w:t>
      </w:r>
    </w:p>
    <w:p w:rsidR="00C7560E" w:rsidRPr="003B39A4" w:rsidRDefault="00C7560E" w:rsidP="002F1340">
      <w:pPr>
        <w:numPr>
          <w:ilvl w:val="0"/>
          <w:numId w:val="16"/>
        </w:numPr>
        <w:tabs>
          <w:tab w:val="left" w:pos="423"/>
        </w:tabs>
        <w:spacing w:after="0" w:line="240" w:lineRule="auto"/>
        <w:ind w:hanging="578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الإِربة والأُربة :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قوله تعالى : 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ﭽ ﮐ  ﮑ    ﮒ  ﮓ  ﮔ  ﮕ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ﮖ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ﮗ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ﮘ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ﮙ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ﮚ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ﮛ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ﮜ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Times New Roman" w:hAnsi="Times New Roman" w:cs="Times New Roman" w:hint="cs"/>
          <w:sz w:val="32"/>
          <w:szCs w:val="32"/>
          <w:rtl/>
        </w:rPr>
        <w:t>ﮝﮞ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ﮟ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ﮠ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ﮡ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Times New Roman" w:hAnsi="Times New Roman" w:cs="Times New Roman" w:hint="cs"/>
          <w:sz w:val="32"/>
          <w:szCs w:val="32"/>
          <w:rtl/>
        </w:rPr>
        <w:t>ﮢﮣ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ﮤ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ﮥ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ﮦ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ﮧ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ﮨ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ﮩ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ﮪ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ﮫ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ﮬ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ﮭ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ﮮ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ﮯ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ﮰ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ﮱ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ﯓ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ﯔ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ﯕ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ﯖ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ﯗ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ﯘ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ﯙ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ﯚ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ﯛ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ﯜ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ﯝ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ﯞ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ﯟ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ﯠ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ﯡ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ﯢ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ﯣ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ﯤ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ﯥ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ﯦ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ﯧ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ﯨ  ﯩ     </w:t>
      </w:r>
      <w:r w:rsidRPr="003B39A4">
        <w:rPr>
          <w:rFonts w:ascii="Tahoma" w:hAnsi="Tahoma" w:cs="Tahoma" w:hint="cs"/>
          <w:sz w:val="32"/>
          <w:szCs w:val="32"/>
          <w:rtl/>
        </w:rPr>
        <w:t>ﯪ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ahoma" w:hAnsi="Tahoma" w:cs="Tahoma" w:hint="cs"/>
          <w:sz w:val="32"/>
          <w:szCs w:val="32"/>
          <w:rtl/>
        </w:rPr>
        <w:t>ﯫ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ﯬ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ﯭ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ﯮ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ﯯ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Tahoma" w:hAnsi="Tahoma" w:cs="Tahoma" w:hint="cs"/>
          <w:sz w:val="32"/>
          <w:szCs w:val="32"/>
          <w:rtl/>
        </w:rPr>
        <w:t>ﯰﯱ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ahoma" w:hAnsi="Tahoma" w:cs="Tahoma" w:hint="cs"/>
          <w:sz w:val="32"/>
          <w:szCs w:val="32"/>
          <w:rtl/>
        </w:rPr>
        <w:t>ﯲ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ﯳ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ﯴ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ﯵ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3B39A4">
        <w:rPr>
          <w:rFonts w:ascii="Tahoma" w:hAnsi="Tahoma" w:cs="Tahoma" w:hint="cs"/>
          <w:sz w:val="32"/>
          <w:szCs w:val="32"/>
          <w:rtl/>
        </w:rPr>
        <w:t>ﯶ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ﯷ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ﯸ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Tahoma" w:hAnsi="Tahoma" w:cs="Tahoma" w:hint="cs"/>
          <w:sz w:val="32"/>
          <w:szCs w:val="32"/>
          <w:rtl/>
        </w:rPr>
        <w:t>ﯹﯺ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ahoma" w:hAnsi="Tahoma" w:cs="Tahoma" w:hint="cs"/>
          <w:sz w:val="32"/>
          <w:szCs w:val="32"/>
          <w:rtl/>
        </w:rPr>
        <w:t>ﯻ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ﯼ    ﯽ  ﯾ  ﯿ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ﰀ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ﰁ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Arial Unicode MS" w:hAnsi="Arial Unicode MS" w:cs="Arial Unicode MS" w:hint="cs"/>
          <w:sz w:val="32"/>
          <w:szCs w:val="32"/>
          <w:rtl/>
        </w:rPr>
        <w:t>ﰂ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ﭼ النور: ٣١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قال الطبري (310ه) : </w:t>
      </w:r>
      <w:r w:rsidR="00B27DF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(( و(الإربة) الفِعْلَةُ من الأَرَبَ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؛ مثل الجِلْسَةِ من الجلوس ، والمِشية من المشي ، وهي الحاجة ، يقال : لا أرَبَ لي فيك :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لاحاجة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لي فيك . وكذا : أرِبْتُ لكذا وكذا . إذا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أحتجت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إليه ، فأنا آرَبُ له أَرَبًا . فأمّا (الأُرْبَةُ) بضمِّ الألفِ ،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>فالعُقْدَةُ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7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وفسرها الطوسي (460ه) بقولهِ : (( الإربة بالكسر الحاجة ، والأُربةُ بالضمّ العُقدة ؛ كالعُقْدَة حتى تنحل لسدّ الخلّة ؛ ولأنّ العقدة التي تمنع من المنفعة يُحتاج إلى حلّها ؛ لأنّ العُقْدَة عمدة الحاجة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8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ففرّق بينهما في الدلالة ، منبهاً أيضاً على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مابينهما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>معنى .</w:t>
      </w:r>
    </w:p>
    <w:p w:rsidR="00AE3C88" w:rsidRPr="003B39A4" w:rsidRDefault="00C37899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وقال الرغب الأصفهاني : (( الأَرَبُ : فرط الحاجة المقتضي للاحتيال في دفعهِ ، فكلُّ أربٍ حاجةٌ ، وليس كل</w:t>
      </w:r>
      <w:r w:rsidR="00B27DF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ُّ حاجةٍ أربًا ، ثم يستعمل تارةً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الحاجة المفردة ، وتارةً في الاحتيال وإن لم يكن حاجةً ، كقولهم : فلانٌ ذو أَرَبٍ ، وأريبٌ ، أي : ذو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آحيتال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وقد أَرَبَ إلى كذا أَرَبًا ، أي : احتاج إليه حاجة شديدة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AE3C88"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39"/>
      </w:r>
      <w:r w:rsidR="00AE3C88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37899" w:rsidRPr="003B39A4" w:rsidRDefault="00AE3C88" w:rsidP="00D7421A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يستبان من كلام الراغب أمران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0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C37899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C37899" w:rsidRPr="003B39A4" w:rsidRDefault="00C37899" w:rsidP="00D7421A">
      <w:pPr>
        <w:tabs>
          <w:tab w:val="left" w:pos="423"/>
        </w:tabs>
        <w:spacing w:after="0" w:line="240" w:lineRule="auto"/>
        <w:ind w:left="707" w:hanging="425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1. إنّ الأرب : هو فرط الحاجة المقتضي للاحتيال في دفعه ، وهذا ملمح دقيق في تبيان دلالة هذه المفردة .</w:t>
      </w:r>
    </w:p>
    <w:p w:rsidR="00C37899" w:rsidRPr="003B39A4" w:rsidRDefault="00C37899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2. ثمة فرقٌ دلاليٌّ بين لفظة (الأرب) ولفظة (الحاجة) يتمثل في :</w:t>
      </w:r>
    </w:p>
    <w:p w:rsidR="00C37899" w:rsidRPr="003B39A4" w:rsidRDefault="00C37899" w:rsidP="00D7421A">
      <w:pPr>
        <w:tabs>
          <w:tab w:val="left" w:pos="423"/>
        </w:tabs>
        <w:spacing w:after="0" w:line="240" w:lineRule="auto"/>
        <w:ind w:left="-2" w:firstLine="851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أ. أنّ كلّ أربٍ حاجةٌ وليس كلُّ حاجةٍ أربًا .</w:t>
      </w:r>
    </w:p>
    <w:p w:rsidR="00C37899" w:rsidRPr="003B39A4" w:rsidRDefault="00C37899" w:rsidP="00D7421A">
      <w:pPr>
        <w:tabs>
          <w:tab w:val="left" w:pos="423"/>
        </w:tabs>
        <w:spacing w:after="0" w:line="240" w:lineRule="auto"/>
        <w:ind w:left="1416" w:hanging="709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ب. إنّ (الأرب) يستعمل تارةً في الحاجة المفردة كقولهم : فلانٌ أَرِبَ إلى كذا ، أي : احتاج إليه ومن قوله تعالى : 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ﭽ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ﯥ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ﯦ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ﯧ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ﯨ ﭼ النور: ٣١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كناية عن الحاجة إلى النكاح .</w:t>
      </w:r>
    </w:p>
    <w:p w:rsidR="00C37899" w:rsidRPr="003B39A4" w:rsidRDefault="00C37899" w:rsidP="00C37899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ويستعمل </w:t>
      </w:r>
      <w:r w:rsidR="00D7421A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تارةً في الاحتيال وإن لم تكن ثمة حاجة كقولهم : فلانٌ ذو أَرَبٍ ، أي : ذو احتيال . 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و(الأربة) عند الزمخشري (ت538ه) ، هي الحاجة أيضاً و(أولو الأربة) (( هم الذين يتبعونكم ليصيبوا من فضل طعامكم ،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ولاحاجة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لهم إلى النساء ، لأنهم ب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ُ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ُ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ه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ٌ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لايعرفون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شيئاً من أمرهن ، أو شيوخ صلحاء ، إذا كانوا معهنّ غضّوا أبصارهم ، أو بهم عنانة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1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وذكر أبن عاشور 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(ت1973م)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في تفسيره لهذه الآية أنّ (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ﯣ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ﯤ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ﯥ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ﯦ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هم : (( صنفٌ من الرجال الأحرار تشترك أفراده في الوصفين وهما التبعية وعدم الأربة ، فأمّا التبعيّة فهي كونهم من أتباع بيت المرأة وليسوا ملك يمينها 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ولكنهم يترددون على بيتها لأخذ الصدقة أو للخدمة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والإربة : الحاجة ، والمراد بها الحاجة إلى قربان النساء ،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وإنتفاء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هذهِ الحاجة تظهر في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المجبوب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والعن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ّ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ين والشيخ الهرم فرخص الله في إبداء الزينة لنظر هؤلاء لرفع المشقة عن النساء مع السلامة الغالبة من تطرّق الشهوة وآثارها من الجانبين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2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أمّا عند أهل اللغة ، فـ(الإربة) : من أرب ، وهي الحاجة ، وقيل : هي الدهاء والبصر بالأمور ، وهو من العقل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3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وهي أيضاً فرط الحاجة المقتضي للا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حتيال في دفعهِ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4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1E04C2" w:rsidRPr="003B39A4" w:rsidRDefault="00C7560E" w:rsidP="00AE3C88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والتعليل الصوتي لهذا التبادل ، هو انّ العُقدة أشدّ عُسراً من الحاجة ، فيقال أرب الرجل : إذا تشدّدَ وتحكّرَ ، وتأرّبَ عليهم : إِذا التوى وتَعَسّرَ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5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 xml:space="preserve">)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، ولذا جاءَ اللفظ بضمّ الهمزة ، إذ يتناسب الضمّ الثقيل مع العقدة المُجهِدة والشاقة ، كما يتناسب الكسر الأقل ثقلاً مع الحاجة الأقل كلفة من العقدة . والله تعالى أعلم .</w:t>
      </w:r>
    </w:p>
    <w:p w:rsidR="00C7560E" w:rsidRPr="003B39A4" w:rsidRDefault="00C7560E" w:rsidP="002F1340">
      <w:pPr>
        <w:numPr>
          <w:ilvl w:val="0"/>
          <w:numId w:val="15"/>
        </w:numPr>
        <w:tabs>
          <w:tab w:val="left" w:pos="-2"/>
          <w:tab w:val="left" w:pos="423"/>
        </w:tabs>
        <w:spacing w:after="0" w:line="240" w:lineRule="auto"/>
        <w:ind w:left="-2" w:firstLine="0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التبادل </w:t>
      </w:r>
      <w:proofErr w:type="spellStart"/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الفونيمي</w:t>
      </w:r>
      <w:proofErr w:type="spellEnd"/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بين الضمة والفتحة :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ومن أمثلته الألفاظ الأتية :</w:t>
      </w:r>
    </w:p>
    <w:p w:rsidR="00C7560E" w:rsidRPr="003B39A4" w:rsidRDefault="00C7560E" w:rsidP="002F1340">
      <w:pPr>
        <w:numPr>
          <w:ilvl w:val="0"/>
          <w:numId w:val="17"/>
        </w:numPr>
        <w:tabs>
          <w:tab w:val="left" w:pos="423"/>
          <w:tab w:val="left" w:pos="565"/>
        </w:tabs>
        <w:spacing w:after="0" w:line="240" w:lineRule="auto"/>
        <w:ind w:left="-2" w:firstLine="0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الخُلّة والخَلّة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قوله تعالى : 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ﭽ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ﮞ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ﮟ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ﮠ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ﮡ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ﭼ النساء: ١٢٥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إذ فسرّ المفسرون لفظ (الخليل) على النحو الآتي :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ذكر الطوسي بأنّه مشتق من الخُلّة ، وهو (( بضمّ الخاء الصداقة ، والخَلّ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ةُ بفتح الخاء : الحاجة ، وا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ستعمل في الحاجة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للإختلال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 يلحق الفقير فيما يحتاج إليه ، والخُلّة بمعنى الصداقة ؛ فلأنَّ كلّ واحد منهما يسد خلل صاحبه في المودة والحاجة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6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AE3C88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أمّا ا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بن عطيّة الأندلسي (ت546ه) فقد قال : (( لمّا ذكرَ الله تعالى إبراهيم بأنّه الذي يجب إتباعه ، شرّفه بذكر الخلّة ، وإبراهيم صلى ال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له عليه وسلم سمّاه الله خليلاً ؛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 كان خلوصهِ وعبادتهِ </w:t>
      </w:r>
      <w:proofErr w:type="spellStart"/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وأجتهاده</w:t>
      </w:r>
      <w:proofErr w:type="spellEnd"/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الغاية التي يجري إليها المحبّ المبالغ ، وكان لطف الله به ورحمته ونصرته له بحسب ذلك ، وذهبَ قومٌ إلى انّ إبراهيم سميّ خليلاً من الخَلّة بفتح الخاء ، أي : لأنّه أنزل خلته وفاقته بالله تعالى ))</w:t>
      </w:r>
      <w:r w:rsidR="00C7560E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C7560E"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7"/>
      </w:r>
      <w:r w:rsidR="00C7560E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وقال السمين الحلبي (ت756ه) : (( والخليلُ : مشتق من الخَلَّة بالفتح وهي الحاجة ، او من الخُلّة بالضم ، وهي المودة الخالصة ، أو من الخلل . قال ثعلب : سُمّيَ خليلاً لأنّ مودتهِ تتخلل القلب ، وأنشدَ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8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قد تخلَّلت ملكَ الروحِ مني     وبِهِ سُمّيَ الخليلُ خليلاً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وقال الراغب : الخَلَّة – أي بالفتح –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ختلال العارض للنفس : إِمّا لشهوتِها لشيءٍ أو لحاجتها إليه ، ولهذا فَسَّرَ الخَلّة بالحاجة ، والخُلّةَ –أي بالضم- المودة ، أمّا لأنّها تتخلل النفس أي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تتوسطها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وإمّا لأنّها تُخِلّ النفس فتؤثر فيها تأثير الس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هم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الرمية ، وإمّا لفرط الحاجة إليها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49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 xml:space="preserve">)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والخَلّة لغةً من الخّلّ بمعنى الفَرجة أو الخلل بين الشيئين ، و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منه الخَلّة : الفقر ؛ لأنّه فَرْجَةٌ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حالهِ ، والخليل : الفقير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0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وقيل : إنّ الخَلّة هي الا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ختلال العارض للنفس ، إمّا لشهوتها لشيء أو لحاجتها إليه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1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ثمّ 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ختصت لمن به خلّة شديد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ة أي خصاصة ، فخلّ الرجلُ بمعنى افتقرَ ، وا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ختلّ إلى كذا : احتاجَ إليه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2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أمّا الخُلّة بالضَمّ ، فهي الصداقة المختصة التي ليس فيها خَلل ، تكون في عفاف ، يقال :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خاللتُ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الرجل خلالاً بمعنى : صادقته ، والخِلّ الودّ والصديق ، والخليل : الصديق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3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؛ لأنّ المودّة تتخلّل النفس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وتتوسطها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أو لأنّها تخِلّ بالنفس فتشعر بالحاجة إلى ذلك الصديق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4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1E04C2">
      <w:pPr>
        <w:tabs>
          <w:tab w:val="left" w:pos="423"/>
        </w:tabs>
        <w:spacing w:after="0" w:line="240" w:lineRule="auto"/>
        <w:ind w:left="-2" w:firstLine="28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والخَلّة – بالفتح – والتي هي بمعنى الحاجة تختصّ بالحاجة الماديّة من مالٍ أو طعام أو أمور معيشية ، وهي ممّا يم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كن أن يحصل عليه الأنسان بوسيلة أ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 بأخرى فهي بهذا ميسورة الحصول ، ولذا عبّرَ عنها بالفتحة الخفيفة ، أمّا الخُلّة –بالضمّ- والتي هي بمعنى الصداقة ، فتختصّ بأمرٍ معنوي قد يصل إلى درجة التعلق الشديد بين الخلّين ب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حيث </w:t>
      </w:r>
      <w:proofErr w:type="spellStart"/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لايمكن</w:t>
      </w:r>
      <w:proofErr w:type="spellEnd"/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لأحدهما الا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ستغناء عن الآخر ، وهذا التعلّ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ق الروحي تكابد فيه النفس أحساسات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أصعب من الحاجة الماديّة ، ولذا وردت الضمّة لتحاكي هذهِ الصعوبة والمعاناة النفسيّة . والله اعلم .</w:t>
      </w:r>
    </w:p>
    <w:p w:rsidR="00C7560E" w:rsidRPr="003B39A4" w:rsidRDefault="00C7560E" w:rsidP="00355BAD">
      <w:pPr>
        <w:tabs>
          <w:tab w:val="left" w:pos="423"/>
        </w:tabs>
        <w:spacing w:after="0" w:line="240" w:lineRule="auto"/>
        <w:ind w:left="-2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ب- التبادل </w:t>
      </w:r>
      <w:proofErr w:type="spellStart"/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الفونيمي</w:t>
      </w:r>
      <w:proofErr w:type="spellEnd"/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بين الكسرة والفتحة :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ومن امثلته الألفاظ الآتية :</w:t>
      </w:r>
    </w:p>
    <w:p w:rsidR="00C7560E" w:rsidRPr="003B39A4" w:rsidRDefault="00C7560E" w:rsidP="002F1340">
      <w:pPr>
        <w:numPr>
          <w:ilvl w:val="0"/>
          <w:numId w:val="18"/>
        </w:numPr>
        <w:tabs>
          <w:tab w:val="left" w:pos="-2"/>
          <w:tab w:val="left" w:pos="282"/>
        </w:tabs>
        <w:spacing w:after="0" w:line="240" w:lineRule="auto"/>
        <w:ind w:left="-2" w:firstLine="0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الحَمل والحِمل :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في قوله تعالى : 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ﭽ ﭺ  ﭻ  ﭼ  ﭽ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ﭾ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ﭿ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ﮀ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ﮁ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ﮂ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ﮃ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Times New Roman" w:hAnsi="Times New Roman" w:cs="Times New Roman" w:hint="cs"/>
          <w:sz w:val="32"/>
          <w:szCs w:val="32"/>
          <w:rtl/>
        </w:rPr>
        <w:t>ﮄﮅ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ﮆ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ﮇ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ﮈ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ﮉ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ﭼ الرعد: ٨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فقد ذُكِرَ عن قريش انهم كانوا ينكرون البعث ، (( فذكرهم بعلمهِ (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ﭼ  ﭽ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ﭾ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ﭿ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، وما يزيد الرحم 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في حمله على التسعة أشهر ، وما ين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قص من التسعة أشهر ، وإنّ من علم هذا قادر على إعادتكم بعد موتكم ، لأنّ الابتداء أصعب عندكم من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الأعادة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5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وقد بيّن المفسرون الفرق الدلالي بين (حَمل وحِمل) ، فـ (( الحمْل بفتح الحاء ، ما كانَ في الجَوْفِ ، وكذلك ما كان على نخلة او شجرة فهو مفتوح ، وبكسر الحاء (الحِمْل) ما كان من الثقل على الظهر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6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ويرى أبو حيّان (ت745ه) بأن : (( (تحمل) هنا من حمل البطن ، لا من الحمل على الظهر ... فالمعنى : أنه يعلم ما تحمل من الولد على أيّ حالٍ هو ، من ذكورة وأنوثة ، وتمام وخداج ، وحسن وقبح ، وطول وقصر ، وغير ذلك من الأحوال الحاضرة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>المرتقبة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7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والحمل لغة : من حمَلَ يحمل حَمْلاً ، بمعنى : رفع شيئاً وأقلّه ، والحَمل بالفتح ما كان في بطن او على رأس شجرة ، والحِمل بالكسرة ما كان على ظهرٍ أو على رأسٍ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8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 xml:space="preserve">)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br/>
        <w:t>وقيل : (( إنّ الأثقال المحمولة في الظاهر كالمحمولة على الظهر تسمّى حِمْلاً ، والأثقال المحمولة في الباطن كالولد في البطن ، والماء في السحَاب ، والثمرة في الشجرة تسمى حَملاً تشبيها بحمل المرأة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59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C7560E" w:rsidRPr="003B39A4" w:rsidRDefault="00C7560E" w:rsidP="001E04C2">
      <w:pPr>
        <w:tabs>
          <w:tab w:val="left" w:pos="-2"/>
        </w:tabs>
        <w:spacing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وبهذا يتبيّن أنّ الذي على الظهر أو على الرأس ، أثقل من حمل المرأة الحامل ، ومن ثمر الشجرة ، ولذلك جاء اللفظ المعبّر عن الحمل الثقيل بالكسرة ، والمعبّر عن الحمل الأخف بالفتحة لخفتها . –والله أعلم- 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ب- العِوَج والعَوَج :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قوله تعالى : 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ﭽ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ﯛ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ﯜ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ﯝ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ﯞ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ﯟ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ﯠ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ﯡ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ﯢ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ﯣ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ﯤ</w:t>
      </w:r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proofErr w:type="spellStart"/>
      <w:r w:rsidRPr="003B39A4">
        <w:rPr>
          <w:rFonts w:ascii="Times New Roman" w:hAnsi="Times New Roman" w:cs="Times New Roman" w:hint="cs"/>
          <w:sz w:val="32"/>
          <w:szCs w:val="32"/>
          <w:rtl/>
        </w:rPr>
        <w:t>ﯥﯦ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</w:rPr>
        <w:t xml:space="preserve">   ﭼ الكهف: ١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-2"/>
        </w:tabs>
        <w:spacing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قال الطبري (ت310ه) : (( كُسِرَت العين من قوله (</w:t>
      </w:r>
      <w:r w:rsidRPr="003B39A4">
        <w:rPr>
          <w:rFonts w:ascii="Times New Roman" w:hAnsi="Times New Roman" w:cs="Times New Roman" w:hint="cs"/>
          <w:sz w:val="32"/>
          <w:szCs w:val="32"/>
          <w:rtl/>
        </w:rPr>
        <w:t>ﯥ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؛ لأنّ العربَ كذلك تقول في كُلّ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إعوجاج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كان في دينٍ ، أو فيما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لايُرَى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شخصه قائماً ، فُيدْرَكَ عِياناً منتصباً كالعِوَج في الدين ، ولذلك كُسِرت العين في هذا الموضع ، وكذلك العِوَجُ في الطريق ؛ لأنّه ليس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بالشخص المنتصب ، فأمّا ما كان من عوج في الأشخاص المنتصبة قياماً ، فإنّ عينها تُفْتَحُ ، كالعوج في القناة والخشبة ونحوها ))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60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C7560E" w:rsidP="002F1340">
      <w:pPr>
        <w:tabs>
          <w:tab w:val="left" w:pos="-2"/>
        </w:tabs>
        <w:spacing w:after="0"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يُفهم من هذا الكلام أنّ العرب قد فرّقوا بين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مايُرَى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وما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لايُرى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فوضعوا الحركة الأخف والأسهل للمعنى الذي يسهل إدراكه ، وهو المعنى المادي المحسوس ، ووضعوا الحركة الأثقل للمعنى الذي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لايسهل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إدراكه ، وهو المعنوي الذي يحتاج إلى إعمال فكر وتأمل ليوصل إليه ، فلا 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يدرك إلاّ بالعقل ، وقد أشار 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بن جني إلى ذلك حين بيّن أنهم يختارون الحرف الأقوى للمعنى الأقوى ، والحرف الأضعف للمعنى الأضعف ومثل لذلك بقضَمَ وخضَمَ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61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7560E" w:rsidRPr="003B39A4" w:rsidRDefault="00AE3C88" w:rsidP="002F1340">
      <w:pPr>
        <w:tabs>
          <w:tab w:val="left" w:pos="-2"/>
        </w:tabs>
        <w:spacing w:after="0"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وذكر ا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بن عطية (ت546ه) أنّ (( (الع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ِ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َج) فقد الا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ستقامة ، وهو بكسر العين في الأمور والطرق وما </w:t>
      </w:r>
      <w:proofErr w:type="spellStart"/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لايحس</w:t>
      </w:r>
      <w:proofErr w:type="spellEnd"/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منتصباً شخصاً ، و(الع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َ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ج) بفتح العين في الأشخاص كالعصا والحائط ونحوه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))</w:t>
      </w:r>
      <w:r w:rsidR="00C7560E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C7560E"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62"/>
      </w:r>
      <w:r w:rsidR="00C7560E"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C7560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2F1340" w:rsidRPr="003B39A4" w:rsidRDefault="00C7560E" w:rsidP="002F1340">
      <w:pPr>
        <w:tabs>
          <w:tab w:val="left" w:pos="-2"/>
        </w:tabs>
        <w:spacing w:after="0" w:line="240" w:lineRule="auto"/>
        <w:ind w:left="-2"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و(العِوَج) لغةً : من</w:t>
      </w:r>
      <w:r w:rsidR="00AE3C88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عَوِجَ يعوَجُ عِوَجاَ : وهو الا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نعطاف فيما كان قائماً فمال ، كالرُمح والحائط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63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فيقول : عُجتُ البعير بزمامه ، وفلان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مايُعوجُ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 شيءٍ يَهمُّ به ، أي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مايرجعُ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والعَوَجُ بالفتح فيما يُدرك بالبصر ، والعِوَجُ بالكسر فيما يُدرَك بالبصيرة</w:t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Pr="003B39A4">
        <w:rPr>
          <w:rStyle w:val="ad"/>
          <w:rFonts w:ascii="Simplified Arabic" w:hAnsi="Simplified Arabic" w:cs="Simplified Arabic"/>
          <w:sz w:val="32"/>
          <w:szCs w:val="32"/>
          <w:rtl/>
          <w:lang w:bidi="ar-IQ"/>
        </w:rPr>
        <w:endnoteReference w:id="64"/>
      </w:r>
      <w:r w:rsidRPr="003B39A4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="002F1340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000871" w:rsidRPr="003B39A4" w:rsidRDefault="00000871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0871" w:rsidRPr="003B39A4" w:rsidRDefault="00000871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0871" w:rsidRPr="003B39A4" w:rsidRDefault="00000871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0871" w:rsidRPr="003B39A4" w:rsidRDefault="00000871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Pr="003B39A4" w:rsidRDefault="00C7560E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E04C2" w:rsidRPr="003B39A4" w:rsidRDefault="001E04C2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0871" w:rsidRPr="003B39A4" w:rsidRDefault="00AD6433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الخاتمة :</w:t>
      </w:r>
    </w:p>
    <w:p w:rsidR="00AD6433" w:rsidRPr="003B39A4" w:rsidRDefault="00AD6433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توصل هذا البحث إلى عددٍ من النتائج ، كان لابُدّ لنا من ذكرها ، وهي على النحو </w:t>
      </w:r>
      <w:r w:rsidR="007A51D0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الآتي :</w:t>
      </w:r>
    </w:p>
    <w:p w:rsidR="00AD6433" w:rsidRPr="003B39A4" w:rsidRDefault="00AD6433" w:rsidP="00AD6433">
      <w:pPr>
        <w:numPr>
          <w:ilvl w:val="0"/>
          <w:numId w:val="19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يُعَدّ التبادل الدلالي نمطاً أسلوبياً راقياً في التعبير ، يمثل الجانب الإبداعي في الأداء ، ويهدف إلى خلق ألوان متنوعة من التغيير في الشكل والمضمون .</w:t>
      </w:r>
    </w:p>
    <w:p w:rsidR="00AD6433" w:rsidRPr="003B39A4" w:rsidRDefault="00AD6433" w:rsidP="00AD6433">
      <w:pPr>
        <w:numPr>
          <w:ilvl w:val="0"/>
          <w:numId w:val="19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يهدف التبادل الدلالي في القرآن الكريم إلى تحقيق موضوعات دينية وشرعية وأصولية وفكرية خاصة بهِ ، إلى جانب تأدية الجمال الشكلي عن طريق التنويع اللغوي .</w:t>
      </w:r>
    </w:p>
    <w:p w:rsidR="00AD6433" w:rsidRPr="003B39A4" w:rsidRDefault="00AE3C88" w:rsidP="00AD6433">
      <w:pPr>
        <w:numPr>
          <w:ilvl w:val="0"/>
          <w:numId w:val="19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أكد</w:t>
      </w:r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البحث وجود التبادل الدلالي بين الصوائت مع بعضها البعض ، وبين الصوامت أيضاً ، </w:t>
      </w:r>
      <w:proofErr w:type="spellStart"/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فالآستبدال</w:t>
      </w:r>
      <w:proofErr w:type="spellEnd"/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الفونيمي</w:t>
      </w:r>
      <w:proofErr w:type="spellEnd"/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له أثر في تغير المعنى ، سواء </w:t>
      </w:r>
      <w:proofErr w:type="spellStart"/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ماكان</w:t>
      </w:r>
      <w:proofErr w:type="spellEnd"/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منه داخل تركيب الكلمة مثل الصوامت والصوائت ، أو </w:t>
      </w:r>
      <w:proofErr w:type="spellStart"/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ماك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خارجها مثل التنغيم ، ومن ثَمَّ</w:t>
      </w:r>
      <w:r w:rsidR="00AD6433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كان للتبادل الدلالي أثره في الدلالة الصوتية في إضفاء صفة التميز الفني والتلاؤم الموسيقي .</w:t>
      </w:r>
    </w:p>
    <w:p w:rsidR="00AD6433" w:rsidRPr="003B39A4" w:rsidRDefault="00AD6433" w:rsidP="00AD6433">
      <w:pPr>
        <w:numPr>
          <w:ilvl w:val="0"/>
          <w:numId w:val="19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يحدث التبادل بين الصوامت كما في العين والغين ، والحاء والخاء فيحدث معه تغيير في الدلالة تبعاً لمخارج وص</w:t>
      </w:r>
      <w:r w:rsidR="00F9302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فات تلك الأصوات ، مما </w:t>
      </w:r>
      <w:proofErr w:type="spellStart"/>
      <w:r w:rsidR="00F9302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لايحدث</w:t>
      </w:r>
      <w:proofErr w:type="spellEnd"/>
      <w:r w:rsidR="00F9302E"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خل</w:t>
      </w: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لاً في السياق الصوتي للنص القرآني .</w:t>
      </w:r>
    </w:p>
    <w:p w:rsidR="00AD6433" w:rsidRPr="003B39A4" w:rsidRDefault="00AD6433" w:rsidP="00AD6433">
      <w:pPr>
        <w:numPr>
          <w:ilvl w:val="0"/>
          <w:numId w:val="19"/>
        </w:num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كذلك يحدث التبادل بين الصوائت كما في التبادل </w:t>
      </w:r>
      <w:proofErr w:type="spellStart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>الفونيمي</w:t>
      </w:r>
      <w:proofErr w:type="spellEnd"/>
      <w:r w:rsidRPr="003B39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الضمة والكسرة ، والضمة والفتحة ، والكسرة والفتحة ، ويكون التعبير بالضمة والكسرة عن المعاني التي تحتمل الثقل ، أمّا التعبير بالفتحة فيكون عن المعاني التي تحتمل الخفة .</w:t>
      </w:r>
    </w:p>
    <w:p w:rsidR="00511E15" w:rsidRPr="003B39A4" w:rsidRDefault="00511E15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11E15" w:rsidRDefault="00511E15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B39A4" w:rsidRDefault="003B39A4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B39A4" w:rsidRDefault="003B39A4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B39A4" w:rsidRPr="006E319C" w:rsidRDefault="003B39A4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0871" w:rsidRPr="006E319C" w:rsidRDefault="00000871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0871" w:rsidRPr="006E319C" w:rsidRDefault="00000871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D6433" w:rsidRPr="006E319C" w:rsidRDefault="00AD6433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D6433" w:rsidRPr="006E319C" w:rsidRDefault="00AD6433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C4569" w:rsidRPr="006E319C" w:rsidRDefault="000C4569" w:rsidP="005F225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2876" w:rsidRPr="006E319C" w:rsidRDefault="00892876" w:rsidP="00C7560E">
      <w:pPr>
        <w:bidi w:val="0"/>
        <w:spacing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</w:p>
    <w:p w:rsidR="003F5CB8" w:rsidRPr="006E319C" w:rsidRDefault="00C7560E" w:rsidP="00892876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6E319C">
        <w:rPr>
          <w:rFonts w:ascii="Simplified Arabic" w:hAnsi="Simplified Arabic" w:cs="Simplified Arabic"/>
          <w:b/>
          <w:bCs/>
          <w:sz w:val="32"/>
          <w:szCs w:val="32"/>
          <w:lang w:val="en"/>
        </w:rPr>
        <w:lastRenderedPageBreak/>
        <w:t>Abstract</w:t>
      </w:r>
    </w:p>
    <w:p w:rsidR="003F5CB8" w:rsidRPr="006E319C" w:rsidRDefault="003F5CB8" w:rsidP="00892876">
      <w:pPr>
        <w:bidi w:val="0"/>
        <w:spacing w:after="0" w:line="360" w:lineRule="auto"/>
        <w:ind w:firstLine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E319C">
        <w:rPr>
          <w:rFonts w:ascii="Simplified Arabic" w:hAnsi="Simplified Arabic" w:cs="Simplified Arabic"/>
          <w:sz w:val="32"/>
          <w:szCs w:val="32"/>
          <w:lang w:val="en"/>
        </w:rPr>
        <w:t xml:space="preserve">The occasion between sound and meaning , said by many scientists Arabic , which is to </w:t>
      </w:r>
      <w:proofErr w:type="spellStart"/>
      <w:r w:rsidRPr="006E319C">
        <w:rPr>
          <w:rFonts w:ascii="Simplified Arabic" w:hAnsi="Simplified Arabic" w:cs="Simplified Arabic"/>
          <w:sz w:val="32"/>
          <w:szCs w:val="32"/>
          <w:lang w:val="en"/>
        </w:rPr>
        <w:t>Aaddrick</w:t>
      </w:r>
      <w:proofErr w:type="spellEnd"/>
      <w:r w:rsidRPr="006E319C">
        <w:rPr>
          <w:rFonts w:ascii="Simplified Arabic" w:hAnsi="Simplified Arabic" w:cs="Simplified Arabic"/>
          <w:sz w:val="32"/>
          <w:szCs w:val="32"/>
          <w:lang w:val="en"/>
        </w:rPr>
        <w:t xml:space="preserve"> only after that put the term to denote a specific meaning , although the change </w:t>
      </w:r>
      <w:proofErr w:type="spellStart"/>
      <w:r w:rsidRPr="006E319C">
        <w:rPr>
          <w:rFonts w:ascii="Simplified Arabic" w:hAnsi="Simplified Arabic" w:cs="Simplified Arabic"/>
          <w:sz w:val="32"/>
          <w:szCs w:val="32"/>
          <w:lang w:val="en"/>
        </w:rPr>
        <w:t>Alfonimi</w:t>
      </w:r>
      <w:proofErr w:type="spellEnd"/>
      <w:r w:rsidRPr="006E319C">
        <w:rPr>
          <w:rFonts w:ascii="Simplified Arabic" w:hAnsi="Simplified Arabic" w:cs="Simplified Arabic"/>
          <w:sz w:val="32"/>
          <w:szCs w:val="32"/>
          <w:lang w:val="en"/>
        </w:rPr>
        <w:t xml:space="preserve"> compositional depends on the concepts of sound modern is the replacement of the most important, which is a process that requires the development of a sound or clip linguist place voice section or another language in one word , leading to a change in the significance of this process lies in the</w:t>
      </w:r>
      <w:r w:rsidR="00892876" w:rsidRPr="006E319C">
        <w:rPr>
          <w:rFonts w:ascii="Simplified Arabic" w:hAnsi="Simplified Arabic" w:cs="Simplified Arabic"/>
          <w:sz w:val="32"/>
          <w:szCs w:val="32"/>
          <w:lang w:val="en"/>
        </w:rPr>
        <w:t xml:space="preserve"> consonants and vowels together</w:t>
      </w:r>
      <w:r w:rsidRPr="006E319C">
        <w:rPr>
          <w:rFonts w:ascii="Simplified Arabic" w:hAnsi="Simplified Arabic" w:cs="Simplified Arabic"/>
          <w:sz w:val="32"/>
          <w:szCs w:val="32"/>
          <w:lang w:val="en"/>
        </w:rPr>
        <w:t>.</w:t>
      </w:r>
      <w:r w:rsidRPr="006E319C">
        <w:rPr>
          <w:rFonts w:ascii="Simplified Arabic" w:hAnsi="Simplified Arabic" w:cs="Simplified Arabic"/>
          <w:sz w:val="32"/>
          <w:szCs w:val="32"/>
          <w:lang w:val="en"/>
        </w:rPr>
        <w:br/>
        <w:t xml:space="preserve">   This research aims to identify the exchange semantic happening between the consonants on the one hand , and the vowels on the other hand through some of the words selected from the Koran , as is the exchange of semantic pattern stylistically sublime expression , and aims to create a variety of colors from the change in form and content .</w:t>
      </w:r>
    </w:p>
    <w:p w:rsidR="003F5CB8" w:rsidRPr="006E319C" w:rsidRDefault="003F5CB8" w:rsidP="003F5CB8">
      <w:pPr>
        <w:bidi w:val="0"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F5CB8" w:rsidRPr="006E319C" w:rsidRDefault="003F5CB8" w:rsidP="003F5CB8">
      <w:pPr>
        <w:bidi w:val="0"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F2258" w:rsidRPr="00C7560E" w:rsidRDefault="00C7560E" w:rsidP="005F2258">
      <w:pPr>
        <w:spacing w:after="0" w:line="240" w:lineRule="auto"/>
        <w:jc w:val="lowKashida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C7560E">
        <w:rPr>
          <w:rFonts w:ascii="Simplified Arabic" w:hAnsi="Simplified Arabic" w:cs="PT Bold Heading" w:hint="cs"/>
          <w:sz w:val="32"/>
          <w:szCs w:val="32"/>
          <w:rtl/>
          <w:lang w:bidi="ar-IQ"/>
        </w:rPr>
        <w:lastRenderedPageBreak/>
        <w:t xml:space="preserve">الهوامش : </w:t>
      </w:r>
    </w:p>
    <w:sectPr w:rsidR="005F2258" w:rsidRPr="00C7560E" w:rsidSect="00F60584">
      <w:headerReference w:type="default" r:id="rId9"/>
      <w:footerReference w:type="default" r:id="rId10"/>
      <w:endnotePr>
        <w:numFmt w:val="decimal"/>
      </w:endnotePr>
      <w:pgSz w:w="11906" w:h="16838" w:code="9"/>
      <w:pgMar w:top="1440" w:right="1440" w:bottom="1440" w:left="1440" w:header="142" w:footer="709" w:gutter="0"/>
      <w:pgNumType w:start="23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82" w:rsidRDefault="00DA7882" w:rsidP="001C50A8">
      <w:pPr>
        <w:spacing w:after="0" w:line="240" w:lineRule="auto"/>
      </w:pPr>
      <w:r>
        <w:separator/>
      </w:r>
    </w:p>
  </w:endnote>
  <w:endnote w:type="continuationSeparator" w:id="0">
    <w:p w:rsidR="00DA7882" w:rsidRDefault="00DA7882" w:rsidP="001C50A8">
      <w:pPr>
        <w:spacing w:after="0" w:line="240" w:lineRule="auto"/>
      </w:pPr>
      <w:r>
        <w:continuationSeparator/>
      </w:r>
    </w:p>
  </w:endnote>
  <w:endnote w:id="1">
    <w:p w:rsidR="00C7560E" w:rsidRPr="007A51D0" w:rsidRDefault="00C7560E" w:rsidP="00C7560E">
      <w:pPr>
        <w:pStyle w:val="ac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A51D0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7A51D0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7A51D0">
        <w:rPr>
          <w:rFonts w:ascii="Simplified Arabic" w:hAnsi="Simplified Arabic" w:cs="Simplified Arabic"/>
          <w:sz w:val="28"/>
          <w:szCs w:val="28"/>
          <w:rtl/>
        </w:rPr>
        <w:t>)</w:t>
      </w:r>
      <w:r w:rsidR="00F930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علم الأصوات العام</w:t>
      </w:r>
      <w:r w:rsidRPr="007A51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169 .</w:t>
      </w:r>
    </w:p>
  </w:endnote>
  <w:endnote w:id="2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علم اللغة مقدمة </w:t>
      </w:r>
      <w:r w:rsidRPr="00C97CD4">
        <w:rPr>
          <w:rFonts w:ascii="Simplified Arabic" w:hAnsi="Simplified Arabic" w:cs="Simplified Arabic" w:hint="cs"/>
          <w:sz w:val="28"/>
          <w:szCs w:val="28"/>
          <w:rtl/>
        </w:rPr>
        <w:t>للقارئ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 العربي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124 .</w:t>
      </w:r>
    </w:p>
  </w:endnote>
  <w:endnote w:id="3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المرجع نفسه : 124 .</w:t>
      </w:r>
    </w:p>
  </w:endnote>
  <w:endnote w:id="4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الخصا</w:t>
      </w:r>
      <w:r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ص : 3/ 124 .</w:t>
      </w:r>
    </w:p>
  </w:endnote>
  <w:endnote w:id="5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>
        <w:rPr>
          <w:rFonts w:ascii="Simplified Arabic" w:hAnsi="Simplified Arabic" w:cs="Simplified Arabic"/>
          <w:sz w:val="28"/>
          <w:szCs w:val="28"/>
          <w:rtl/>
        </w:rPr>
        <w:t>) 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لمصدر نفسه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: 3/315 . </w:t>
      </w:r>
    </w:p>
  </w:endnote>
  <w:endnote w:id="6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موسيقى الشعر : 265-266 .</w:t>
      </w:r>
    </w:p>
  </w:endnote>
  <w:endnote w:id="7">
    <w:p w:rsidR="00C7560E" w:rsidRPr="00C97CD4" w:rsidRDefault="00C7560E" w:rsidP="00F9302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الفروق في اللغة</w:t>
      </w:r>
      <w:r w:rsidR="00F930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: 203 .</w:t>
      </w:r>
    </w:p>
  </w:endnote>
  <w:endnote w:id="8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الكتاب : 2/164 ، 222 ، 367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، 369 ، 370 . </w:t>
      </w:r>
    </w:p>
  </w:endnote>
  <w:endnote w:id="9">
    <w:p w:rsidR="00C7560E" w:rsidRPr="00C97CD4" w:rsidRDefault="00C7560E" w:rsidP="00F9302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ينظر : العربية الفصحى ، دراسة في البناء اللغوي 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58 .</w:t>
      </w:r>
    </w:p>
  </w:endnote>
  <w:endnote w:id="10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F9302E">
        <w:rPr>
          <w:rFonts w:ascii="Simplified Arabic" w:hAnsi="Simplified Arabic" w:cs="Simplified Arabic"/>
          <w:sz w:val="28"/>
          <w:szCs w:val="28"/>
          <w:rtl/>
        </w:rPr>
        <w:t>ينظر : إصلاح المنطق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: 37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</w:endnote>
  <w:endnote w:id="11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الكتاب : 2/258 ، 297 .</w:t>
      </w:r>
    </w:p>
  </w:endnote>
  <w:endnote w:id="12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="00F9302E">
        <w:rPr>
          <w:rFonts w:ascii="Simplified Arabic" w:hAnsi="Simplified Arabic" w:cs="Simplified Arabic"/>
          <w:sz w:val="28"/>
          <w:szCs w:val="28"/>
          <w:rtl/>
        </w:rPr>
        <w:t>) ينظر : المقتضب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2/189 .</w:t>
      </w:r>
    </w:p>
  </w:endnote>
  <w:endnote w:id="13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الخصائص : 1/ 69 ، والمحتسب : 2/18-19 ، 3/17 .</w:t>
      </w:r>
    </w:p>
  </w:endnote>
  <w:endnote w:id="14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ينظر : </w:t>
      </w:r>
      <w:r w:rsidR="00F9302E">
        <w:rPr>
          <w:rFonts w:ascii="Simplified Arabic" w:hAnsi="Simplified Arabic" w:cs="Simplified Arabic"/>
          <w:sz w:val="28"/>
          <w:szCs w:val="28"/>
          <w:rtl/>
        </w:rPr>
        <w:t>شرح الكاف</w:t>
      </w:r>
      <w:r w:rsidR="00F9302E">
        <w:rPr>
          <w:rFonts w:ascii="Simplified Arabic" w:hAnsi="Simplified Arabic" w:cs="Simplified Arabic" w:hint="cs"/>
          <w:sz w:val="28"/>
          <w:szCs w:val="28"/>
          <w:rtl/>
        </w:rPr>
        <w:t xml:space="preserve">ية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: 1/ 20 . </w:t>
      </w:r>
    </w:p>
  </w:endnote>
  <w:endnote w:id="15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تاريخ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 آداب العرب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2/ 23 .</w:t>
      </w:r>
    </w:p>
  </w:endnote>
  <w:endnote w:id="16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إعجاز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 القرآن والبلاغة النبوية</w:t>
      </w:r>
      <w:r w:rsidR="00F930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240-241 .</w:t>
      </w:r>
    </w:p>
  </w:endnote>
  <w:endnote w:id="17">
    <w:p w:rsidR="00C7560E" w:rsidRPr="00C97CD4" w:rsidRDefault="00C7560E" w:rsidP="00F9302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وهي قراءة ا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لحسن البصري وأبن </w:t>
      </w:r>
      <w:proofErr w:type="spellStart"/>
      <w:r w:rsidR="00F9302E">
        <w:rPr>
          <w:rFonts w:ascii="Simplified Arabic" w:hAnsi="Simplified Arabic" w:cs="Simplified Arabic"/>
          <w:sz w:val="28"/>
          <w:szCs w:val="28"/>
          <w:rtl/>
        </w:rPr>
        <w:t>محيصن</w:t>
      </w:r>
      <w:proofErr w:type="spellEnd"/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، 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حين هي لدى الجمهور (شغفها)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="00892876">
        <w:rPr>
          <w:rFonts w:ascii="Simplified Arabic" w:hAnsi="Simplified Arabic" w:cs="Simplified Arabic"/>
          <w:sz w:val="28"/>
          <w:szCs w:val="28"/>
          <w:rtl/>
        </w:rPr>
        <w:t xml:space="preserve">ين ،  وعدها </w:t>
      </w:r>
      <w:r w:rsidR="0089287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بن جني من القراءات الشاذة ، ينظر : ال</w:t>
      </w:r>
      <w:r w:rsidR="00F9302E">
        <w:rPr>
          <w:rFonts w:ascii="Simplified Arabic" w:hAnsi="Simplified Arabic" w:cs="Simplified Arabic"/>
          <w:sz w:val="28"/>
          <w:szCs w:val="28"/>
          <w:rtl/>
        </w:rPr>
        <w:t>محتسب في شواذ القراءات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1/ 339 ، وإتحاف فضلاء البشر في القراءات الأربعة عشر</w:t>
      </w:r>
      <w:r w:rsidR="00F930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: 264 .</w:t>
      </w:r>
    </w:p>
  </w:endnote>
  <w:endnote w:id="18">
    <w:p w:rsidR="00C7560E" w:rsidRPr="00C97CD4" w:rsidRDefault="00C7560E" w:rsidP="00F9302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ينظر : 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جامع البيان عن تأويل آي القرآن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: 13 / 119 -121 .</w:t>
      </w:r>
    </w:p>
  </w:endnote>
  <w:endnote w:id="19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ينظر : ديوان </w:t>
      </w:r>
      <w:r w:rsidRPr="00C97CD4">
        <w:rPr>
          <w:rFonts w:ascii="Simplified Arabic" w:hAnsi="Simplified Arabic" w:cs="Simplified Arabic" w:hint="cs"/>
          <w:sz w:val="28"/>
          <w:szCs w:val="28"/>
          <w:rtl/>
        </w:rPr>
        <w:t>أمريء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القيس : 233 .</w:t>
      </w:r>
    </w:p>
  </w:endnote>
  <w:endnote w:id="20">
    <w:p w:rsidR="00C7560E" w:rsidRPr="00C97CD4" w:rsidRDefault="00C7560E" w:rsidP="00F9302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) معاني القرآن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: 3/ 419 – 420 .</w:t>
      </w:r>
    </w:p>
  </w:endnote>
  <w:endnote w:id="21">
    <w:p w:rsidR="001C56DF" w:rsidRPr="001C56DF" w:rsidRDefault="001C56DF" w:rsidP="001C56DF">
      <w:pPr>
        <w:pStyle w:val="ac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56DF">
        <w:rPr>
          <w:rFonts w:hint="cs"/>
          <w:sz w:val="28"/>
          <w:szCs w:val="28"/>
          <w:rtl/>
          <w:lang w:bidi="ar-IQ"/>
        </w:rPr>
        <w:t>(</w:t>
      </w:r>
      <w:r w:rsidRPr="001C56DF">
        <w:rPr>
          <w:rStyle w:val="ad"/>
          <w:sz w:val="28"/>
          <w:szCs w:val="28"/>
          <w:vertAlign w:val="baseline"/>
        </w:rPr>
        <w:endnoteRef/>
      </w:r>
      <w:r w:rsidRPr="001C56DF">
        <w:rPr>
          <w:rFonts w:hint="cs"/>
          <w:sz w:val="28"/>
          <w:szCs w:val="28"/>
          <w:rtl/>
          <w:lang w:bidi="ar-IQ"/>
        </w:rPr>
        <w:t xml:space="preserve">) </w:t>
      </w:r>
      <w:r w:rsidR="00F9302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مفردات ألفاظ القرآن ، (شَعَفَ) : 457 .</w:t>
      </w:r>
    </w:p>
  </w:endnote>
  <w:endnote w:id="22">
    <w:p w:rsidR="001C56DF" w:rsidRPr="001C56DF" w:rsidRDefault="001C56DF" w:rsidP="00F9302E">
      <w:pPr>
        <w:pStyle w:val="ac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56DF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1C56DF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1C56DF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F9302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(شَغَفَ) : 457 .</w:t>
      </w:r>
    </w:p>
  </w:endnote>
  <w:endnote w:id="23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زاد المسير ف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ي علم التفسير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4/ 214 .</w:t>
      </w:r>
    </w:p>
  </w:endnote>
  <w:endnote w:id="24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البيت للنابغة الذبياني ، ينظر : ديوانه : 79 .</w:t>
      </w:r>
    </w:p>
  </w:endnote>
  <w:endnote w:id="25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مفاتيح الغيب : 18 / 129 .</w:t>
      </w:r>
    </w:p>
  </w:endnote>
  <w:endnote w:id="26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) الجامع لأحكام القرآن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11/ 328 .</w:t>
      </w:r>
    </w:p>
  </w:endnote>
  <w:endnote w:id="27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</w:t>
      </w:r>
      <w:r w:rsidR="00F9302E">
        <w:rPr>
          <w:rFonts w:ascii="Simplified Arabic" w:hAnsi="Simplified Arabic" w:cs="Simplified Arabic"/>
          <w:sz w:val="28"/>
          <w:szCs w:val="28"/>
          <w:rtl/>
        </w:rPr>
        <w:t>ظر : (شغف) في : الصحاح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4/138</w:t>
      </w:r>
      <w:r>
        <w:rPr>
          <w:rFonts w:ascii="Simplified Arabic" w:hAnsi="Simplified Arabic" w:cs="Simplified Arabic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</w:endnote>
  <w:endnote w:id="28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مقاييس اللغة : 3/ 195 .</w:t>
      </w:r>
    </w:p>
  </w:endnote>
  <w:endnote w:id="29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الصحاح : 4/1382 .</w:t>
      </w:r>
    </w:p>
  </w:endnote>
  <w:endnote w:id="30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</w:t>
      </w:r>
      <w:r w:rsidR="00F930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 : الكتاب 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4/433-434 .</w:t>
      </w:r>
    </w:p>
  </w:endnote>
  <w:endnote w:id="31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 : المصدر نفسه : 4/433-434 .</w:t>
      </w:r>
    </w:p>
  </w:endnote>
  <w:endnote w:id="32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 : </w:t>
      </w:r>
      <w:r w:rsidR="00F930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العين 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1/ 53 .</w:t>
      </w:r>
    </w:p>
  </w:endnote>
  <w:endnote w:id="33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 : المحيط </w:t>
      </w:r>
      <w:r w:rsidR="00F930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أصوات العربية 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18 – 19 .</w:t>
      </w:r>
    </w:p>
  </w:endnote>
  <w:endnote w:id="34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 : معاني القرآن ، الفراء : 2/339 .</w:t>
      </w:r>
    </w:p>
  </w:endnote>
  <w:endnote w:id="35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 : مجاز القرآن ، أبو عبيدة : 1/299 ، 2/244 .</w:t>
      </w:r>
    </w:p>
  </w:endnote>
  <w:endnote w:id="36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</w:t>
      </w: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 : معاني القرآن ، الأخفش : 2/351 .</w:t>
      </w:r>
    </w:p>
  </w:endnote>
  <w:endnote w:id="37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) جامع البيان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17 / 271 .</w:t>
      </w:r>
    </w:p>
  </w:endnote>
  <w:endnote w:id="38">
    <w:p w:rsidR="00C7560E" w:rsidRPr="00C97CD4" w:rsidRDefault="00C7560E" w:rsidP="00AE3C88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التبيان في تفسير القرآن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7/340 .</w:t>
      </w:r>
    </w:p>
  </w:endnote>
  <w:endnote w:id="39">
    <w:p w:rsidR="00AE3C88" w:rsidRPr="00F9302E" w:rsidRDefault="00AE3C88" w:rsidP="00AE3C88">
      <w:pPr>
        <w:pStyle w:val="ac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9302E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F9302E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F9302E">
        <w:rPr>
          <w:rFonts w:ascii="Simplified Arabic" w:hAnsi="Simplified Arabic" w:cs="Simplified Arabic"/>
          <w:sz w:val="28"/>
          <w:szCs w:val="28"/>
          <w:rtl/>
        </w:rPr>
        <w:t>)</w:t>
      </w:r>
      <w:r w:rsidR="00F9302E" w:rsidRPr="00F930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مفردات ألفاظ القرآن ، (أرب) : 72 .</w:t>
      </w:r>
    </w:p>
  </w:endnote>
  <w:endnote w:id="40">
    <w:p w:rsidR="00AE3C88" w:rsidRDefault="00AE3C88" w:rsidP="00AE3C88">
      <w:pPr>
        <w:pStyle w:val="ac"/>
        <w:spacing w:after="0" w:line="240" w:lineRule="auto"/>
        <w:rPr>
          <w:rtl/>
          <w:lang w:bidi="ar-IQ"/>
        </w:rPr>
      </w:pPr>
      <w:r w:rsidRPr="00F9302E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F9302E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F9302E">
        <w:rPr>
          <w:rFonts w:ascii="Simplified Arabic" w:hAnsi="Simplified Arabic" w:cs="Simplified Arabic"/>
          <w:sz w:val="28"/>
          <w:szCs w:val="28"/>
          <w:rtl/>
        </w:rPr>
        <w:t>)</w:t>
      </w:r>
      <w:r w:rsidRPr="00F9302E">
        <w:rPr>
          <w:rFonts w:hint="cs"/>
          <w:sz w:val="28"/>
          <w:szCs w:val="28"/>
          <w:rtl/>
        </w:rPr>
        <w:t xml:space="preserve"> </w:t>
      </w:r>
      <w:r w:rsidR="00F9302E" w:rsidRPr="00F9302E">
        <w:rPr>
          <w:rFonts w:hint="cs"/>
          <w:sz w:val="28"/>
          <w:szCs w:val="28"/>
          <w:rtl/>
          <w:lang w:bidi="ar-IQ"/>
        </w:rPr>
        <w:t>ينظر : المصدر نفسه : (أرب) : 72 .</w:t>
      </w:r>
      <w:r w:rsidR="00F9302E">
        <w:rPr>
          <w:rFonts w:hint="cs"/>
          <w:rtl/>
          <w:lang w:bidi="ar-IQ"/>
        </w:rPr>
        <w:t xml:space="preserve"> </w:t>
      </w:r>
    </w:p>
  </w:endnote>
  <w:endnote w:id="41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) الكشاف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3/ 226 ، وينظر : مجمع البيان ، </w:t>
      </w:r>
      <w:proofErr w:type="spellStart"/>
      <w:r w:rsidRPr="00C97CD4">
        <w:rPr>
          <w:rFonts w:ascii="Simplified Arabic" w:hAnsi="Simplified Arabic" w:cs="Simplified Arabic"/>
          <w:sz w:val="28"/>
          <w:szCs w:val="28"/>
          <w:rtl/>
        </w:rPr>
        <w:t>الطبرسي</w:t>
      </w:r>
      <w:proofErr w:type="spellEnd"/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7/242 .</w:t>
      </w:r>
    </w:p>
  </w:endnote>
  <w:endnote w:id="42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تف</w:t>
      </w:r>
      <w:r w:rsidR="00F9302E">
        <w:rPr>
          <w:rFonts w:ascii="Simplified Arabic" w:hAnsi="Simplified Arabic" w:cs="Simplified Arabic"/>
          <w:sz w:val="28"/>
          <w:szCs w:val="28"/>
          <w:rtl/>
        </w:rPr>
        <w:t>سير التحرير والتنوير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18/211 .</w:t>
      </w:r>
    </w:p>
  </w:endnote>
  <w:endnote w:id="43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ظر : (أرب) في العين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>: 8/289-290 ، ومقاييس اللغة : 1/89-90 ، ولسان العرب : 1/208-209 .</w:t>
      </w:r>
    </w:p>
  </w:endnote>
  <w:endnote w:id="44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تفسير مفردات ألفاظ القرآن الكريم : 73 .</w:t>
      </w:r>
    </w:p>
  </w:endnote>
  <w:endnote w:id="45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ينظر : مقاييس اللغة : 1/90-91 . </w:t>
      </w:r>
    </w:p>
  </w:endnote>
  <w:endnote w:id="46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التبيان في تفسير القرآن : 3/341 .</w:t>
      </w:r>
    </w:p>
  </w:endnote>
  <w:endnote w:id="47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المحرر الوجيز في تفسير الكتاب العزيز : 2/117 .</w:t>
      </w:r>
    </w:p>
  </w:endnote>
  <w:endnote w:id="48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البيت </w:t>
      </w:r>
      <w:proofErr w:type="spellStart"/>
      <w:r w:rsidRPr="00C97CD4">
        <w:rPr>
          <w:rFonts w:ascii="Simplified Arabic" w:hAnsi="Simplified Arabic" w:cs="Simplified Arabic"/>
          <w:sz w:val="28"/>
          <w:szCs w:val="28"/>
          <w:rtl/>
        </w:rPr>
        <w:t>لإِمرىء</w:t>
      </w:r>
      <w:proofErr w:type="spellEnd"/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القيس ، ينظر : ديوانه : 66 . </w:t>
      </w:r>
    </w:p>
  </w:endnote>
  <w:endnote w:id="49">
    <w:p w:rsidR="00C7560E" w:rsidRPr="00C97CD4" w:rsidRDefault="00C7560E" w:rsidP="00C7560E">
      <w:pPr>
        <w:pStyle w:val="ac"/>
        <w:spacing w:after="0" w:line="240" w:lineRule="auto"/>
        <w:ind w:left="423" w:hanging="425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الدر المصون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 في علوم الكتاب المكنون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: 4/99-100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</w:endnote>
  <w:endnote w:id="50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مقاييس اللغة (خلّ) : 2 / 155-156 .</w:t>
      </w:r>
    </w:p>
  </w:endnote>
  <w:endnote w:id="51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تفسير مفردات الفاظ القرآن الكريم (خلّ) : 293 .</w:t>
      </w:r>
    </w:p>
  </w:endnote>
  <w:endnote w:id="52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لسان العرب (خلّ) : 11/ 215-216 .</w:t>
      </w:r>
    </w:p>
  </w:endnote>
  <w:endnote w:id="53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المصدر نفسه : 11/ 216-217 .</w:t>
      </w:r>
    </w:p>
  </w:endnote>
  <w:endnote w:id="54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تفسير مفردات ألفاظ القرآن الكريم : 293 .</w:t>
      </w:r>
    </w:p>
  </w:endnote>
  <w:endnote w:id="55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="00F9302E">
        <w:rPr>
          <w:rFonts w:ascii="Simplified Arabic" w:hAnsi="Simplified Arabic" w:cs="Simplified Arabic"/>
          <w:sz w:val="28"/>
          <w:szCs w:val="28"/>
          <w:rtl/>
        </w:rPr>
        <w:t>) الهداية الى بلوغ النهاية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5 / 3678 – 3679 .</w:t>
      </w:r>
    </w:p>
  </w:endnote>
  <w:endnote w:id="56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التبيان في تفسير القرآن : 6 / 224 .</w:t>
      </w:r>
    </w:p>
  </w:endnote>
  <w:endnote w:id="57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البحر المحيط : 5 / 361 .</w:t>
      </w:r>
    </w:p>
  </w:endnote>
  <w:endnote w:id="58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لسان العرب : مادة (حمل) : 11 / 178 .</w:t>
      </w:r>
    </w:p>
  </w:endnote>
  <w:endnote w:id="59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تفسير مفردات ألفاظ القرآن الكريم : 258 . </w:t>
      </w:r>
    </w:p>
  </w:endnote>
  <w:endnote w:id="60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جامع ال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بيان عن تأويل آي القرآن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15 / 142 .</w:t>
      </w:r>
    </w:p>
  </w:endnote>
  <w:endnote w:id="61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ينظر : الخصائص : 2 / 158 . </w:t>
      </w:r>
    </w:p>
  </w:endnote>
  <w:endnote w:id="62">
    <w:p w:rsidR="00C7560E" w:rsidRPr="00C97CD4" w:rsidRDefault="00C7560E" w:rsidP="00C7560E">
      <w:pPr>
        <w:pStyle w:val="ac"/>
        <w:spacing w:after="0" w:line="240" w:lineRule="auto"/>
        <w:ind w:left="423" w:hanging="423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="00F9302E">
        <w:rPr>
          <w:rFonts w:ascii="Simplified Arabic" w:hAnsi="Simplified Arabic" w:cs="Simplified Arabic"/>
          <w:sz w:val="28"/>
          <w:szCs w:val="28"/>
          <w:rtl/>
        </w:rPr>
        <w:t>) المحرر الوجيز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3 / 494 – 495 ، وينظر : مجمع </w:t>
      </w:r>
      <w:r w:rsidR="00F9302E">
        <w:rPr>
          <w:rFonts w:ascii="Simplified Arabic" w:hAnsi="Simplified Arabic" w:cs="Simplified Arabic"/>
          <w:sz w:val="28"/>
          <w:szCs w:val="28"/>
          <w:rtl/>
        </w:rPr>
        <w:t xml:space="preserve">البيان 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6 / 308 .</w:t>
      </w:r>
    </w:p>
  </w:endnote>
  <w:endnote w:id="63">
    <w:p w:rsidR="00C7560E" w:rsidRPr="00C97CD4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>) ينظر : لسان العرب ، مادة (عوج) : 2 / 331 – 332 .</w:t>
      </w:r>
    </w:p>
  </w:endnote>
  <w:endnote w:id="64">
    <w:p w:rsidR="00C7560E" w:rsidRDefault="00C7560E" w:rsidP="00C7560E">
      <w:pPr>
        <w:pStyle w:val="ac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7CD4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C97CD4">
        <w:rPr>
          <w:rStyle w:val="ad"/>
          <w:rFonts w:ascii="Simplified Arabic" w:hAnsi="Simplified Arabic" w:cs="Simplified Arabic"/>
          <w:sz w:val="28"/>
          <w:szCs w:val="28"/>
          <w:vertAlign w:val="baseline"/>
        </w:rPr>
        <w:endnoteRef/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F9302E">
        <w:rPr>
          <w:rFonts w:ascii="Simplified Arabic" w:hAnsi="Simplified Arabic" w:cs="Simplified Arabic"/>
          <w:sz w:val="28"/>
          <w:szCs w:val="28"/>
          <w:rtl/>
        </w:rPr>
        <w:t>ينظر : إصلاح المنطق</w:t>
      </w:r>
      <w:r w:rsidRPr="00C97CD4">
        <w:rPr>
          <w:rFonts w:ascii="Simplified Arabic" w:hAnsi="Simplified Arabic" w:cs="Simplified Arabic"/>
          <w:sz w:val="28"/>
          <w:szCs w:val="28"/>
          <w:rtl/>
        </w:rPr>
        <w:t xml:space="preserve"> : 164 . </w:t>
      </w: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39A4" w:rsidRDefault="003B39A4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39A4" w:rsidRDefault="003B39A4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39A4" w:rsidRDefault="003B39A4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39A4" w:rsidRDefault="003B39A4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Pr="007A51D0" w:rsidRDefault="00C7560E" w:rsidP="00C7560E">
      <w:pPr>
        <w:spacing w:after="0" w:line="240" w:lineRule="auto"/>
        <w:jc w:val="lowKashida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7A51D0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المصادر والمراجع </w:t>
      </w:r>
    </w:p>
    <w:p w:rsidR="00C7560E" w:rsidRDefault="00C7560E" w:rsidP="00C7560E">
      <w:pPr>
        <w:numPr>
          <w:ilvl w:val="0"/>
          <w:numId w:val="13"/>
        </w:num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 الكريم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F22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إتحاف فضلاء </w:t>
      </w:r>
      <w:r w:rsidR="0089287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البشر في القراءات الأربع عشر : 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حمد بن عبدالغني ال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مياطي الشهير بالبناء (ت1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17ه) ، رواه وصححه وعلّق عليه : علي محمد الضباع ، دار الندوة الجديدة ، بيروت-لبنان ، 1359ه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إصلاح المنطق : لآبن السكيت (ت244ه) ، شرح وتحقيق : أحمد محمد شاكر ، وعبدالسلام محمد هارون ، دار المعارف-القاهرة ، ط(3) ، 1970م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إعجاز القرآن والبلاغة النبوية : مصطفى صادق الرافعي ، راجعه وصححه وضبطه : محمد سعيد العريان ، مطبعة الاستقامة ، القاهرة ، ط(7) ، 1961م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البحر المحيط : محمد بن يوسف الشهير بأبي حيّان الأندلسي (ت745ه) ، دراسة وتحقيق : الشيخ عادل أحمد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عبدالموجود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والشيخ علي محمد معوض ، وآخرون ، دار الكتب العلمية ، بيروت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لبنان ، ط(1) ، 1413ه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1993م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تاريخ آداب العرب : مصطفى صادق الرافعي ، دار الكتاب العربي ، بيروت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لبنان ، ط(2) ،  1394ه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1974م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التبيان في تفسير القرآن : لأبي جعفر بن الحسن الطوسي (ت460ه) ، تحقيق وتصحيح : أحمد شوقي الأمين ، وأحمد حبيب قصير ، المطبعة العلمية ومطبعة النعمان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النجف ، 1957م ، 1965م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التحرير والتنوير : للشيخ محمد الطاهر بن عاشور (ت1973م) ، الدار التونسية للنشر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تونس ، 1984م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تفسير مفردات ألفاظ القرآن الكريم ، مجمع البيان الحديث : سميح عاطف الزين ، الشركة العالمية للكتاب ، دار الكتاب العالمي ، ط(3) ، 1994م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جامع البيان عن تأويل آي القرآن : لأبي جعفر محمد بن جر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 الطبري (310ه) ، دار الفكر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بيروت ، 1405ه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الجامع لأحكام القرآن : محمد بن أحمد بن أبي بكر القرطبي (ت671ه) ، تحقيق : ال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كتور عبدالله بن عبدالمحسن التركي ، مؤسسة الرسالة ، ط(1) ، 1427ه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2006م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الخصائص : لأبي الفتح عثمان بن جني (ت392ه) ، تحقيق : محمد علي النجار وآخرين ، عالم الكتب ، بيروت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لبنان ، د.ت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الدر المصون في علوم الكتاب المكنون : أحمد بن يوسف المعروف بالسمين الحلبي (ت756ه) ، تحقيق : الدكتور أحمد محمد الخراط ، دار القلم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دمشق ، د.ط ، د.ت .</w:t>
      </w:r>
    </w:p>
    <w:p w:rsidR="00C7560E" w:rsidRDefault="00F9302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ديوان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C756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مرىء</w:t>
      </w:r>
      <w:proofErr w:type="spellEnd"/>
      <w:r w:rsidR="00C7560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القيس ، تحقيق : محمد أبي الفضل إبراهيم ، دار المعارف </w:t>
      </w:r>
      <w:r w:rsidR="00C7560E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C7560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القاهرة ، 1964م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ديوان النابغة الذبياني ، تحقيق وشرح : كرم البستاني ، دار صادر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بيروت ، 1963م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زاد المسير في علم التفسير : لأبي الفرج جمال الدين عبدالرحمن بن الجوزي (ت597ه) ، المكتب الاسلامي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بيروت ، ط(3) ، 1404ه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1984م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الصحاح تاج اللغة وصحاح العربية : لأبي نص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 أسماعيل بن حماد الجوهري (ت398ه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أو في حدود (400ه)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تحقيق : أحمد عبدالغفور عطار ، دار الكتاب العربي بمصر ، د.ت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العربية الفصحى ، دراسة في البناء اللغوي : هنري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فليش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تعريب وتحقيق وتقديم : عبدالصبور شاهين ، مكتبة الشباب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القاهرة ، ط(2) ، 1997م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علم الأصوات العام ، أصوات اللغة العربية : الدكتور بسام بركة ، مركز الإنماء القومي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بيروت ، 1988م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علم اللغة ، مقدمة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للقارىء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العربي : الدكتور محمود السعران ، دار المعارف بمصر ، 1962م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العين : لأبي عبدالرحمن الخليل بن أحمد الفراهيدي (ت175ه) ، تحقيق : مهدي المخزومي ، وإبراهيم السامرائي ، دار الرشيد ، وزارة الثقافة والإعلام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بغداد ، 1981م .</w:t>
      </w:r>
    </w:p>
    <w:p w:rsidR="00C7560E" w:rsidRDefault="00C7560E" w:rsidP="00F9302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الفروق في اللغة : لأبي هلال العسكري (ت بعد 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406ه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، دار الآفاق الجديدة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بيروت ، ط(1) ، 1973م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الكتاب : سيبويه أ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بشر عمرو بن عثمان بن قنبر (ت180ه) ، تحقيق : عبدالسلام هارون ، مكتبة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الخانجي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القاهرة ، ط(2) ، 1983م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الكشاف عن حقائق التنزيل وعيون الأقاويل في وجوه التأويل : لأبي القاسم جار الله محمود بن عمر الزمخشري (ت538ه) ، رتبه وضبطه وصححه : محمد عبدالسلام شاهين ، دار الكتب العلمية ، بيروت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لبنان ، ط(5) ، 2009م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مجاز القرآن : لأبي عبيد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معمر بن المثنى التيمي (ت210ه) ، تحقيق وتعليق : محمد فؤاد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سزكين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مكتبة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الخانجي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دار الفكر ، ط(2) ، 1970م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المحتسب في تبيين وجوه شواذ القراءات والإيضاح عنها : لأبي ال</w:t>
      </w:r>
      <w:r w:rsidR="00F930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تح عثمان بن جني ، تحقيق : علي النجدي ناصف وآخرين ، لجنة إحياء التراث الإسلامي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القاهرة ، 1386ه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المحرر الوجيز في تفسير الكتاب العزيز : لأبي محمد عبدالحق بن غالب بن عطية الأندلسي (ت546ه) ، تحقيق : عبدالسلام عبدالشافي محمد ، دار الكتب العلمية ، بيروت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لبنان ، ط(1) ، 1422ه-2001م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المحيط في أصوات العربية ونحوها وصرفها : محمد الأنطاكي ، مكتبة دار الشرق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بيروت ، ط(1) ، 1972م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معاني القرآن : الأخفش الأوسط الإمام أبو الحسن سعيد بن مسعدة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المجاشعي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(215ه) ، تحقيق : الدكتور فائز فارس ، دار البشير ، دار الأمل ، ط(2) ، 1402ه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1981م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معاني القرآن : علي بن حمزة الكسائي (ت189ه) ، إعداد : الدكتور عيسى شحاتة عيسى علي ، دار قباء للطباعة والنشر والتوزيع ، 1988م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معاني القرآن الكريم : لأبي جعفر النحاس (ت338ه) ، تحقيق : محمد علي الصابوني ، جامعة ام القرى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مكة المكرمة ، ط(1) ، 1409م .</w:t>
      </w:r>
    </w:p>
    <w:p w:rsidR="00813A76" w:rsidRDefault="00813A76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معجم مفردات ألفاظ القرآن : الراغب الاصبهاني (ت502ه) ، تحقيق : نديم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مرعشلي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دار الكتاب العربي-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د.ط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د.ت .</w:t>
      </w:r>
    </w:p>
    <w:p w:rsidR="00C7560E" w:rsidRDefault="00C7560E" w:rsidP="00813A76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مفاتيح الغيب : الإمام فخر الدين محمد بن عمر بن الحسين بن الحسن بن علي التميمي البكري الرازي الشافعي (ت60</w:t>
      </w:r>
      <w:r w:rsidR="00813A76">
        <w:rPr>
          <w:rFonts w:ascii="Simplified Arabic" w:hAnsi="Simplified Arabic" w:cs="Simplified Arabic" w:hint="cs"/>
          <w:sz w:val="32"/>
          <w:szCs w:val="32"/>
          <w:rtl/>
          <w:lang w:bidi="ar-IQ"/>
        </w:rPr>
        <w:t>6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ه) ، دار الكتب العلمية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بيروت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لبنان ، ط(1) ، 1421ه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2000م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مقاييس اللغة : لأبي الحسين احمد بن فارس بن زكريا (ت395ه) ، تحقيق : عبدالسلام محمد هارون ، دار إحياء الكتب العربية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القاهرة ، ط(2) ، 1366ه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المقتضب : صنعة أبي العباس محمد بن يزيد المبرد (ت2</w:t>
      </w:r>
      <w:r w:rsidR="00813A7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85ه) ، تحقيق : محمد عبدالخالق </w:t>
      </w:r>
      <w:proofErr w:type="spellStart"/>
      <w:r w:rsidR="00813A7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صدر بإشراف محمد توفيق عويضة ، القاهرة ، 1386ه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موسيقى الشعر : الدكتور إبراهيم أنيس ، دار المعارف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مصر ، ط(2) ، 1972م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الهداية إلى بلوغ النهاية : لأبي محمد مكي بن أبي طالب القيسي (ت437ه)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أصدار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جامعة الشارقة ، الإمارات العربية المتحدة ، ط(1) ، 1429ه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2008م .</w:t>
      </w:r>
    </w:p>
    <w:p w:rsidR="00C7560E" w:rsidRDefault="00C7560E" w:rsidP="00C7560E">
      <w:pPr>
        <w:spacing w:after="0" w:line="240" w:lineRule="auto"/>
        <w:ind w:left="282" w:hanging="284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C6FF6" w:rsidRDefault="003C6FF6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C6FF6" w:rsidRDefault="003C6FF6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C6FF6" w:rsidRDefault="003C6FF6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7560E" w:rsidRPr="00C97CD4" w:rsidRDefault="00C7560E" w:rsidP="002F1340">
      <w:pPr>
        <w:pStyle w:val="ac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53235892"/>
      <w:docPartObj>
        <w:docPartGallery w:val="Page Numbers (Bottom of Page)"/>
        <w:docPartUnique/>
      </w:docPartObj>
    </w:sdtPr>
    <w:sdtEndPr/>
    <w:sdtContent>
      <w:p w:rsidR="003C6FF6" w:rsidRDefault="003C6F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69" w:rsidRPr="00E50A69">
          <w:rPr>
            <w:noProof/>
            <w:rtl/>
            <w:lang w:val="ar-SA"/>
          </w:rPr>
          <w:t>234</w:t>
        </w:r>
        <w:r>
          <w:fldChar w:fldCharType="end"/>
        </w:r>
      </w:p>
    </w:sdtContent>
  </w:sdt>
  <w:p w:rsidR="003C6FF6" w:rsidRDefault="003C6FF6" w:rsidP="003C6FF6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82" w:rsidRDefault="00DA7882" w:rsidP="001C50A8">
      <w:pPr>
        <w:spacing w:after="0" w:line="240" w:lineRule="auto"/>
      </w:pPr>
      <w:r>
        <w:separator/>
      </w:r>
    </w:p>
  </w:footnote>
  <w:footnote w:type="continuationSeparator" w:id="0">
    <w:p w:rsidR="00DA7882" w:rsidRDefault="00DA7882" w:rsidP="001C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E8" w:rsidRDefault="007B4AE8" w:rsidP="001C50A8">
    <w:pPr>
      <w:pStyle w:val="a5"/>
      <w:rPr>
        <w:rFonts w:cs="PT Bold Heading"/>
        <w:b/>
        <w:bCs/>
        <w:sz w:val="18"/>
        <w:szCs w:val="18"/>
        <w:rtl/>
      </w:rPr>
    </w:pPr>
  </w:p>
  <w:p w:rsidR="007B4AE8" w:rsidRPr="006679A4" w:rsidRDefault="002D4A18" w:rsidP="006679A4">
    <w:pPr>
      <w:pStyle w:val="a5"/>
      <w:rPr>
        <w:rFonts w:cs="PT Bold Heading"/>
        <w:sz w:val="28"/>
        <w:szCs w:val="28"/>
      </w:rPr>
    </w:pPr>
    <w:r w:rsidRPr="0082318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0D0D7" wp14:editId="3DB87F67">
              <wp:simplePos x="0" y="0"/>
              <wp:positionH relativeFrom="column">
                <wp:posOffset>26035</wp:posOffset>
              </wp:positionH>
              <wp:positionV relativeFrom="paragraph">
                <wp:posOffset>437515</wp:posOffset>
              </wp:positionV>
              <wp:extent cx="5608955" cy="299720"/>
              <wp:effectExtent l="0" t="0" r="0" b="5080"/>
              <wp:wrapNone/>
              <wp:docPr id="12" name="مربع ن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895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318C" w:rsidRDefault="0082318C" w:rsidP="0082318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العدد الثالث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والستون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                                                                 مجلة ديالى /2014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6" type="#_x0000_t202" style="position:absolute;left:0;text-align:left;margin-left:2.05pt;margin-top:34.45pt;width:441.6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" filled="f" stroked="f" strokeweight=".5pt">
              <v:textbox>
                <w:txbxContent>
                  <w:p w:rsidR="0082318C" w:rsidRDefault="0082318C" w:rsidP="0082318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العدد الثالث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والستون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                                                                   مجلة ديالى /2014</w:t>
                    </w:r>
                  </w:p>
                </w:txbxContent>
              </v:textbox>
            </v:shape>
          </w:pict>
        </mc:Fallback>
      </mc:AlternateContent>
    </w:r>
    <w:r w:rsidRPr="0082318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C6E34" wp14:editId="141CAE4A">
              <wp:simplePos x="0" y="0"/>
              <wp:positionH relativeFrom="column">
                <wp:posOffset>-90170</wp:posOffset>
              </wp:positionH>
              <wp:positionV relativeFrom="paragraph">
                <wp:posOffset>673413</wp:posOffset>
              </wp:positionV>
              <wp:extent cx="5949950" cy="0"/>
              <wp:effectExtent l="0" t="0" r="12700" b="19050"/>
              <wp:wrapNone/>
              <wp:docPr id="13" name="رابط مستقي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9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1pt,53pt" to="461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F2D"/>
    <w:multiLevelType w:val="hybridMultilevel"/>
    <w:tmpl w:val="A7D41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D4A7E"/>
    <w:multiLevelType w:val="hybridMultilevel"/>
    <w:tmpl w:val="86805294"/>
    <w:lvl w:ilvl="0" w:tplc="A3B62D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C7A3CAC"/>
    <w:multiLevelType w:val="hybridMultilevel"/>
    <w:tmpl w:val="4A70116C"/>
    <w:lvl w:ilvl="0" w:tplc="73DE9F22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47A2"/>
    <w:multiLevelType w:val="hybridMultilevel"/>
    <w:tmpl w:val="B348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3977"/>
    <w:multiLevelType w:val="hybridMultilevel"/>
    <w:tmpl w:val="6D6A1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B57BE"/>
    <w:multiLevelType w:val="hybridMultilevel"/>
    <w:tmpl w:val="9A289956"/>
    <w:lvl w:ilvl="0" w:tplc="AE30EAA6">
      <w:start w:val="2"/>
      <w:numFmt w:val="bullet"/>
      <w:lvlText w:val="-"/>
      <w:lvlJc w:val="left"/>
      <w:pPr>
        <w:ind w:left="783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9F64382"/>
    <w:multiLevelType w:val="hybridMultilevel"/>
    <w:tmpl w:val="12769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30D"/>
    <w:multiLevelType w:val="hybridMultilevel"/>
    <w:tmpl w:val="256CE2D0"/>
    <w:lvl w:ilvl="0" w:tplc="FBEC47A6">
      <w:start w:val="1"/>
      <w:numFmt w:val="arabicAlpha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3EC089E"/>
    <w:multiLevelType w:val="hybridMultilevel"/>
    <w:tmpl w:val="8B62C3E8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445E7C24"/>
    <w:multiLevelType w:val="hybridMultilevel"/>
    <w:tmpl w:val="8A5EA64A"/>
    <w:lvl w:ilvl="0" w:tplc="21D6858A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17F60"/>
    <w:multiLevelType w:val="hybridMultilevel"/>
    <w:tmpl w:val="BCF82D6A"/>
    <w:lvl w:ilvl="0" w:tplc="AA7E3E2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2B76C5F"/>
    <w:multiLevelType w:val="hybridMultilevel"/>
    <w:tmpl w:val="B5226FA2"/>
    <w:lvl w:ilvl="0" w:tplc="B38E04DC">
      <w:start w:val="1"/>
      <w:numFmt w:val="arabicAlpha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59A96F36"/>
    <w:multiLevelType w:val="hybridMultilevel"/>
    <w:tmpl w:val="4B10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58AB"/>
    <w:multiLevelType w:val="hybridMultilevel"/>
    <w:tmpl w:val="76B0D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0AF3"/>
    <w:multiLevelType w:val="hybridMultilevel"/>
    <w:tmpl w:val="5C8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F306E"/>
    <w:multiLevelType w:val="hybridMultilevel"/>
    <w:tmpl w:val="20E66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9489E"/>
    <w:multiLevelType w:val="hybridMultilevel"/>
    <w:tmpl w:val="7CA07E3A"/>
    <w:lvl w:ilvl="0" w:tplc="07163674">
      <w:start w:val="1"/>
      <w:numFmt w:val="arabicAlpha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7129728D"/>
    <w:multiLevelType w:val="hybridMultilevel"/>
    <w:tmpl w:val="940CF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90AC8"/>
    <w:multiLevelType w:val="hybridMultilevel"/>
    <w:tmpl w:val="2AAA1E56"/>
    <w:lvl w:ilvl="0" w:tplc="7B028A4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8"/>
  </w:num>
  <w:num w:numId="6">
    <w:abstractNumId w:val="5"/>
  </w:num>
  <w:num w:numId="7">
    <w:abstractNumId w:val="14"/>
  </w:num>
  <w:num w:numId="8">
    <w:abstractNumId w:val="18"/>
  </w:num>
  <w:num w:numId="9">
    <w:abstractNumId w:val="0"/>
  </w:num>
  <w:num w:numId="10">
    <w:abstractNumId w:val="17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8"/>
    <w:rsid w:val="00000871"/>
    <w:rsid w:val="00000917"/>
    <w:rsid w:val="00000B5B"/>
    <w:rsid w:val="00001DD1"/>
    <w:rsid w:val="00011FB7"/>
    <w:rsid w:val="00015935"/>
    <w:rsid w:val="000163DA"/>
    <w:rsid w:val="00020B48"/>
    <w:rsid w:val="000211AB"/>
    <w:rsid w:val="00023EA9"/>
    <w:rsid w:val="000279DD"/>
    <w:rsid w:val="00031902"/>
    <w:rsid w:val="000354E8"/>
    <w:rsid w:val="00036660"/>
    <w:rsid w:val="000370CD"/>
    <w:rsid w:val="0003748E"/>
    <w:rsid w:val="000512E6"/>
    <w:rsid w:val="000570C1"/>
    <w:rsid w:val="00062658"/>
    <w:rsid w:val="000645F5"/>
    <w:rsid w:val="0006527F"/>
    <w:rsid w:val="00065D36"/>
    <w:rsid w:val="00066FCA"/>
    <w:rsid w:val="00095062"/>
    <w:rsid w:val="00095CA5"/>
    <w:rsid w:val="0009625D"/>
    <w:rsid w:val="0009750F"/>
    <w:rsid w:val="000A0E61"/>
    <w:rsid w:val="000A5B4A"/>
    <w:rsid w:val="000C2705"/>
    <w:rsid w:val="000C2F32"/>
    <w:rsid w:val="000C4569"/>
    <w:rsid w:val="000C4DEF"/>
    <w:rsid w:val="000C618D"/>
    <w:rsid w:val="000D0E72"/>
    <w:rsid w:val="000D7391"/>
    <w:rsid w:val="000E01B8"/>
    <w:rsid w:val="000E030F"/>
    <w:rsid w:val="000E1AC0"/>
    <w:rsid w:val="000E3317"/>
    <w:rsid w:val="000E64FF"/>
    <w:rsid w:val="000F371F"/>
    <w:rsid w:val="000F6DAA"/>
    <w:rsid w:val="00104075"/>
    <w:rsid w:val="001043DF"/>
    <w:rsid w:val="00107708"/>
    <w:rsid w:val="00113CB3"/>
    <w:rsid w:val="00117C34"/>
    <w:rsid w:val="00124631"/>
    <w:rsid w:val="00125A25"/>
    <w:rsid w:val="0012672C"/>
    <w:rsid w:val="00131273"/>
    <w:rsid w:val="00137E06"/>
    <w:rsid w:val="0015165B"/>
    <w:rsid w:val="00151906"/>
    <w:rsid w:val="00154BA2"/>
    <w:rsid w:val="001569F5"/>
    <w:rsid w:val="00157FA6"/>
    <w:rsid w:val="00160B8A"/>
    <w:rsid w:val="00160BC3"/>
    <w:rsid w:val="00161268"/>
    <w:rsid w:val="001613A7"/>
    <w:rsid w:val="001633E2"/>
    <w:rsid w:val="00164EDC"/>
    <w:rsid w:val="001704C2"/>
    <w:rsid w:val="00177133"/>
    <w:rsid w:val="00182589"/>
    <w:rsid w:val="001831FE"/>
    <w:rsid w:val="00183813"/>
    <w:rsid w:val="001851F7"/>
    <w:rsid w:val="001866DE"/>
    <w:rsid w:val="00186B93"/>
    <w:rsid w:val="0019065E"/>
    <w:rsid w:val="00190D19"/>
    <w:rsid w:val="00192EFE"/>
    <w:rsid w:val="00193988"/>
    <w:rsid w:val="00193B12"/>
    <w:rsid w:val="001A44B6"/>
    <w:rsid w:val="001A70E6"/>
    <w:rsid w:val="001B0C5C"/>
    <w:rsid w:val="001B137B"/>
    <w:rsid w:val="001B1444"/>
    <w:rsid w:val="001C1223"/>
    <w:rsid w:val="001C1F85"/>
    <w:rsid w:val="001C2A8F"/>
    <w:rsid w:val="001C50A8"/>
    <w:rsid w:val="001C56DF"/>
    <w:rsid w:val="001D1090"/>
    <w:rsid w:val="001D2732"/>
    <w:rsid w:val="001D57CC"/>
    <w:rsid w:val="001D5D5D"/>
    <w:rsid w:val="001E04C2"/>
    <w:rsid w:val="001E06A6"/>
    <w:rsid w:val="001E1860"/>
    <w:rsid w:val="001E20DF"/>
    <w:rsid w:val="001E2E1F"/>
    <w:rsid w:val="001E4A36"/>
    <w:rsid w:val="001E65C0"/>
    <w:rsid w:val="001E676F"/>
    <w:rsid w:val="001E70AF"/>
    <w:rsid w:val="001F1111"/>
    <w:rsid w:val="001F1232"/>
    <w:rsid w:val="001F624A"/>
    <w:rsid w:val="001F6F8E"/>
    <w:rsid w:val="00203858"/>
    <w:rsid w:val="00204CEE"/>
    <w:rsid w:val="00212C9B"/>
    <w:rsid w:val="00213815"/>
    <w:rsid w:val="002173A7"/>
    <w:rsid w:val="00221DFC"/>
    <w:rsid w:val="00223566"/>
    <w:rsid w:val="00224C07"/>
    <w:rsid w:val="002253D8"/>
    <w:rsid w:val="00226C1B"/>
    <w:rsid w:val="0023059B"/>
    <w:rsid w:val="00233F5F"/>
    <w:rsid w:val="00243B3C"/>
    <w:rsid w:val="0024517B"/>
    <w:rsid w:val="00251EED"/>
    <w:rsid w:val="0025278A"/>
    <w:rsid w:val="00257C60"/>
    <w:rsid w:val="0026182A"/>
    <w:rsid w:val="002622EF"/>
    <w:rsid w:val="00265B08"/>
    <w:rsid w:val="00266A2E"/>
    <w:rsid w:val="00267905"/>
    <w:rsid w:val="002702E0"/>
    <w:rsid w:val="00271AFA"/>
    <w:rsid w:val="00272D18"/>
    <w:rsid w:val="00275492"/>
    <w:rsid w:val="00276F33"/>
    <w:rsid w:val="00282B5A"/>
    <w:rsid w:val="00282F86"/>
    <w:rsid w:val="00290752"/>
    <w:rsid w:val="00293551"/>
    <w:rsid w:val="002956FC"/>
    <w:rsid w:val="002A0146"/>
    <w:rsid w:val="002A4107"/>
    <w:rsid w:val="002A46A7"/>
    <w:rsid w:val="002A5AAE"/>
    <w:rsid w:val="002B3923"/>
    <w:rsid w:val="002B3FA1"/>
    <w:rsid w:val="002B58D3"/>
    <w:rsid w:val="002B5F23"/>
    <w:rsid w:val="002B70C3"/>
    <w:rsid w:val="002B73D0"/>
    <w:rsid w:val="002C08E3"/>
    <w:rsid w:val="002C13FF"/>
    <w:rsid w:val="002C4DD6"/>
    <w:rsid w:val="002C7713"/>
    <w:rsid w:val="002D0111"/>
    <w:rsid w:val="002D1008"/>
    <w:rsid w:val="002D398E"/>
    <w:rsid w:val="002D4A18"/>
    <w:rsid w:val="002D74B1"/>
    <w:rsid w:val="002E1F08"/>
    <w:rsid w:val="002E324B"/>
    <w:rsid w:val="002E7E7E"/>
    <w:rsid w:val="002F1340"/>
    <w:rsid w:val="002F35AF"/>
    <w:rsid w:val="00300AA4"/>
    <w:rsid w:val="00310856"/>
    <w:rsid w:val="003114B8"/>
    <w:rsid w:val="003119AC"/>
    <w:rsid w:val="0031352E"/>
    <w:rsid w:val="003145FD"/>
    <w:rsid w:val="0031559F"/>
    <w:rsid w:val="00320823"/>
    <w:rsid w:val="003219B8"/>
    <w:rsid w:val="003226EB"/>
    <w:rsid w:val="00324F71"/>
    <w:rsid w:val="0032529D"/>
    <w:rsid w:val="003305F7"/>
    <w:rsid w:val="00330BB8"/>
    <w:rsid w:val="00330C02"/>
    <w:rsid w:val="00340758"/>
    <w:rsid w:val="003419CF"/>
    <w:rsid w:val="00353824"/>
    <w:rsid w:val="00355BAD"/>
    <w:rsid w:val="003567C4"/>
    <w:rsid w:val="00360A2E"/>
    <w:rsid w:val="00360D5C"/>
    <w:rsid w:val="00363AB3"/>
    <w:rsid w:val="00365A10"/>
    <w:rsid w:val="00371148"/>
    <w:rsid w:val="0037785C"/>
    <w:rsid w:val="00377CB9"/>
    <w:rsid w:val="00380323"/>
    <w:rsid w:val="00381F0D"/>
    <w:rsid w:val="00381F42"/>
    <w:rsid w:val="00382140"/>
    <w:rsid w:val="003829AB"/>
    <w:rsid w:val="00384B8E"/>
    <w:rsid w:val="00393FEC"/>
    <w:rsid w:val="00394A6F"/>
    <w:rsid w:val="003A00BA"/>
    <w:rsid w:val="003A57AE"/>
    <w:rsid w:val="003B1874"/>
    <w:rsid w:val="003B39A4"/>
    <w:rsid w:val="003B5227"/>
    <w:rsid w:val="003B6631"/>
    <w:rsid w:val="003C09CC"/>
    <w:rsid w:val="003C6FF6"/>
    <w:rsid w:val="003C7A48"/>
    <w:rsid w:val="003C7CE4"/>
    <w:rsid w:val="003E49DE"/>
    <w:rsid w:val="003E5BE2"/>
    <w:rsid w:val="003E6636"/>
    <w:rsid w:val="003F4F64"/>
    <w:rsid w:val="003F5039"/>
    <w:rsid w:val="003F5CB8"/>
    <w:rsid w:val="00400697"/>
    <w:rsid w:val="00401B27"/>
    <w:rsid w:val="00402FFB"/>
    <w:rsid w:val="00403ECD"/>
    <w:rsid w:val="00407B77"/>
    <w:rsid w:val="00413F8D"/>
    <w:rsid w:val="00416CB3"/>
    <w:rsid w:val="0042000B"/>
    <w:rsid w:val="004204A9"/>
    <w:rsid w:val="0044362D"/>
    <w:rsid w:val="004439BC"/>
    <w:rsid w:val="004505B8"/>
    <w:rsid w:val="00451A1E"/>
    <w:rsid w:val="004532CF"/>
    <w:rsid w:val="00457E0F"/>
    <w:rsid w:val="00464A34"/>
    <w:rsid w:val="00464D81"/>
    <w:rsid w:val="00464F7C"/>
    <w:rsid w:val="0047309C"/>
    <w:rsid w:val="004815BF"/>
    <w:rsid w:val="0048332E"/>
    <w:rsid w:val="0048419F"/>
    <w:rsid w:val="00484C3A"/>
    <w:rsid w:val="004877E4"/>
    <w:rsid w:val="00494B63"/>
    <w:rsid w:val="004A2183"/>
    <w:rsid w:val="004A6B67"/>
    <w:rsid w:val="004B5B04"/>
    <w:rsid w:val="004B7B4A"/>
    <w:rsid w:val="004C0AE6"/>
    <w:rsid w:val="004C0C71"/>
    <w:rsid w:val="004C28C0"/>
    <w:rsid w:val="004C69A2"/>
    <w:rsid w:val="004D0619"/>
    <w:rsid w:val="004D0F14"/>
    <w:rsid w:val="004D5190"/>
    <w:rsid w:val="004E3503"/>
    <w:rsid w:val="004F57E7"/>
    <w:rsid w:val="004F7B8F"/>
    <w:rsid w:val="00501476"/>
    <w:rsid w:val="00501838"/>
    <w:rsid w:val="0050226A"/>
    <w:rsid w:val="00503321"/>
    <w:rsid w:val="005037E2"/>
    <w:rsid w:val="00505683"/>
    <w:rsid w:val="00511E15"/>
    <w:rsid w:val="00512D43"/>
    <w:rsid w:val="00513287"/>
    <w:rsid w:val="00514E14"/>
    <w:rsid w:val="0052009A"/>
    <w:rsid w:val="00520929"/>
    <w:rsid w:val="00521C46"/>
    <w:rsid w:val="0052728B"/>
    <w:rsid w:val="0053168E"/>
    <w:rsid w:val="0053393F"/>
    <w:rsid w:val="0055456E"/>
    <w:rsid w:val="00554D16"/>
    <w:rsid w:val="00555C25"/>
    <w:rsid w:val="00560D19"/>
    <w:rsid w:val="005647D9"/>
    <w:rsid w:val="0056724D"/>
    <w:rsid w:val="00571635"/>
    <w:rsid w:val="00571740"/>
    <w:rsid w:val="005745EA"/>
    <w:rsid w:val="00575512"/>
    <w:rsid w:val="005804C1"/>
    <w:rsid w:val="005859A6"/>
    <w:rsid w:val="005869F6"/>
    <w:rsid w:val="00595649"/>
    <w:rsid w:val="005977BC"/>
    <w:rsid w:val="005A0D06"/>
    <w:rsid w:val="005A3E6E"/>
    <w:rsid w:val="005A45E7"/>
    <w:rsid w:val="005A4FA2"/>
    <w:rsid w:val="005A5B54"/>
    <w:rsid w:val="005B33C4"/>
    <w:rsid w:val="005B6086"/>
    <w:rsid w:val="005B725C"/>
    <w:rsid w:val="005C04A1"/>
    <w:rsid w:val="005C4543"/>
    <w:rsid w:val="005D26F2"/>
    <w:rsid w:val="005D2E91"/>
    <w:rsid w:val="005D6966"/>
    <w:rsid w:val="005E1F6B"/>
    <w:rsid w:val="005E2600"/>
    <w:rsid w:val="005F2258"/>
    <w:rsid w:val="005F2601"/>
    <w:rsid w:val="00600345"/>
    <w:rsid w:val="00602809"/>
    <w:rsid w:val="00603043"/>
    <w:rsid w:val="0060322F"/>
    <w:rsid w:val="00603991"/>
    <w:rsid w:val="0061099C"/>
    <w:rsid w:val="00610F02"/>
    <w:rsid w:val="00613B72"/>
    <w:rsid w:val="0062095B"/>
    <w:rsid w:val="0062362E"/>
    <w:rsid w:val="00630B3A"/>
    <w:rsid w:val="00643A20"/>
    <w:rsid w:val="00660744"/>
    <w:rsid w:val="0066136E"/>
    <w:rsid w:val="00663CFC"/>
    <w:rsid w:val="00664635"/>
    <w:rsid w:val="0066467E"/>
    <w:rsid w:val="00666067"/>
    <w:rsid w:val="006679A4"/>
    <w:rsid w:val="006720FA"/>
    <w:rsid w:val="006757D6"/>
    <w:rsid w:val="006762A2"/>
    <w:rsid w:val="00681B37"/>
    <w:rsid w:val="00696B18"/>
    <w:rsid w:val="00697C9A"/>
    <w:rsid w:val="006A1261"/>
    <w:rsid w:val="006A2A43"/>
    <w:rsid w:val="006A5762"/>
    <w:rsid w:val="006A5A70"/>
    <w:rsid w:val="006B0B28"/>
    <w:rsid w:val="006B7480"/>
    <w:rsid w:val="006C2506"/>
    <w:rsid w:val="006D0B24"/>
    <w:rsid w:val="006D4288"/>
    <w:rsid w:val="006D44A9"/>
    <w:rsid w:val="006D72B4"/>
    <w:rsid w:val="006E14DF"/>
    <w:rsid w:val="006E319C"/>
    <w:rsid w:val="006E730C"/>
    <w:rsid w:val="006E7FDE"/>
    <w:rsid w:val="006F1348"/>
    <w:rsid w:val="007037E4"/>
    <w:rsid w:val="007076F3"/>
    <w:rsid w:val="00707C56"/>
    <w:rsid w:val="00710377"/>
    <w:rsid w:val="00710827"/>
    <w:rsid w:val="00710930"/>
    <w:rsid w:val="00710CAA"/>
    <w:rsid w:val="00712FF0"/>
    <w:rsid w:val="007164BC"/>
    <w:rsid w:val="007166B3"/>
    <w:rsid w:val="007177B1"/>
    <w:rsid w:val="00723327"/>
    <w:rsid w:val="007236F0"/>
    <w:rsid w:val="0072429A"/>
    <w:rsid w:val="007255A0"/>
    <w:rsid w:val="007303C6"/>
    <w:rsid w:val="007339E2"/>
    <w:rsid w:val="00733BF2"/>
    <w:rsid w:val="0074675D"/>
    <w:rsid w:val="007474E2"/>
    <w:rsid w:val="00751CB0"/>
    <w:rsid w:val="00761F7C"/>
    <w:rsid w:val="0076692E"/>
    <w:rsid w:val="0077094D"/>
    <w:rsid w:val="00771B1F"/>
    <w:rsid w:val="00775460"/>
    <w:rsid w:val="007762EB"/>
    <w:rsid w:val="0077799C"/>
    <w:rsid w:val="007803D8"/>
    <w:rsid w:val="00781B7B"/>
    <w:rsid w:val="007832E7"/>
    <w:rsid w:val="00783A36"/>
    <w:rsid w:val="007864F7"/>
    <w:rsid w:val="00786A8F"/>
    <w:rsid w:val="00786C2E"/>
    <w:rsid w:val="0079133B"/>
    <w:rsid w:val="00794877"/>
    <w:rsid w:val="0079542C"/>
    <w:rsid w:val="0079655C"/>
    <w:rsid w:val="007A179E"/>
    <w:rsid w:val="007A21B5"/>
    <w:rsid w:val="007A51D0"/>
    <w:rsid w:val="007A632C"/>
    <w:rsid w:val="007B0E43"/>
    <w:rsid w:val="007B4883"/>
    <w:rsid w:val="007B4AE8"/>
    <w:rsid w:val="007B5423"/>
    <w:rsid w:val="007C0511"/>
    <w:rsid w:val="007C0D93"/>
    <w:rsid w:val="007C5883"/>
    <w:rsid w:val="007C74AC"/>
    <w:rsid w:val="007D0285"/>
    <w:rsid w:val="007D0A92"/>
    <w:rsid w:val="007D6400"/>
    <w:rsid w:val="007E6D9E"/>
    <w:rsid w:val="007E79A3"/>
    <w:rsid w:val="007F181D"/>
    <w:rsid w:val="007F3ECF"/>
    <w:rsid w:val="007F789C"/>
    <w:rsid w:val="00800FD0"/>
    <w:rsid w:val="00804CE7"/>
    <w:rsid w:val="0081393B"/>
    <w:rsid w:val="00813A76"/>
    <w:rsid w:val="00815EAD"/>
    <w:rsid w:val="00817244"/>
    <w:rsid w:val="0082318C"/>
    <w:rsid w:val="008231EA"/>
    <w:rsid w:val="00825753"/>
    <w:rsid w:val="00826586"/>
    <w:rsid w:val="008304C8"/>
    <w:rsid w:val="0083062C"/>
    <w:rsid w:val="0083288F"/>
    <w:rsid w:val="00832CD5"/>
    <w:rsid w:val="008338DF"/>
    <w:rsid w:val="008413E0"/>
    <w:rsid w:val="00842513"/>
    <w:rsid w:val="0084304D"/>
    <w:rsid w:val="00846ED1"/>
    <w:rsid w:val="00850627"/>
    <w:rsid w:val="00862163"/>
    <w:rsid w:val="00863E50"/>
    <w:rsid w:val="00864351"/>
    <w:rsid w:val="00865C88"/>
    <w:rsid w:val="0086704B"/>
    <w:rsid w:val="0087429A"/>
    <w:rsid w:val="008752A4"/>
    <w:rsid w:val="00882D68"/>
    <w:rsid w:val="0088447C"/>
    <w:rsid w:val="0088685A"/>
    <w:rsid w:val="00892876"/>
    <w:rsid w:val="00893FD6"/>
    <w:rsid w:val="008A444E"/>
    <w:rsid w:val="008A738C"/>
    <w:rsid w:val="008B1320"/>
    <w:rsid w:val="008B50BB"/>
    <w:rsid w:val="008B5967"/>
    <w:rsid w:val="008C089A"/>
    <w:rsid w:val="008C2C63"/>
    <w:rsid w:val="008C495F"/>
    <w:rsid w:val="008C549C"/>
    <w:rsid w:val="008D0CE0"/>
    <w:rsid w:val="008D2E38"/>
    <w:rsid w:val="008D5185"/>
    <w:rsid w:val="008D668C"/>
    <w:rsid w:val="008D73E0"/>
    <w:rsid w:val="008E1C23"/>
    <w:rsid w:val="008E4ED2"/>
    <w:rsid w:val="008E6E80"/>
    <w:rsid w:val="008F12FC"/>
    <w:rsid w:val="008F2B02"/>
    <w:rsid w:val="008F4B15"/>
    <w:rsid w:val="00903381"/>
    <w:rsid w:val="009043E6"/>
    <w:rsid w:val="0090453B"/>
    <w:rsid w:val="009047A3"/>
    <w:rsid w:val="009225AB"/>
    <w:rsid w:val="00925416"/>
    <w:rsid w:val="009303FA"/>
    <w:rsid w:val="00933CEA"/>
    <w:rsid w:val="0093471C"/>
    <w:rsid w:val="00936A6E"/>
    <w:rsid w:val="009424A4"/>
    <w:rsid w:val="009508AE"/>
    <w:rsid w:val="00950C96"/>
    <w:rsid w:val="00951106"/>
    <w:rsid w:val="0095153A"/>
    <w:rsid w:val="00956215"/>
    <w:rsid w:val="00961A7C"/>
    <w:rsid w:val="0096303E"/>
    <w:rsid w:val="009637AF"/>
    <w:rsid w:val="00963857"/>
    <w:rsid w:val="00963CCE"/>
    <w:rsid w:val="00964849"/>
    <w:rsid w:val="0096585C"/>
    <w:rsid w:val="009717A4"/>
    <w:rsid w:val="00973CAA"/>
    <w:rsid w:val="0098224A"/>
    <w:rsid w:val="0098345D"/>
    <w:rsid w:val="009839E0"/>
    <w:rsid w:val="00991F08"/>
    <w:rsid w:val="009A03D9"/>
    <w:rsid w:val="009A1186"/>
    <w:rsid w:val="009A1EF8"/>
    <w:rsid w:val="009A2030"/>
    <w:rsid w:val="009B59F8"/>
    <w:rsid w:val="009C16D7"/>
    <w:rsid w:val="009C1977"/>
    <w:rsid w:val="009C2C86"/>
    <w:rsid w:val="009C3D03"/>
    <w:rsid w:val="009D20EF"/>
    <w:rsid w:val="009D28BC"/>
    <w:rsid w:val="009D64F4"/>
    <w:rsid w:val="009D7C96"/>
    <w:rsid w:val="009F1E64"/>
    <w:rsid w:val="009F51EE"/>
    <w:rsid w:val="009F6AAF"/>
    <w:rsid w:val="00A0110D"/>
    <w:rsid w:val="00A01C5F"/>
    <w:rsid w:val="00A02852"/>
    <w:rsid w:val="00A04036"/>
    <w:rsid w:val="00A04B22"/>
    <w:rsid w:val="00A06E42"/>
    <w:rsid w:val="00A0747F"/>
    <w:rsid w:val="00A07659"/>
    <w:rsid w:val="00A11BE5"/>
    <w:rsid w:val="00A16133"/>
    <w:rsid w:val="00A16C82"/>
    <w:rsid w:val="00A21C7F"/>
    <w:rsid w:val="00A21D92"/>
    <w:rsid w:val="00A22DAA"/>
    <w:rsid w:val="00A248FB"/>
    <w:rsid w:val="00A263E9"/>
    <w:rsid w:val="00A2793E"/>
    <w:rsid w:val="00A27D9E"/>
    <w:rsid w:val="00A30456"/>
    <w:rsid w:val="00A349F7"/>
    <w:rsid w:val="00A437CD"/>
    <w:rsid w:val="00A47E47"/>
    <w:rsid w:val="00A505AA"/>
    <w:rsid w:val="00A548CD"/>
    <w:rsid w:val="00A55BAD"/>
    <w:rsid w:val="00A673BD"/>
    <w:rsid w:val="00A71648"/>
    <w:rsid w:val="00A72C63"/>
    <w:rsid w:val="00A760B8"/>
    <w:rsid w:val="00A838EC"/>
    <w:rsid w:val="00A83E60"/>
    <w:rsid w:val="00A84761"/>
    <w:rsid w:val="00A9094E"/>
    <w:rsid w:val="00A9257B"/>
    <w:rsid w:val="00A94CE4"/>
    <w:rsid w:val="00A95E91"/>
    <w:rsid w:val="00A97314"/>
    <w:rsid w:val="00A97C2E"/>
    <w:rsid w:val="00AA215C"/>
    <w:rsid w:val="00AA29AA"/>
    <w:rsid w:val="00AA5E35"/>
    <w:rsid w:val="00AB0B22"/>
    <w:rsid w:val="00AB44DB"/>
    <w:rsid w:val="00AB6953"/>
    <w:rsid w:val="00AC1EF0"/>
    <w:rsid w:val="00AC7544"/>
    <w:rsid w:val="00AC78C8"/>
    <w:rsid w:val="00AD03CB"/>
    <w:rsid w:val="00AD31E3"/>
    <w:rsid w:val="00AD4024"/>
    <w:rsid w:val="00AD59A5"/>
    <w:rsid w:val="00AD5D6A"/>
    <w:rsid w:val="00AD6433"/>
    <w:rsid w:val="00AE2E83"/>
    <w:rsid w:val="00AE3C88"/>
    <w:rsid w:val="00AE3FD2"/>
    <w:rsid w:val="00AE4C0D"/>
    <w:rsid w:val="00AE64F4"/>
    <w:rsid w:val="00AF0631"/>
    <w:rsid w:val="00AF126C"/>
    <w:rsid w:val="00AF4D76"/>
    <w:rsid w:val="00AF63E6"/>
    <w:rsid w:val="00AF6D2A"/>
    <w:rsid w:val="00AF7E2D"/>
    <w:rsid w:val="00B04054"/>
    <w:rsid w:val="00B07D73"/>
    <w:rsid w:val="00B07FFA"/>
    <w:rsid w:val="00B17516"/>
    <w:rsid w:val="00B17B33"/>
    <w:rsid w:val="00B20163"/>
    <w:rsid w:val="00B219F1"/>
    <w:rsid w:val="00B230A8"/>
    <w:rsid w:val="00B27DF8"/>
    <w:rsid w:val="00B3261B"/>
    <w:rsid w:val="00B37460"/>
    <w:rsid w:val="00B42876"/>
    <w:rsid w:val="00B42F10"/>
    <w:rsid w:val="00B43E1E"/>
    <w:rsid w:val="00B44EF9"/>
    <w:rsid w:val="00B51B52"/>
    <w:rsid w:val="00B549F1"/>
    <w:rsid w:val="00B54D13"/>
    <w:rsid w:val="00B564E7"/>
    <w:rsid w:val="00B57C2D"/>
    <w:rsid w:val="00B60FC4"/>
    <w:rsid w:val="00B70983"/>
    <w:rsid w:val="00B70E50"/>
    <w:rsid w:val="00B7111E"/>
    <w:rsid w:val="00B71257"/>
    <w:rsid w:val="00B746F8"/>
    <w:rsid w:val="00B77136"/>
    <w:rsid w:val="00B802B0"/>
    <w:rsid w:val="00B82127"/>
    <w:rsid w:val="00B8712A"/>
    <w:rsid w:val="00B94774"/>
    <w:rsid w:val="00BA4C7F"/>
    <w:rsid w:val="00BA53E6"/>
    <w:rsid w:val="00BA6E92"/>
    <w:rsid w:val="00BB0DFA"/>
    <w:rsid w:val="00BB2F27"/>
    <w:rsid w:val="00BB311F"/>
    <w:rsid w:val="00BB3267"/>
    <w:rsid w:val="00BB352A"/>
    <w:rsid w:val="00BC0EE0"/>
    <w:rsid w:val="00BC1467"/>
    <w:rsid w:val="00BC63E7"/>
    <w:rsid w:val="00BD05F5"/>
    <w:rsid w:val="00BD09FF"/>
    <w:rsid w:val="00BD0EA8"/>
    <w:rsid w:val="00BD0FF6"/>
    <w:rsid w:val="00BD1454"/>
    <w:rsid w:val="00BD4B43"/>
    <w:rsid w:val="00BE0368"/>
    <w:rsid w:val="00BE3DD2"/>
    <w:rsid w:val="00BE69CD"/>
    <w:rsid w:val="00BF55B2"/>
    <w:rsid w:val="00C00152"/>
    <w:rsid w:val="00C134AB"/>
    <w:rsid w:val="00C20885"/>
    <w:rsid w:val="00C354F2"/>
    <w:rsid w:val="00C36E4E"/>
    <w:rsid w:val="00C37899"/>
    <w:rsid w:val="00C37E5E"/>
    <w:rsid w:val="00C40B4F"/>
    <w:rsid w:val="00C427DE"/>
    <w:rsid w:val="00C44771"/>
    <w:rsid w:val="00C50C62"/>
    <w:rsid w:val="00C50FF1"/>
    <w:rsid w:val="00C57BCE"/>
    <w:rsid w:val="00C60A99"/>
    <w:rsid w:val="00C63467"/>
    <w:rsid w:val="00C63D56"/>
    <w:rsid w:val="00C66656"/>
    <w:rsid w:val="00C70B29"/>
    <w:rsid w:val="00C7560E"/>
    <w:rsid w:val="00C868BE"/>
    <w:rsid w:val="00C936D9"/>
    <w:rsid w:val="00CA1379"/>
    <w:rsid w:val="00CA2997"/>
    <w:rsid w:val="00CA4E03"/>
    <w:rsid w:val="00CB30FF"/>
    <w:rsid w:val="00CB73D3"/>
    <w:rsid w:val="00CC17C3"/>
    <w:rsid w:val="00CC3230"/>
    <w:rsid w:val="00CC6673"/>
    <w:rsid w:val="00CD3359"/>
    <w:rsid w:val="00CD7655"/>
    <w:rsid w:val="00CE291C"/>
    <w:rsid w:val="00CF5234"/>
    <w:rsid w:val="00D01439"/>
    <w:rsid w:val="00D0394B"/>
    <w:rsid w:val="00D06CCD"/>
    <w:rsid w:val="00D07EE3"/>
    <w:rsid w:val="00D17C2A"/>
    <w:rsid w:val="00D2031A"/>
    <w:rsid w:val="00D30980"/>
    <w:rsid w:val="00D30E3B"/>
    <w:rsid w:val="00D34482"/>
    <w:rsid w:val="00D41601"/>
    <w:rsid w:val="00D43100"/>
    <w:rsid w:val="00D47A57"/>
    <w:rsid w:val="00D47D36"/>
    <w:rsid w:val="00D514B9"/>
    <w:rsid w:val="00D516D3"/>
    <w:rsid w:val="00D54E7E"/>
    <w:rsid w:val="00D55032"/>
    <w:rsid w:val="00D6114C"/>
    <w:rsid w:val="00D614B9"/>
    <w:rsid w:val="00D62458"/>
    <w:rsid w:val="00D633F7"/>
    <w:rsid w:val="00D656EF"/>
    <w:rsid w:val="00D66C24"/>
    <w:rsid w:val="00D7421A"/>
    <w:rsid w:val="00D75D46"/>
    <w:rsid w:val="00D8023E"/>
    <w:rsid w:val="00D81B95"/>
    <w:rsid w:val="00D81BD9"/>
    <w:rsid w:val="00D85BF8"/>
    <w:rsid w:val="00D91D23"/>
    <w:rsid w:val="00D96118"/>
    <w:rsid w:val="00DA2899"/>
    <w:rsid w:val="00DA7882"/>
    <w:rsid w:val="00DB4BD6"/>
    <w:rsid w:val="00DC31B4"/>
    <w:rsid w:val="00DC4AF8"/>
    <w:rsid w:val="00DC5684"/>
    <w:rsid w:val="00DD1F23"/>
    <w:rsid w:val="00DD3185"/>
    <w:rsid w:val="00DE2F30"/>
    <w:rsid w:val="00DE6241"/>
    <w:rsid w:val="00DE7182"/>
    <w:rsid w:val="00DF27CE"/>
    <w:rsid w:val="00DF5F3E"/>
    <w:rsid w:val="00DF7C14"/>
    <w:rsid w:val="00E00E99"/>
    <w:rsid w:val="00E0151F"/>
    <w:rsid w:val="00E04D1A"/>
    <w:rsid w:val="00E11F3B"/>
    <w:rsid w:val="00E16CB6"/>
    <w:rsid w:val="00E231C3"/>
    <w:rsid w:val="00E2408A"/>
    <w:rsid w:val="00E257B6"/>
    <w:rsid w:val="00E311E6"/>
    <w:rsid w:val="00E327BC"/>
    <w:rsid w:val="00E32D9E"/>
    <w:rsid w:val="00E33860"/>
    <w:rsid w:val="00E36332"/>
    <w:rsid w:val="00E3712A"/>
    <w:rsid w:val="00E41FC7"/>
    <w:rsid w:val="00E44DC0"/>
    <w:rsid w:val="00E45E37"/>
    <w:rsid w:val="00E50984"/>
    <w:rsid w:val="00E50A69"/>
    <w:rsid w:val="00E5120A"/>
    <w:rsid w:val="00E54615"/>
    <w:rsid w:val="00E56B39"/>
    <w:rsid w:val="00E63624"/>
    <w:rsid w:val="00E636A3"/>
    <w:rsid w:val="00E6707B"/>
    <w:rsid w:val="00E70366"/>
    <w:rsid w:val="00E80351"/>
    <w:rsid w:val="00E94260"/>
    <w:rsid w:val="00E94AEB"/>
    <w:rsid w:val="00EA00F6"/>
    <w:rsid w:val="00EA4DEB"/>
    <w:rsid w:val="00EA6AA1"/>
    <w:rsid w:val="00EA6D2F"/>
    <w:rsid w:val="00EB5E9C"/>
    <w:rsid w:val="00EC1335"/>
    <w:rsid w:val="00EC1815"/>
    <w:rsid w:val="00ED396B"/>
    <w:rsid w:val="00ED46A2"/>
    <w:rsid w:val="00ED4F88"/>
    <w:rsid w:val="00ED7BE5"/>
    <w:rsid w:val="00EE31CE"/>
    <w:rsid w:val="00EE430A"/>
    <w:rsid w:val="00EE5073"/>
    <w:rsid w:val="00EE53FB"/>
    <w:rsid w:val="00EF04A5"/>
    <w:rsid w:val="00EF1AD5"/>
    <w:rsid w:val="00F012F5"/>
    <w:rsid w:val="00F04D70"/>
    <w:rsid w:val="00F07668"/>
    <w:rsid w:val="00F07EA0"/>
    <w:rsid w:val="00F10BA5"/>
    <w:rsid w:val="00F1209F"/>
    <w:rsid w:val="00F15CE5"/>
    <w:rsid w:val="00F163BA"/>
    <w:rsid w:val="00F17656"/>
    <w:rsid w:val="00F17CB4"/>
    <w:rsid w:val="00F21F7B"/>
    <w:rsid w:val="00F315AD"/>
    <w:rsid w:val="00F3235F"/>
    <w:rsid w:val="00F32EF5"/>
    <w:rsid w:val="00F33556"/>
    <w:rsid w:val="00F36DE4"/>
    <w:rsid w:val="00F40156"/>
    <w:rsid w:val="00F40CC8"/>
    <w:rsid w:val="00F417FF"/>
    <w:rsid w:val="00F4269D"/>
    <w:rsid w:val="00F444D4"/>
    <w:rsid w:val="00F47417"/>
    <w:rsid w:val="00F47DFC"/>
    <w:rsid w:val="00F56080"/>
    <w:rsid w:val="00F567D1"/>
    <w:rsid w:val="00F57BF8"/>
    <w:rsid w:val="00F60584"/>
    <w:rsid w:val="00F61217"/>
    <w:rsid w:val="00F6306C"/>
    <w:rsid w:val="00F711FA"/>
    <w:rsid w:val="00F71DA5"/>
    <w:rsid w:val="00F8237C"/>
    <w:rsid w:val="00F8239D"/>
    <w:rsid w:val="00F86BD1"/>
    <w:rsid w:val="00F91356"/>
    <w:rsid w:val="00F9302E"/>
    <w:rsid w:val="00F932A3"/>
    <w:rsid w:val="00F93E2C"/>
    <w:rsid w:val="00FA179F"/>
    <w:rsid w:val="00FA299A"/>
    <w:rsid w:val="00FB3303"/>
    <w:rsid w:val="00FC0647"/>
    <w:rsid w:val="00FC5955"/>
    <w:rsid w:val="00FE4143"/>
    <w:rsid w:val="00FF2172"/>
    <w:rsid w:val="00FF45A3"/>
    <w:rsid w:val="00FF5307"/>
    <w:rsid w:val="00FF6D2F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37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C50A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link w:val="a3"/>
    <w:uiPriority w:val="99"/>
    <w:semiHidden/>
    <w:rsid w:val="001C50A8"/>
    <w:rPr>
      <w:sz w:val="20"/>
      <w:szCs w:val="20"/>
    </w:rPr>
  </w:style>
  <w:style w:type="character" w:styleId="a4">
    <w:name w:val="footnote reference"/>
    <w:semiHidden/>
    <w:unhideWhenUsed/>
    <w:rsid w:val="001C50A8"/>
    <w:rPr>
      <w:vertAlign w:val="superscript"/>
    </w:rPr>
  </w:style>
  <w:style w:type="paragraph" w:customStyle="1" w:styleId="a5">
    <w:name w:val="رأس صفحة"/>
    <w:basedOn w:val="a"/>
    <w:link w:val="Char0"/>
    <w:uiPriority w:val="99"/>
    <w:unhideWhenUsed/>
    <w:rsid w:val="001C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1C50A8"/>
  </w:style>
  <w:style w:type="paragraph" w:customStyle="1" w:styleId="a6">
    <w:name w:val="تذييل صفحة"/>
    <w:basedOn w:val="a"/>
    <w:link w:val="Char1"/>
    <w:uiPriority w:val="99"/>
    <w:unhideWhenUsed/>
    <w:rsid w:val="001C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1C50A8"/>
  </w:style>
  <w:style w:type="character" w:customStyle="1" w:styleId="a7">
    <w:name w:val="رقم صفحة"/>
    <w:basedOn w:val="a0"/>
    <w:rsid w:val="00964849"/>
  </w:style>
  <w:style w:type="paragraph" w:customStyle="1" w:styleId="10">
    <w:name w:val="نمط1"/>
    <w:basedOn w:val="a3"/>
    <w:next w:val="1"/>
    <w:link w:val="1Char0"/>
    <w:qFormat/>
    <w:rsid w:val="000F371F"/>
  </w:style>
  <w:style w:type="character" w:customStyle="1" w:styleId="1Char">
    <w:name w:val="عنوان 1 Char"/>
    <w:link w:val="1"/>
    <w:uiPriority w:val="9"/>
    <w:rsid w:val="000F3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Char0">
    <w:name w:val="نمط1 Char"/>
    <w:basedOn w:val="Char"/>
    <w:link w:val="10"/>
    <w:rsid w:val="000F371F"/>
    <w:rPr>
      <w:sz w:val="20"/>
      <w:szCs w:val="20"/>
    </w:rPr>
  </w:style>
  <w:style w:type="paragraph" w:customStyle="1" w:styleId="2">
    <w:name w:val="نمط2"/>
    <w:basedOn w:val="a3"/>
    <w:qFormat/>
    <w:rsid w:val="000F371F"/>
  </w:style>
  <w:style w:type="character" w:styleId="Hyperlink">
    <w:name w:val="Hyperlink"/>
    <w:uiPriority w:val="99"/>
    <w:unhideWhenUsed/>
    <w:rsid w:val="0062362E"/>
    <w:rPr>
      <w:color w:val="0000FF"/>
      <w:u w:val="single"/>
    </w:rPr>
  </w:style>
  <w:style w:type="paragraph" w:customStyle="1" w:styleId="a8">
    <w:name w:val="خريطة مستند"/>
    <w:basedOn w:val="a"/>
    <w:link w:val="Char2"/>
    <w:uiPriority w:val="99"/>
    <w:semiHidden/>
    <w:unhideWhenUsed/>
    <w:rsid w:val="00D0394B"/>
    <w:rPr>
      <w:rFonts w:ascii="Tahoma" w:hAnsi="Tahoma" w:cs="Tahoma"/>
      <w:sz w:val="16"/>
      <w:szCs w:val="16"/>
    </w:rPr>
  </w:style>
  <w:style w:type="character" w:customStyle="1" w:styleId="Char2">
    <w:name w:val="خريطة مستند Char"/>
    <w:link w:val="a8"/>
    <w:uiPriority w:val="99"/>
    <w:semiHidden/>
    <w:rsid w:val="00D0394B"/>
    <w:rPr>
      <w:rFonts w:ascii="Tahoma" w:hAnsi="Tahoma" w:cs="Tahoma"/>
      <w:sz w:val="16"/>
      <w:szCs w:val="16"/>
    </w:rPr>
  </w:style>
  <w:style w:type="paragraph" w:styleId="a9">
    <w:name w:val="List"/>
    <w:basedOn w:val="a"/>
    <w:uiPriority w:val="99"/>
    <w:unhideWhenUsed/>
    <w:rsid w:val="0077094D"/>
    <w:pPr>
      <w:ind w:left="283" w:hanging="283"/>
      <w:contextualSpacing/>
    </w:pPr>
  </w:style>
  <w:style w:type="paragraph" w:styleId="20">
    <w:name w:val="List 2"/>
    <w:basedOn w:val="a"/>
    <w:uiPriority w:val="99"/>
    <w:unhideWhenUsed/>
    <w:rsid w:val="0077094D"/>
    <w:pPr>
      <w:ind w:left="566" w:hanging="283"/>
      <w:contextualSpacing/>
    </w:pPr>
  </w:style>
  <w:style w:type="paragraph" w:styleId="aa">
    <w:name w:val="Body Text"/>
    <w:basedOn w:val="a"/>
    <w:link w:val="Char3"/>
    <w:uiPriority w:val="99"/>
    <w:unhideWhenUsed/>
    <w:rsid w:val="0077094D"/>
    <w:pPr>
      <w:spacing w:after="120"/>
    </w:pPr>
  </w:style>
  <w:style w:type="character" w:customStyle="1" w:styleId="Char3">
    <w:name w:val="نص أساسي Char"/>
    <w:link w:val="aa"/>
    <w:uiPriority w:val="99"/>
    <w:rsid w:val="0077094D"/>
    <w:rPr>
      <w:sz w:val="22"/>
      <w:szCs w:val="22"/>
    </w:rPr>
  </w:style>
  <w:style w:type="paragraph" w:styleId="ab">
    <w:name w:val="Body Text First Indent"/>
    <w:basedOn w:val="aa"/>
    <w:link w:val="Char4"/>
    <w:uiPriority w:val="99"/>
    <w:unhideWhenUsed/>
    <w:rsid w:val="0077094D"/>
    <w:pPr>
      <w:ind w:firstLine="210"/>
    </w:pPr>
  </w:style>
  <w:style w:type="character" w:customStyle="1" w:styleId="Char4">
    <w:name w:val="نص أساسي بمسافة بادئة للسطر الأول Char"/>
    <w:basedOn w:val="Char3"/>
    <w:link w:val="ab"/>
    <w:uiPriority w:val="99"/>
    <w:rsid w:val="0077094D"/>
    <w:rPr>
      <w:sz w:val="22"/>
      <w:szCs w:val="22"/>
    </w:rPr>
  </w:style>
  <w:style w:type="paragraph" w:styleId="ac">
    <w:name w:val="endnote text"/>
    <w:basedOn w:val="a"/>
    <w:link w:val="Char5"/>
    <w:uiPriority w:val="99"/>
    <w:semiHidden/>
    <w:unhideWhenUsed/>
    <w:rsid w:val="002B73D0"/>
    <w:rPr>
      <w:sz w:val="20"/>
      <w:szCs w:val="20"/>
    </w:rPr>
  </w:style>
  <w:style w:type="character" w:customStyle="1" w:styleId="Char5">
    <w:name w:val="نص تعليق ختامي Char"/>
    <w:basedOn w:val="a0"/>
    <w:link w:val="ac"/>
    <w:uiPriority w:val="99"/>
    <w:semiHidden/>
    <w:rsid w:val="002B73D0"/>
  </w:style>
  <w:style w:type="character" w:styleId="ad">
    <w:name w:val="endnote reference"/>
    <w:uiPriority w:val="99"/>
    <w:semiHidden/>
    <w:unhideWhenUsed/>
    <w:rsid w:val="002B73D0"/>
    <w:rPr>
      <w:vertAlign w:val="superscript"/>
    </w:rPr>
  </w:style>
  <w:style w:type="character" w:customStyle="1" w:styleId="hps">
    <w:name w:val="hps"/>
    <w:basedOn w:val="a0"/>
    <w:rsid w:val="006E319C"/>
  </w:style>
  <w:style w:type="character" w:customStyle="1" w:styleId="shorttext">
    <w:name w:val="short_text"/>
    <w:basedOn w:val="a0"/>
    <w:rsid w:val="006E319C"/>
  </w:style>
  <w:style w:type="paragraph" w:styleId="ae">
    <w:name w:val="header"/>
    <w:basedOn w:val="a"/>
    <w:link w:val="Char6"/>
    <w:uiPriority w:val="99"/>
    <w:unhideWhenUsed/>
    <w:rsid w:val="003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رأس الصفحة Char"/>
    <w:basedOn w:val="a0"/>
    <w:link w:val="ae"/>
    <w:uiPriority w:val="99"/>
    <w:rsid w:val="003C6FF6"/>
    <w:rPr>
      <w:sz w:val="22"/>
      <w:szCs w:val="22"/>
    </w:rPr>
  </w:style>
  <w:style w:type="paragraph" w:styleId="af">
    <w:name w:val="footer"/>
    <w:basedOn w:val="a"/>
    <w:link w:val="Char7"/>
    <w:uiPriority w:val="99"/>
    <w:unhideWhenUsed/>
    <w:rsid w:val="003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7">
    <w:name w:val="تذييل الصفحة Char"/>
    <w:basedOn w:val="a0"/>
    <w:link w:val="af"/>
    <w:uiPriority w:val="99"/>
    <w:rsid w:val="003C6F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37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C50A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link w:val="a3"/>
    <w:uiPriority w:val="99"/>
    <w:semiHidden/>
    <w:rsid w:val="001C50A8"/>
    <w:rPr>
      <w:sz w:val="20"/>
      <w:szCs w:val="20"/>
    </w:rPr>
  </w:style>
  <w:style w:type="character" w:styleId="a4">
    <w:name w:val="footnote reference"/>
    <w:semiHidden/>
    <w:unhideWhenUsed/>
    <w:rsid w:val="001C50A8"/>
    <w:rPr>
      <w:vertAlign w:val="superscript"/>
    </w:rPr>
  </w:style>
  <w:style w:type="paragraph" w:customStyle="1" w:styleId="a5">
    <w:name w:val="رأس صفحة"/>
    <w:basedOn w:val="a"/>
    <w:link w:val="Char0"/>
    <w:uiPriority w:val="99"/>
    <w:unhideWhenUsed/>
    <w:rsid w:val="001C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1C50A8"/>
  </w:style>
  <w:style w:type="paragraph" w:customStyle="1" w:styleId="a6">
    <w:name w:val="تذييل صفحة"/>
    <w:basedOn w:val="a"/>
    <w:link w:val="Char1"/>
    <w:uiPriority w:val="99"/>
    <w:unhideWhenUsed/>
    <w:rsid w:val="001C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1C50A8"/>
  </w:style>
  <w:style w:type="character" w:customStyle="1" w:styleId="a7">
    <w:name w:val="رقم صفحة"/>
    <w:basedOn w:val="a0"/>
    <w:rsid w:val="00964849"/>
  </w:style>
  <w:style w:type="paragraph" w:customStyle="1" w:styleId="10">
    <w:name w:val="نمط1"/>
    <w:basedOn w:val="a3"/>
    <w:next w:val="1"/>
    <w:link w:val="1Char0"/>
    <w:qFormat/>
    <w:rsid w:val="000F371F"/>
  </w:style>
  <w:style w:type="character" w:customStyle="1" w:styleId="1Char">
    <w:name w:val="عنوان 1 Char"/>
    <w:link w:val="1"/>
    <w:uiPriority w:val="9"/>
    <w:rsid w:val="000F3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Char0">
    <w:name w:val="نمط1 Char"/>
    <w:basedOn w:val="Char"/>
    <w:link w:val="10"/>
    <w:rsid w:val="000F371F"/>
    <w:rPr>
      <w:sz w:val="20"/>
      <w:szCs w:val="20"/>
    </w:rPr>
  </w:style>
  <w:style w:type="paragraph" w:customStyle="1" w:styleId="2">
    <w:name w:val="نمط2"/>
    <w:basedOn w:val="a3"/>
    <w:qFormat/>
    <w:rsid w:val="000F371F"/>
  </w:style>
  <w:style w:type="character" w:styleId="Hyperlink">
    <w:name w:val="Hyperlink"/>
    <w:uiPriority w:val="99"/>
    <w:unhideWhenUsed/>
    <w:rsid w:val="0062362E"/>
    <w:rPr>
      <w:color w:val="0000FF"/>
      <w:u w:val="single"/>
    </w:rPr>
  </w:style>
  <w:style w:type="paragraph" w:customStyle="1" w:styleId="a8">
    <w:name w:val="خريطة مستند"/>
    <w:basedOn w:val="a"/>
    <w:link w:val="Char2"/>
    <w:uiPriority w:val="99"/>
    <w:semiHidden/>
    <w:unhideWhenUsed/>
    <w:rsid w:val="00D0394B"/>
    <w:rPr>
      <w:rFonts w:ascii="Tahoma" w:hAnsi="Tahoma" w:cs="Tahoma"/>
      <w:sz w:val="16"/>
      <w:szCs w:val="16"/>
    </w:rPr>
  </w:style>
  <w:style w:type="character" w:customStyle="1" w:styleId="Char2">
    <w:name w:val="خريطة مستند Char"/>
    <w:link w:val="a8"/>
    <w:uiPriority w:val="99"/>
    <w:semiHidden/>
    <w:rsid w:val="00D0394B"/>
    <w:rPr>
      <w:rFonts w:ascii="Tahoma" w:hAnsi="Tahoma" w:cs="Tahoma"/>
      <w:sz w:val="16"/>
      <w:szCs w:val="16"/>
    </w:rPr>
  </w:style>
  <w:style w:type="paragraph" w:styleId="a9">
    <w:name w:val="List"/>
    <w:basedOn w:val="a"/>
    <w:uiPriority w:val="99"/>
    <w:unhideWhenUsed/>
    <w:rsid w:val="0077094D"/>
    <w:pPr>
      <w:ind w:left="283" w:hanging="283"/>
      <w:contextualSpacing/>
    </w:pPr>
  </w:style>
  <w:style w:type="paragraph" w:styleId="20">
    <w:name w:val="List 2"/>
    <w:basedOn w:val="a"/>
    <w:uiPriority w:val="99"/>
    <w:unhideWhenUsed/>
    <w:rsid w:val="0077094D"/>
    <w:pPr>
      <w:ind w:left="566" w:hanging="283"/>
      <w:contextualSpacing/>
    </w:pPr>
  </w:style>
  <w:style w:type="paragraph" w:styleId="aa">
    <w:name w:val="Body Text"/>
    <w:basedOn w:val="a"/>
    <w:link w:val="Char3"/>
    <w:uiPriority w:val="99"/>
    <w:unhideWhenUsed/>
    <w:rsid w:val="0077094D"/>
    <w:pPr>
      <w:spacing w:after="120"/>
    </w:pPr>
  </w:style>
  <w:style w:type="character" w:customStyle="1" w:styleId="Char3">
    <w:name w:val="نص أساسي Char"/>
    <w:link w:val="aa"/>
    <w:uiPriority w:val="99"/>
    <w:rsid w:val="0077094D"/>
    <w:rPr>
      <w:sz w:val="22"/>
      <w:szCs w:val="22"/>
    </w:rPr>
  </w:style>
  <w:style w:type="paragraph" w:styleId="ab">
    <w:name w:val="Body Text First Indent"/>
    <w:basedOn w:val="aa"/>
    <w:link w:val="Char4"/>
    <w:uiPriority w:val="99"/>
    <w:unhideWhenUsed/>
    <w:rsid w:val="0077094D"/>
    <w:pPr>
      <w:ind w:firstLine="210"/>
    </w:pPr>
  </w:style>
  <w:style w:type="character" w:customStyle="1" w:styleId="Char4">
    <w:name w:val="نص أساسي بمسافة بادئة للسطر الأول Char"/>
    <w:basedOn w:val="Char3"/>
    <w:link w:val="ab"/>
    <w:uiPriority w:val="99"/>
    <w:rsid w:val="0077094D"/>
    <w:rPr>
      <w:sz w:val="22"/>
      <w:szCs w:val="22"/>
    </w:rPr>
  </w:style>
  <w:style w:type="paragraph" w:styleId="ac">
    <w:name w:val="endnote text"/>
    <w:basedOn w:val="a"/>
    <w:link w:val="Char5"/>
    <w:uiPriority w:val="99"/>
    <w:semiHidden/>
    <w:unhideWhenUsed/>
    <w:rsid w:val="002B73D0"/>
    <w:rPr>
      <w:sz w:val="20"/>
      <w:szCs w:val="20"/>
    </w:rPr>
  </w:style>
  <w:style w:type="character" w:customStyle="1" w:styleId="Char5">
    <w:name w:val="نص تعليق ختامي Char"/>
    <w:basedOn w:val="a0"/>
    <w:link w:val="ac"/>
    <w:uiPriority w:val="99"/>
    <w:semiHidden/>
    <w:rsid w:val="002B73D0"/>
  </w:style>
  <w:style w:type="character" w:styleId="ad">
    <w:name w:val="endnote reference"/>
    <w:uiPriority w:val="99"/>
    <w:semiHidden/>
    <w:unhideWhenUsed/>
    <w:rsid w:val="002B73D0"/>
    <w:rPr>
      <w:vertAlign w:val="superscript"/>
    </w:rPr>
  </w:style>
  <w:style w:type="character" w:customStyle="1" w:styleId="hps">
    <w:name w:val="hps"/>
    <w:basedOn w:val="a0"/>
    <w:rsid w:val="006E319C"/>
  </w:style>
  <w:style w:type="character" w:customStyle="1" w:styleId="shorttext">
    <w:name w:val="short_text"/>
    <w:basedOn w:val="a0"/>
    <w:rsid w:val="006E319C"/>
  </w:style>
  <w:style w:type="paragraph" w:styleId="ae">
    <w:name w:val="header"/>
    <w:basedOn w:val="a"/>
    <w:link w:val="Char6"/>
    <w:uiPriority w:val="99"/>
    <w:unhideWhenUsed/>
    <w:rsid w:val="003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رأس الصفحة Char"/>
    <w:basedOn w:val="a0"/>
    <w:link w:val="ae"/>
    <w:uiPriority w:val="99"/>
    <w:rsid w:val="003C6FF6"/>
    <w:rPr>
      <w:sz w:val="22"/>
      <w:szCs w:val="22"/>
    </w:rPr>
  </w:style>
  <w:style w:type="paragraph" w:styleId="af">
    <w:name w:val="footer"/>
    <w:basedOn w:val="a"/>
    <w:link w:val="Char7"/>
    <w:uiPriority w:val="99"/>
    <w:unhideWhenUsed/>
    <w:rsid w:val="003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7">
    <w:name w:val="تذييل الصفحة Char"/>
    <w:basedOn w:val="a0"/>
    <w:link w:val="af"/>
    <w:uiPriority w:val="99"/>
    <w:rsid w:val="003C6F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178A-B70F-4863-9342-2DD85C98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24</Pages>
  <Words>3192</Words>
  <Characters>18201</Characters>
  <Application>Microsoft Office Word</Application>
  <DocSecurity>0</DocSecurity>
  <Lines>151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النص لغةً واصطلاحا</vt:lpstr>
      <vt:lpstr>أولاً : النص لغةً واصطلاحا </vt:lpstr>
    </vt:vector>
  </TitlesOfParts>
  <Company>Light.company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النص لغةً واصطلاحا</dc:title>
  <dc:creator>Light.user</dc:creator>
  <cp:lastModifiedBy>user</cp:lastModifiedBy>
  <cp:revision>15</cp:revision>
  <cp:lastPrinted>2014-12-01T10:55:00Z</cp:lastPrinted>
  <dcterms:created xsi:type="dcterms:W3CDTF">2014-11-24T05:55:00Z</dcterms:created>
  <dcterms:modified xsi:type="dcterms:W3CDTF">2023-12-03T06:02:00Z</dcterms:modified>
</cp:coreProperties>
</file>