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9AC" w:rsidRPr="0048783F" w:rsidRDefault="008C3B03" w:rsidP="007959AC">
      <w:pPr>
        <w:bidi w:val="0"/>
        <w:spacing w:line="360" w:lineRule="auto"/>
        <w:jc w:val="both"/>
        <w:rPr>
          <w:sz w:val="20"/>
          <w:szCs w:val="20"/>
        </w:rPr>
      </w:pPr>
      <w:r>
        <w:rPr>
          <w:b/>
          <w:bCs/>
          <w:noProof/>
          <w:sz w:val="32"/>
          <w:szCs w:val="32"/>
          <w:lang w:bidi="ar-SA"/>
        </w:rPr>
        <w:pict>
          <v:shapetype id="_x0000_t202" coordsize="21600,21600" o:spt="202" path="m,l,21600r21600,l21600,xe">
            <v:stroke joinstyle="miter"/>
            <v:path gradientshapeok="t" o:connecttype="rect"/>
          </v:shapetype>
          <v:shape id="_x0000_s1026" type="#_x0000_t202" style="position:absolute;left:0;text-align:left;margin-left:9pt;margin-top:-9pt;width:135pt;height:63pt;z-index:251657728" stroked="f">
            <v:textbox style="mso-next-textbox:#_x0000_s1026">
              <w:txbxContent>
                <w:p w:rsidR="000E32FC" w:rsidRPr="00B06E1F" w:rsidRDefault="000E32FC" w:rsidP="007959AC">
                  <w:pPr>
                    <w:pBdr>
                      <w:top w:val="single" w:sz="4" w:space="1" w:color="auto"/>
                      <w:bottom w:val="single" w:sz="4" w:space="1" w:color="auto"/>
                    </w:pBdr>
                    <w:bidi w:val="0"/>
                    <w:jc w:val="center"/>
                    <w:rPr>
                      <w:rFonts w:ascii="Arial" w:hAnsi="Arial" w:cs="Arial"/>
                      <w:b/>
                      <w:bCs/>
                      <w:sz w:val="28"/>
                      <w:szCs w:val="28"/>
                      <w:lang w:bidi="ar-EG"/>
                    </w:rPr>
                  </w:pPr>
                  <w:proofErr w:type="spellStart"/>
                  <w:r w:rsidRPr="00B06E1F">
                    <w:rPr>
                      <w:rFonts w:ascii="Arial" w:hAnsi="Arial" w:cs="Arial"/>
                      <w:b/>
                      <w:bCs/>
                      <w:sz w:val="28"/>
                      <w:szCs w:val="28"/>
                      <w:lang w:bidi="ar-EG"/>
                    </w:rPr>
                    <w:t>Diyala</w:t>
                  </w:r>
                  <w:proofErr w:type="spellEnd"/>
                  <w:r w:rsidRPr="00B06E1F">
                    <w:rPr>
                      <w:rFonts w:ascii="Arial" w:hAnsi="Arial" w:cs="Arial"/>
                      <w:b/>
                      <w:bCs/>
                      <w:sz w:val="28"/>
                      <w:szCs w:val="28"/>
                      <w:lang w:bidi="ar-EG"/>
                    </w:rPr>
                    <w:t xml:space="preserve"> Journal</w:t>
                  </w:r>
                </w:p>
                <w:p w:rsidR="000E32FC" w:rsidRPr="00B06E1F" w:rsidRDefault="000E32FC" w:rsidP="007959AC">
                  <w:pPr>
                    <w:pBdr>
                      <w:top w:val="single" w:sz="4" w:space="1" w:color="auto"/>
                      <w:bottom w:val="single" w:sz="4" w:space="1" w:color="auto"/>
                    </w:pBdr>
                    <w:bidi w:val="0"/>
                    <w:jc w:val="center"/>
                    <w:rPr>
                      <w:rFonts w:ascii="Arial" w:hAnsi="Arial" w:cs="Arial"/>
                      <w:b/>
                      <w:bCs/>
                      <w:sz w:val="28"/>
                      <w:szCs w:val="28"/>
                      <w:lang w:bidi="ar-EG"/>
                    </w:rPr>
                  </w:pPr>
                  <w:proofErr w:type="gramStart"/>
                  <w:r w:rsidRPr="00B06E1F">
                    <w:rPr>
                      <w:rFonts w:ascii="Arial" w:hAnsi="Arial" w:cs="Arial"/>
                      <w:b/>
                      <w:bCs/>
                      <w:sz w:val="28"/>
                      <w:szCs w:val="28"/>
                      <w:lang w:bidi="ar-EG"/>
                    </w:rPr>
                    <w:t>of</w:t>
                  </w:r>
                  <w:proofErr w:type="gramEnd"/>
                  <w:r w:rsidRPr="00B06E1F">
                    <w:rPr>
                      <w:rFonts w:ascii="Arial" w:hAnsi="Arial" w:cs="Arial"/>
                      <w:b/>
                      <w:bCs/>
                      <w:sz w:val="28"/>
                      <w:szCs w:val="28"/>
                      <w:lang w:bidi="ar-EG"/>
                    </w:rPr>
                    <w:t xml:space="preserve"> Engineering Sciences</w:t>
                  </w:r>
                </w:p>
              </w:txbxContent>
            </v:textbox>
          </v:shape>
        </w:pict>
      </w:r>
      <w:r w:rsidR="00BB2C12">
        <w:rPr>
          <w:sz w:val="20"/>
          <w:szCs w:val="20"/>
        </w:rPr>
        <w:t xml:space="preserve">                                                                                                                                                      </w:t>
      </w:r>
      <w:r w:rsidR="003B2D78" w:rsidRPr="0048783F">
        <w:rPr>
          <w:sz w:val="20"/>
          <w:szCs w:val="20"/>
        </w:rPr>
        <w:t>ISSN 1999</w:t>
      </w:r>
      <w:r w:rsidR="007959AC" w:rsidRPr="0048783F">
        <w:rPr>
          <w:sz w:val="20"/>
          <w:szCs w:val="20"/>
        </w:rPr>
        <w:t>-8716</w:t>
      </w:r>
    </w:p>
    <w:p w:rsidR="007959AC" w:rsidRDefault="007959AC" w:rsidP="007959AC">
      <w:pPr>
        <w:tabs>
          <w:tab w:val="left" w:pos="1694"/>
          <w:tab w:val="left" w:pos="7635"/>
        </w:tabs>
        <w:bidi w:val="0"/>
        <w:jc w:val="both"/>
      </w:pPr>
      <w:r>
        <w:rPr>
          <w:rtl/>
        </w:rPr>
        <w:tab/>
      </w:r>
      <w:r>
        <w:rPr>
          <w:rtl/>
        </w:rPr>
        <w:tab/>
      </w:r>
      <w:r w:rsidRPr="0048783F">
        <w:rPr>
          <w:sz w:val="20"/>
          <w:szCs w:val="20"/>
        </w:rPr>
        <w:t>Printed in Iraq</w:t>
      </w:r>
    </w:p>
    <w:p w:rsidR="007959AC" w:rsidRDefault="007959AC" w:rsidP="007959AC">
      <w:pPr>
        <w:tabs>
          <w:tab w:val="left" w:pos="1245"/>
          <w:tab w:val="left" w:pos="1620"/>
          <w:tab w:val="left" w:pos="7785"/>
        </w:tabs>
        <w:bidi w:val="0"/>
        <w:jc w:val="both"/>
      </w:pPr>
    </w:p>
    <w:p w:rsidR="007959AC" w:rsidRDefault="007959AC" w:rsidP="007959AC">
      <w:pPr>
        <w:bidi w:val="0"/>
      </w:pPr>
    </w:p>
    <w:p w:rsidR="007959AC" w:rsidRDefault="007959AC" w:rsidP="003B7040">
      <w:pPr>
        <w:bidi w:val="0"/>
        <w:spacing w:line="360" w:lineRule="auto"/>
        <w:jc w:val="lowKashida"/>
      </w:pPr>
      <w:r w:rsidRPr="0048783F">
        <w:rPr>
          <w:sz w:val="20"/>
          <w:szCs w:val="20"/>
        </w:rPr>
        <w:t xml:space="preserve">Vol. </w:t>
      </w:r>
      <w:r w:rsidR="00A15098">
        <w:rPr>
          <w:sz w:val="20"/>
          <w:szCs w:val="20"/>
        </w:rPr>
        <w:t>0</w:t>
      </w:r>
      <w:r w:rsidR="00C63FF0">
        <w:rPr>
          <w:sz w:val="20"/>
          <w:szCs w:val="20"/>
        </w:rPr>
        <w:t>8</w:t>
      </w:r>
      <w:r w:rsidR="005405EF">
        <w:rPr>
          <w:sz w:val="20"/>
          <w:szCs w:val="20"/>
        </w:rPr>
        <w:t xml:space="preserve">, </w:t>
      </w:r>
      <w:r w:rsidRPr="0048783F">
        <w:rPr>
          <w:sz w:val="20"/>
          <w:szCs w:val="20"/>
        </w:rPr>
        <w:t xml:space="preserve">No. </w:t>
      </w:r>
      <w:r w:rsidR="00A15098">
        <w:rPr>
          <w:sz w:val="20"/>
          <w:szCs w:val="20"/>
          <w:lang w:bidi="ar-IQ"/>
        </w:rPr>
        <w:t>0</w:t>
      </w:r>
      <w:r w:rsidR="00C63FF0">
        <w:rPr>
          <w:sz w:val="20"/>
          <w:szCs w:val="20"/>
          <w:lang w:bidi="ar-IQ"/>
        </w:rPr>
        <w:t>2</w:t>
      </w:r>
      <w:r w:rsidRPr="0048783F">
        <w:rPr>
          <w:sz w:val="20"/>
          <w:szCs w:val="20"/>
        </w:rPr>
        <w:t>, pp</w:t>
      </w:r>
      <w:r w:rsidR="006A5FCF">
        <w:rPr>
          <w:sz w:val="20"/>
          <w:szCs w:val="20"/>
        </w:rPr>
        <w:t xml:space="preserve">. </w:t>
      </w:r>
      <w:r w:rsidR="00E11ECF">
        <w:rPr>
          <w:rFonts w:hint="cs"/>
          <w:sz w:val="20"/>
          <w:szCs w:val="20"/>
          <w:rtl/>
        </w:rPr>
        <w:t>72</w:t>
      </w:r>
      <w:r w:rsidRPr="0048783F">
        <w:rPr>
          <w:sz w:val="20"/>
          <w:szCs w:val="20"/>
        </w:rPr>
        <w:t>-</w:t>
      </w:r>
      <w:r w:rsidR="00E11ECF">
        <w:rPr>
          <w:rFonts w:hint="cs"/>
          <w:sz w:val="20"/>
          <w:szCs w:val="20"/>
          <w:rtl/>
        </w:rPr>
        <w:t>83</w:t>
      </w:r>
      <w:r w:rsidRPr="0048783F">
        <w:rPr>
          <w:sz w:val="20"/>
          <w:szCs w:val="20"/>
        </w:rPr>
        <w:t xml:space="preserve">, </w:t>
      </w:r>
      <w:r w:rsidR="003B7040">
        <w:rPr>
          <w:sz w:val="20"/>
          <w:szCs w:val="20"/>
        </w:rPr>
        <w:t xml:space="preserve">June </w:t>
      </w:r>
      <w:r w:rsidR="00C63FF0">
        <w:rPr>
          <w:sz w:val="20"/>
          <w:szCs w:val="20"/>
        </w:rPr>
        <w:t>2015</w:t>
      </w:r>
    </w:p>
    <w:p w:rsidR="00983C72" w:rsidRPr="00987210" w:rsidRDefault="00983C72" w:rsidP="00983C72">
      <w:pPr>
        <w:bidi w:val="0"/>
        <w:rPr>
          <w:sz w:val="32"/>
          <w:szCs w:val="32"/>
        </w:rPr>
      </w:pPr>
    </w:p>
    <w:p w:rsidR="00987210" w:rsidRDefault="00987210" w:rsidP="003B7040">
      <w:pPr>
        <w:pStyle w:val="BodyTextIndent"/>
        <w:jc w:val="center"/>
        <w:rPr>
          <w:b/>
          <w:bCs/>
          <w:sz w:val="32"/>
          <w:szCs w:val="32"/>
        </w:rPr>
      </w:pPr>
      <w:r w:rsidRPr="00987210">
        <w:rPr>
          <w:b/>
          <w:bCs/>
          <w:sz w:val="32"/>
          <w:szCs w:val="32"/>
        </w:rPr>
        <w:t>BUCKLING OF STEEL PORTAL FRAMES CONSIDERING MATERIAL NON-LINEARITY</w:t>
      </w:r>
    </w:p>
    <w:p w:rsidR="003B7040" w:rsidRPr="00987210" w:rsidRDefault="003B7040" w:rsidP="003B7040">
      <w:pPr>
        <w:pStyle w:val="BodyTextIndent"/>
        <w:jc w:val="center"/>
        <w:rPr>
          <w:b/>
          <w:bCs/>
          <w:sz w:val="32"/>
          <w:szCs w:val="32"/>
        </w:rPr>
      </w:pPr>
    </w:p>
    <w:p w:rsidR="00987210" w:rsidRPr="00A75FC0" w:rsidRDefault="00987210" w:rsidP="00460037">
      <w:pPr>
        <w:pStyle w:val="BodyTextIndent"/>
        <w:spacing w:line="360" w:lineRule="auto"/>
        <w:jc w:val="center"/>
        <w:rPr>
          <w:b/>
          <w:bCs/>
        </w:rPr>
      </w:pPr>
      <w:proofErr w:type="spellStart"/>
      <w:r w:rsidRPr="0080142B">
        <w:rPr>
          <w:b/>
          <w:bCs/>
        </w:rPr>
        <w:t>Orabi</w:t>
      </w:r>
      <w:proofErr w:type="spellEnd"/>
      <w:r w:rsidRPr="0080142B">
        <w:rPr>
          <w:b/>
          <w:bCs/>
        </w:rPr>
        <w:t xml:space="preserve"> Al </w:t>
      </w:r>
      <w:proofErr w:type="spellStart"/>
      <w:r w:rsidRPr="0080142B">
        <w:rPr>
          <w:b/>
          <w:bCs/>
        </w:rPr>
        <w:t>Rawi</w:t>
      </w:r>
      <w:proofErr w:type="spellEnd"/>
      <w:r w:rsidRPr="0080142B">
        <w:rPr>
          <w:b/>
          <w:bCs/>
          <w:vertAlign w:val="superscript"/>
        </w:rPr>
        <w:t xml:space="preserve"> 1</w:t>
      </w:r>
      <w:r w:rsidR="003B7040">
        <w:rPr>
          <w:b/>
          <w:bCs/>
        </w:rPr>
        <w:t xml:space="preserve">, </w:t>
      </w:r>
      <w:r w:rsidRPr="0080142B">
        <w:rPr>
          <w:b/>
          <w:bCs/>
        </w:rPr>
        <w:t xml:space="preserve">Hani </w:t>
      </w:r>
      <w:proofErr w:type="spellStart"/>
      <w:r w:rsidRPr="0080142B">
        <w:rPr>
          <w:b/>
          <w:bCs/>
        </w:rPr>
        <w:t>Qadan</w:t>
      </w:r>
      <w:proofErr w:type="spellEnd"/>
      <w:r w:rsidRPr="0080142B">
        <w:rPr>
          <w:b/>
          <w:bCs/>
        </w:rPr>
        <w:t xml:space="preserve"> </w:t>
      </w:r>
      <w:r w:rsidRPr="0080142B">
        <w:rPr>
          <w:b/>
          <w:bCs/>
          <w:vertAlign w:val="superscript"/>
        </w:rPr>
        <w:t>2</w:t>
      </w:r>
      <w:r w:rsidR="003B7040">
        <w:rPr>
          <w:b/>
          <w:bCs/>
        </w:rPr>
        <w:t xml:space="preserve">, </w:t>
      </w:r>
      <w:proofErr w:type="spellStart"/>
      <w:r w:rsidRPr="0080142B">
        <w:rPr>
          <w:b/>
          <w:bCs/>
        </w:rPr>
        <w:t>Shehdeh</w:t>
      </w:r>
      <w:proofErr w:type="spellEnd"/>
      <w:r w:rsidRPr="0080142B">
        <w:rPr>
          <w:b/>
          <w:bCs/>
        </w:rPr>
        <w:t xml:space="preserve"> </w:t>
      </w:r>
      <w:proofErr w:type="spellStart"/>
      <w:r w:rsidRPr="0080142B">
        <w:rPr>
          <w:b/>
          <w:bCs/>
        </w:rPr>
        <w:t>Ghannam</w:t>
      </w:r>
      <w:proofErr w:type="spellEnd"/>
      <w:r w:rsidRPr="0080142B">
        <w:rPr>
          <w:b/>
          <w:bCs/>
        </w:rPr>
        <w:t xml:space="preserve"> </w:t>
      </w:r>
      <w:r w:rsidRPr="0080142B">
        <w:rPr>
          <w:b/>
          <w:bCs/>
          <w:vertAlign w:val="superscript"/>
        </w:rPr>
        <w:t>3</w:t>
      </w:r>
    </w:p>
    <w:p w:rsidR="002A3F0E" w:rsidRPr="00371D8A" w:rsidRDefault="00A15098" w:rsidP="00886886">
      <w:pPr>
        <w:autoSpaceDE w:val="0"/>
        <w:autoSpaceDN w:val="0"/>
        <w:bidi w:val="0"/>
        <w:adjustRightInd w:val="0"/>
        <w:jc w:val="center"/>
      </w:pPr>
      <w:r w:rsidRPr="00A15098">
        <w:rPr>
          <w:vertAlign w:val="superscript"/>
        </w:rPr>
        <w:t>1</w:t>
      </w:r>
      <w:r w:rsidR="00BB2C12">
        <w:rPr>
          <w:vertAlign w:val="superscript"/>
        </w:rPr>
        <w:t>,</w:t>
      </w:r>
      <w:r w:rsidR="00CF1043">
        <w:rPr>
          <w:vertAlign w:val="superscript"/>
        </w:rPr>
        <w:t xml:space="preserve"> </w:t>
      </w:r>
      <w:r w:rsidR="00BB2C12">
        <w:rPr>
          <w:vertAlign w:val="superscript"/>
        </w:rPr>
        <w:t>2,</w:t>
      </w:r>
      <w:r w:rsidR="00CF1043">
        <w:rPr>
          <w:vertAlign w:val="superscript"/>
        </w:rPr>
        <w:t xml:space="preserve"> </w:t>
      </w:r>
      <w:r w:rsidR="00BB2C12">
        <w:rPr>
          <w:vertAlign w:val="superscript"/>
        </w:rPr>
        <w:t>3</w:t>
      </w:r>
      <w:r w:rsidR="0050000F">
        <w:rPr>
          <w:vertAlign w:val="superscript"/>
        </w:rPr>
        <w:t xml:space="preserve"> </w:t>
      </w:r>
      <w:r w:rsidR="008566F4">
        <w:t>Ass</w:t>
      </w:r>
      <w:r w:rsidR="0050000F">
        <w:t>ist</w:t>
      </w:r>
      <w:r w:rsidR="00886886">
        <w:t>ant</w:t>
      </w:r>
      <w:r w:rsidR="0050000F">
        <w:t xml:space="preserve"> </w:t>
      </w:r>
      <w:r w:rsidR="00886886">
        <w:t>Professor,</w:t>
      </w:r>
      <w:r w:rsidR="0050000F" w:rsidRPr="00E80A59">
        <w:rPr>
          <w:rFonts w:asciiTheme="majorBidi" w:hAnsiTheme="majorBidi" w:cstheme="majorBidi"/>
          <w:lang w:bidi="ar-IQ"/>
        </w:rPr>
        <w:t xml:space="preserve"> Department</w:t>
      </w:r>
      <w:r w:rsidR="002A3F0E" w:rsidRPr="00E80A59">
        <w:rPr>
          <w:rFonts w:asciiTheme="majorBidi" w:hAnsiTheme="majorBidi" w:cstheme="majorBidi"/>
          <w:lang w:bidi="ar-IQ"/>
        </w:rPr>
        <w:t xml:space="preserve"> of</w:t>
      </w:r>
      <w:r w:rsidR="00460037">
        <w:rPr>
          <w:rFonts w:asciiTheme="majorBidi" w:hAnsiTheme="majorBidi" w:cstheme="majorBidi"/>
          <w:lang w:bidi="ar-IQ"/>
        </w:rPr>
        <w:t xml:space="preserve"> Civil Engineering/</w:t>
      </w:r>
      <w:r w:rsidR="002A3F0E" w:rsidRPr="00E80A59">
        <w:rPr>
          <w:rFonts w:asciiTheme="majorBidi" w:hAnsiTheme="majorBidi" w:cstheme="majorBidi"/>
          <w:lang w:bidi="ar-IQ"/>
        </w:rPr>
        <w:t xml:space="preserve"> </w:t>
      </w:r>
      <w:r w:rsidR="008566F4">
        <w:t>Faculty</w:t>
      </w:r>
      <w:r w:rsidR="002A3F0E">
        <w:t xml:space="preserve"> of Engineering /Al </w:t>
      </w:r>
      <w:proofErr w:type="spellStart"/>
      <w:r w:rsidR="002A3F0E">
        <w:t>Isra</w:t>
      </w:r>
      <w:proofErr w:type="spellEnd"/>
      <w:r w:rsidR="002A3F0E">
        <w:t xml:space="preserve"> University/Amman /Jordan.</w:t>
      </w:r>
    </w:p>
    <w:p w:rsidR="00460037" w:rsidRPr="0050000F" w:rsidRDefault="00460037" w:rsidP="00311CB3">
      <w:pPr>
        <w:autoSpaceDE w:val="0"/>
        <w:autoSpaceDN w:val="0"/>
        <w:bidi w:val="0"/>
        <w:adjustRightInd w:val="0"/>
        <w:jc w:val="center"/>
        <w:rPr>
          <w:vertAlign w:val="superscript"/>
        </w:rPr>
      </w:pPr>
      <w:r w:rsidRPr="0050000F">
        <w:t>orabialrawi@yahoo.com</w:t>
      </w:r>
      <w:r w:rsidR="00A15098" w:rsidRPr="0050000F">
        <w:t xml:space="preserve"> </w:t>
      </w:r>
      <w:r w:rsidR="00A15098" w:rsidRPr="0050000F">
        <w:rPr>
          <w:vertAlign w:val="superscript"/>
        </w:rPr>
        <w:t>1</w:t>
      </w:r>
      <w:r w:rsidR="0034350A" w:rsidRPr="0050000F">
        <w:t xml:space="preserve">, </w:t>
      </w:r>
      <w:r w:rsidRPr="0050000F">
        <w:t xml:space="preserve">hani_qadan@yahoo.com </w:t>
      </w:r>
      <w:r w:rsidR="00293A41" w:rsidRPr="0050000F">
        <w:rPr>
          <w:vertAlign w:val="superscript"/>
        </w:rPr>
        <w:t>2</w:t>
      </w:r>
      <w:r w:rsidR="00626210" w:rsidRPr="0050000F">
        <w:t>,</w:t>
      </w:r>
      <w:r w:rsidR="00311CB3">
        <w:t xml:space="preserve"> </w:t>
      </w:r>
      <w:proofErr w:type="spellStart"/>
      <w:r w:rsidR="00626210" w:rsidRPr="0050000F">
        <w:t>shehded</w:t>
      </w:r>
      <w:proofErr w:type="spellEnd"/>
      <w:r w:rsidRPr="0050000F">
        <w:t xml:space="preserve"> </w:t>
      </w:r>
      <w:r w:rsidR="00626210" w:rsidRPr="0050000F">
        <w:t xml:space="preserve">_ </w:t>
      </w:r>
      <w:hyperlink r:id="rId8" w:history="1">
        <w:r w:rsidR="00626210" w:rsidRPr="0050000F">
          <w:rPr>
            <w:rStyle w:val="Hyperlink"/>
            <w:color w:val="auto"/>
            <w:u w:val="none"/>
          </w:rPr>
          <w:t>ghannam@yahoo.com</w:t>
        </w:r>
        <w:r w:rsidR="00626210" w:rsidRPr="0050000F">
          <w:rPr>
            <w:rStyle w:val="Hyperlink"/>
            <w:color w:val="auto"/>
            <w:u w:val="none"/>
            <w:vertAlign w:val="superscript"/>
          </w:rPr>
          <w:t xml:space="preserve"> 3</w:t>
        </w:r>
      </w:hyperlink>
    </w:p>
    <w:p w:rsidR="007959AC" w:rsidRPr="00460037" w:rsidRDefault="007959AC" w:rsidP="004F071F">
      <w:pPr>
        <w:autoSpaceDE w:val="0"/>
        <w:autoSpaceDN w:val="0"/>
        <w:bidi w:val="0"/>
        <w:adjustRightInd w:val="0"/>
        <w:jc w:val="center"/>
        <w:rPr>
          <w:vertAlign w:val="superscript"/>
        </w:rPr>
      </w:pPr>
      <w:r w:rsidRPr="001B1A20">
        <w:t>(Received</w:t>
      </w:r>
      <w:r w:rsidR="003B2D78" w:rsidRPr="001B1A20">
        <w:t xml:space="preserve">: </w:t>
      </w:r>
      <w:r w:rsidR="004F071F">
        <w:t>14</w:t>
      </w:r>
      <w:r w:rsidRPr="001B1A20">
        <w:t>/</w:t>
      </w:r>
      <w:r w:rsidR="004F071F">
        <w:t>1</w:t>
      </w:r>
      <w:r w:rsidRPr="001B1A20">
        <w:t>/</w:t>
      </w:r>
      <w:r w:rsidR="004F071F">
        <w:t>2014</w:t>
      </w:r>
      <w:r w:rsidRPr="001B1A20">
        <w:t>; Accepted</w:t>
      </w:r>
      <w:r w:rsidR="0050000F" w:rsidRPr="001B1A20">
        <w:t>:</w:t>
      </w:r>
      <w:r w:rsidR="0050000F">
        <w:t xml:space="preserve"> 9</w:t>
      </w:r>
      <w:r w:rsidRPr="001B1A20">
        <w:t>/</w:t>
      </w:r>
      <w:r w:rsidR="004F071F">
        <w:t>6</w:t>
      </w:r>
      <w:r w:rsidRPr="001B1A20">
        <w:t>/</w:t>
      </w:r>
      <w:r w:rsidR="004F071F">
        <w:t>2014</w:t>
      </w:r>
      <w:r w:rsidRPr="001B1A20">
        <w:t>)</w:t>
      </w:r>
    </w:p>
    <w:p w:rsidR="007959AC" w:rsidRPr="001B1A20" w:rsidRDefault="007959AC" w:rsidP="00460037">
      <w:pPr>
        <w:bidi w:val="0"/>
        <w:spacing w:line="360" w:lineRule="auto"/>
        <w:jc w:val="center"/>
      </w:pPr>
    </w:p>
    <w:p w:rsidR="00FD5F99" w:rsidRPr="008566F4" w:rsidRDefault="003B7040" w:rsidP="008566F4">
      <w:pPr>
        <w:bidi w:val="0"/>
        <w:spacing w:line="360" w:lineRule="auto"/>
        <w:jc w:val="both"/>
        <w:rPr>
          <w:sz w:val="28"/>
          <w:szCs w:val="28"/>
        </w:rPr>
      </w:pPr>
      <w:r w:rsidRPr="00293A41">
        <w:rPr>
          <w:b/>
          <w:bCs/>
          <w:sz w:val="28"/>
          <w:szCs w:val="28"/>
        </w:rPr>
        <w:t>ABSTRACT:</w:t>
      </w:r>
      <w:r w:rsidR="008566F4">
        <w:rPr>
          <w:sz w:val="28"/>
          <w:szCs w:val="28"/>
        </w:rPr>
        <w:t>-</w:t>
      </w:r>
      <w:r w:rsidR="00FD5F99">
        <w:t xml:space="preserve">In this research, an experimental study was carried out to investigate the failure modes of eight frames with </w:t>
      </w:r>
      <w:r w:rsidR="00FD5F99" w:rsidRPr="00FD5DDC">
        <w:t>IPE</w:t>
      </w:r>
      <w:r w:rsidR="00FD5F99">
        <w:t xml:space="preserve"> cross-sections. The study was conducted by subjecting these frames to two equal concentrated loads (applied directly on columns); however, the resulted data was obtained using load cells to record load increments. </w:t>
      </w:r>
    </w:p>
    <w:p w:rsidR="00FD5F99" w:rsidRPr="00A75FC0" w:rsidRDefault="00FD5F99" w:rsidP="003B7040">
      <w:pPr>
        <w:pStyle w:val="BodyTextIndent"/>
        <w:spacing w:line="360" w:lineRule="auto"/>
        <w:ind w:left="0"/>
        <w:jc w:val="both"/>
      </w:pPr>
      <w:r>
        <w:t xml:space="preserve">Comparison between experimental and </w:t>
      </w:r>
      <w:r w:rsidR="002517A1">
        <w:t>theoretical</w:t>
      </w:r>
      <w:r>
        <w:t xml:space="preserve"> results was tabulated by analyzing the eight portal frames using the following methods:</w:t>
      </w:r>
    </w:p>
    <w:p w:rsidR="00FD5F99" w:rsidRDefault="00FD5F99" w:rsidP="00FD5F99">
      <w:pPr>
        <w:numPr>
          <w:ilvl w:val="0"/>
          <w:numId w:val="8"/>
        </w:numPr>
        <w:tabs>
          <w:tab w:val="clear" w:pos="720"/>
          <w:tab w:val="num" w:pos="284"/>
        </w:tabs>
        <w:bidi w:val="0"/>
        <w:spacing w:line="360" w:lineRule="auto"/>
        <w:ind w:left="284" w:right="0" w:hanging="284"/>
        <w:jc w:val="both"/>
      </w:pPr>
      <w:r>
        <w:t>Quasilinear analysis.</w:t>
      </w:r>
    </w:p>
    <w:p w:rsidR="00FD5F99" w:rsidRDefault="00FD5F99" w:rsidP="00FD5F99">
      <w:pPr>
        <w:numPr>
          <w:ilvl w:val="0"/>
          <w:numId w:val="8"/>
        </w:numPr>
        <w:tabs>
          <w:tab w:val="clear" w:pos="720"/>
          <w:tab w:val="num" w:pos="284"/>
        </w:tabs>
        <w:bidi w:val="0"/>
        <w:spacing w:line="360" w:lineRule="auto"/>
        <w:ind w:left="284" w:right="0" w:hanging="284"/>
        <w:jc w:val="both"/>
      </w:pPr>
      <w:r>
        <w:t xml:space="preserve">Non-linear material analysis. </w:t>
      </w:r>
    </w:p>
    <w:p w:rsidR="00FD5F99" w:rsidRPr="00A75FC0" w:rsidRDefault="00FD5F99" w:rsidP="00FD5F99">
      <w:pPr>
        <w:numPr>
          <w:ilvl w:val="0"/>
          <w:numId w:val="8"/>
        </w:numPr>
        <w:tabs>
          <w:tab w:val="clear" w:pos="720"/>
          <w:tab w:val="num" w:pos="284"/>
        </w:tabs>
        <w:bidi w:val="0"/>
        <w:spacing w:line="360" w:lineRule="auto"/>
        <w:ind w:left="284" w:right="0" w:hanging="284"/>
        <w:jc w:val="both"/>
      </w:pPr>
      <w:r>
        <w:t>Codes AISC ASD, and AISC LRFD.</w:t>
      </w:r>
    </w:p>
    <w:p w:rsidR="00FD5F99" w:rsidRDefault="00FD5F99" w:rsidP="003B7040">
      <w:pPr>
        <w:bidi w:val="0"/>
        <w:spacing w:line="360" w:lineRule="auto"/>
        <w:ind w:firstLine="720"/>
        <w:jc w:val="both"/>
      </w:pPr>
      <w:r>
        <w:t xml:space="preserve">For non-linear material analysis, direct tensile and stub column tests were performed to obtain the secant modulus as a function of plastic energy density. A mathematical formula was designed for this purpose using a special computer program. Moreover, a comparison of "AISC LRFD &amp; AISC ASD" with the experimental results were implemented. Furthermore, the non-linear material model was also applied to these Codes. Linear analysis gives a reasonable approximation to deflections before yield occurs. Calculation of buckling loads for different frames using Euler formula, ASD, and finite element quasilinear analysis are significantly overestimate the experimental results. Whereas, </w:t>
      </w:r>
      <w:r w:rsidR="00311CB3">
        <w:t>incorporating</w:t>
      </w:r>
      <w:r>
        <w:t xml:space="preserve"> the non-linear material model into the above </w:t>
      </w:r>
      <w:r w:rsidR="00891175">
        <w:t>mentioned</w:t>
      </w:r>
      <w:r>
        <w:t xml:space="preserve"> methods of analysis </w:t>
      </w:r>
      <w:r w:rsidRPr="00C47B51">
        <w:t>bring</w:t>
      </w:r>
      <w:r>
        <w:t>s</w:t>
      </w:r>
      <w:r w:rsidRPr="00C47B51">
        <w:t xml:space="preserve"> the values</w:t>
      </w:r>
      <w:r>
        <w:t xml:space="preserve"> very close to the experimental results.</w:t>
      </w:r>
    </w:p>
    <w:p w:rsidR="00BF6309" w:rsidRDefault="002443C2" w:rsidP="003B7040">
      <w:pPr>
        <w:bidi w:val="0"/>
        <w:spacing w:line="360" w:lineRule="auto"/>
        <w:jc w:val="lowKashida"/>
      </w:pPr>
      <w:r w:rsidRPr="00851841">
        <w:rPr>
          <w:b/>
          <w:bCs/>
        </w:rPr>
        <w:t>Keywords:</w:t>
      </w:r>
      <w:r w:rsidR="00987210" w:rsidRPr="00987210">
        <w:t xml:space="preserve"> </w:t>
      </w:r>
      <w:r w:rsidR="00987210" w:rsidRPr="00E93843">
        <w:t>Buckling Load, Non-linear, Quasilinear, Strain Energy Density, Plastic Strain Energy</w:t>
      </w:r>
      <w:r w:rsidR="00987210" w:rsidRPr="0036423F">
        <w:t xml:space="preserve"> De</w:t>
      </w:r>
      <w:r w:rsidR="00987210">
        <w:t xml:space="preserve">nsity, Initial Modulus, </w:t>
      </w:r>
      <w:r w:rsidR="003B7040">
        <w:t xml:space="preserve">Secant </w:t>
      </w:r>
      <w:r w:rsidR="003B7040" w:rsidRPr="0036423F">
        <w:t>Modulus</w:t>
      </w:r>
      <w:r w:rsidR="00987210" w:rsidRPr="0036423F">
        <w:t xml:space="preserve">, </w:t>
      </w:r>
      <w:r w:rsidR="00311CB3" w:rsidRPr="0036423F">
        <w:t>Propped</w:t>
      </w:r>
      <w:r w:rsidR="00987210" w:rsidRPr="0036423F">
        <w:t xml:space="preserve"> Cantilever</w:t>
      </w:r>
      <w:r w:rsidR="00987210">
        <w:t>.</w:t>
      </w:r>
    </w:p>
    <w:p w:rsidR="003B7040" w:rsidRDefault="003B7040" w:rsidP="003B7040">
      <w:pPr>
        <w:bidi w:val="0"/>
        <w:spacing w:line="360" w:lineRule="auto"/>
        <w:jc w:val="lowKashida"/>
      </w:pPr>
    </w:p>
    <w:p w:rsidR="003B7040" w:rsidRPr="003B7040" w:rsidRDefault="003B7040" w:rsidP="003B7040">
      <w:pPr>
        <w:bidi w:val="0"/>
        <w:spacing w:line="360" w:lineRule="auto"/>
        <w:jc w:val="lowKashida"/>
      </w:pPr>
    </w:p>
    <w:p w:rsidR="00B87496" w:rsidRPr="000F69B1" w:rsidRDefault="002443C2" w:rsidP="00B87496">
      <w:pPr>
        <w:pStyle w:val="Title"/>
        <w:jc w:val="both"/>
        <w:rPr>
          <w:rFonts w:asciiTheme="majorBidi" w:hAnsiTheme="majorBidi" w:cstheme="majorBidi"/>
          <w:b w:val="0"/>
          <w:bCs w:val="0"/>
          <w:sz w:val="28"/>
          <w:szCs w:val="28"/>
        </w:rPr>
      </w:pPr>
      <w:r w:rsidRPr="000F69B1">
        <w:rPr>
          <w:rFonts w:asciiTheme="majorBidi" w:hAnsiTheme="majorBidi" w:cstheme="majorBidi"/>
          <w:sz w:val="28"/>
          <w:szCs w:val="28"/>
          <w:lang w:bidi="ar-IQ"/>
        </w:rPr>
        <w:lastRenderedPageBreak/>
        <w:t>1. INTRODUCTION</w:t>
      </w:r>
      <w:r w:rsidR="00B87496" w:rsidRPr="000F69B1">
        <w:rPr>
          <w:rFonts w:asciiTheme="majorBidi" w:hAnsiTheme="majorBidi" w:cstheme="majorBidi"/>
          <w:b w:val="0"/>
          <w:bCs w:val="0"/>
          <w:sz w:val="28"/>
          <w:szCs w:val="28"/>
        </w:rPr>
        <w:t xml:space="preserve"> </w:t>
      </w:r>
    </w:p>
    <w:p w:rsidR="00B87496" w:rsidRPr="003B7040" w:rsidRDefault="00B87496" w:rsidP="003B7040">
      <w:pPr>
        <w:pStyle w:val="Title"/>
        <w:ind w:firstLine="720"/>
        <w:jc w:val="both"/>
        <w:rPr>
          <w:rFonts w:ascii="Times New Roman" w:hAnsi="Times New Roman" w:cs="Times New Roman"/>
          <w:b w:val="0"/>
          <w:bCs w:val="0"/>
          <w:sz w:val="24"/>
          <w:szCs w:val="24"/>
        </w:rPr>
      </w:pPr>
      <w:r w:rsidRPr="00EA0945">
        <w:rPr>
          <w:rFonts w:ascii="Times New Roman" w:hAnsi="Times New Roman" w:cs="Times New Roman"/>
          <w:b w:val="0"/>
          <w:bCs w:val="0"/>
          <w:sz w:val="24"/>
          <w:szCs w:val="24"/>
        </w:rPr>
        <w:t>This research was carried</w:t>
      </w:r>
      <w:r>
        <w:rPr>
          <w:rFonts w:ascii="Times New Roman" w:hAnsi="Times New Roman" w:cs="Times New Roman"/>
          <w:b w:val="0"/>
          <w:bCs w:val="0"/>
          <w:sz w:val="24"/>
          <w:szCs w:val="24"/>
        </w:rPr>
        <w:t xml:space="preserve"> </w:t>
      </w:r>
      <w:r w:rsidRPr="00EA0945">
        <w:rPr>
          <w:rFonts w:ascii="Times New Roman" w:hAnsi="Times New Roman" w:cs="Times New Roman"/>
          <w:b w:val="0"/>
          <w:bCs w:val="0"/>
          <w:sz w:val="24"/>
          <w:szCs w:val="24"/>
        </w:rPr>
        <w:t>out to investigate the buckling modes of steel frames and compares the experimental with the theoretical methods using linea</w:t>
      </w:r>
      <w:r>
        <w:rPr>
          <w:rFonts w:ascii="Times New Roman" w:hAnsi="Times New Roman" w:cs="Times New Roman"/>
          <w:b w:val="0"/>
          <w:bCs w:val="0"/>
          <w:sz w:val="24"/>
          <w:szCs w:val="24"/>
        </w:rPr>
        <w:t>r</w:t>
      </w:r>
      <w:r w:rsidRPr="00EA0945">
        <w:rPr>
          <w:rFonts w:ascii="Times New Roman" w:hAnsi="Times New Roman" w:cs="Times New Roman"/>
          <w:b w:val="0"/>
          <w:bCs w:val="0"/>
          <w:sz w:val="24"/>
          <w:szCs w:val="24"/>
        </w:rPr>
        <w:t xml:space="preserve"> and nonlinear methods of analysis.</w:t>
      </w:r>
    </w:p>
    <w:p w:rsidR="00B87496" w:rsidRPr="00630402" w:rsidRDefault="00B87496" w:rsidP="003B7040">
      <w:pPr>
        <w:pStyle w:val="Title"/>
        <w:ind w:firstLine="720"/>
        <w:jc w:val="both"/>
        <w:rPr>
          <w:rFonts w:ascii="Times New Roman" w:hAnsi="Times New Roman" w:cs="Times New Roman"/>
          <w:b w:val="0"/>
          <w:bCs w:val="0"/>
          <w:sz w:val="24"/>
          <w:szCs w:val="24"/>
          <w:rtl/>
        </w:rPr>
      </w:pPr>
      <w:r>
        <w:rPr>
          <w:rFonts w:ascii="Times New Roman" w:hAnsi="Times New Roman" w:cs="Times New Roman"/>
          <w:b w:val="0"/>
          <w:bCs w:val="0"/>
          <w:sz w:val="24"/>
          <w:szCs w:val="24"/>
        </w:rPr>
        <w:t>To achieve this goal an</w:t>
      </w:r>
      <w:r w:rsidRPr="00630402">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engineering </w:t>
      </w:r>
      <w:r w:rsidRPr="00630402">
        <w:rPr>
          <w:rFonts w:ascii="Times New Roman" w:hAnsi="Times New Roman" w:cs="Times New Roman"/>
          <w:b w:val="0"/>
          <w:bCs w:val="0"/>
          <w:sz w:val="24"/>
          <w:szCs w:val="24"/>
        </w:rPr>
        <w:t xml:space="preserve">analysis </w:t>
      </w:r>
      <w:r>
        <w:rPr>
          <w:rFonts w:ascii="Times New Roman" w:hAnsi="Times New Roman" w:cs="Times New Roman"/>
          <w:b w:val="0"/>
          <w:bCs w:val="0"/>
          <w:sz w:val="24"/>
          <w:szCs w:val="24"/>
        </w:rPr>
        <w:t>was</w:t>
      </w:r>
      <w:r w:rsidRPr="00630402">
        <w:rPr>
          <w:rFonts w:ascii="Times New Roman" w:hAnsi="Times New Roman" w:cs="Times New Roman"/>
          <w:b w:val="0"/>
          <w:bCs w:val="0"/>
          <w:sz w:val="24"/>
          <w:szCs w:val="24"/>
        </w:rPr>
        <w:t xml:space="preserve"> carried out to assess the buckling load of eight steel</w:t>
      </w:r>
      <w:r>
        <w:rPr>
          <w:rFonts w:ascii="Times New Roman" w:hAnsi="Times New Roman" w:cs="Times New Roman" w:hint="cs"/>
          <w:b w:val="0"/>
          <w:bCs w:val="0"/>
          <w:sz w:val="24"/>
          <w:szCs w:val="24"/>
          <w:rtl/>
          <w:lang w:bidi="ar-JO"/>
        </w:rPr>
        <w:t xml:space="preserve"> </w:t>
      </w:r>
      <w:r w:rsidRPr="00630402">
        <w:rPr>
          <w:rFonts w:ascii="Times New Roman" w:hAnsi="Times New Roman" w:cs="Times New Roman"/>
          <w:b w:val="0"/>
          <w:bCs w:val="0"/>
          <w:sz w:val="24"/>
          <w:szCs w:val="24"/>
        </w:rPr>
        <w:t>portal frames using linear and non-linear methods based on non</w:t>
      </w:r>
      <w:r>
        <w:rPr>
          <w:rFonts w:ascii="Times New Roman" w:hAnsi="Times New Roman" w:cs="Times New Roman"/>
          <w:b w:val="0"/>
          <w:bCs w:val="0"/>
          <w:sz w:val="24"/>
          <w:szCs w:val="24"/>
        </w:rPr>
        <w:t>-</w:t>
      </w:r>
      <w:r w:rsidRPr="00630402">
        <w:rPr>
          <w:rFonts w:ascii="Times New Roman" w:hAnsi="Times New Roman" w:cs="Times New Roman"/>
          <w:b w:val="0"/>
          <w:bCs w:val="0"/>
          <w:sz w:val="24"/>
          <w:szCs w:val="24"/>
        </w:rPr>
        <w:t>linear material model.</w:t>
      </w:r>
    </w:p>
    <w:p w:rsidR="00B87496" w:rsidRPr="003B7040" w:rsidRDefault="00B87496" w:rsidP="003B7040">
      <w:pPr>
        <w:pStyle w:val="Title"/>
        <w:ind w:firstLine="720"/>
        <w:jc w:val="both"/>
        <w:rPr>
          <w:rFonts w:ascii="Times New Roman" w:hAnsi="Times New Roman" w:cs="Times New Roman"/>
          <w:b w:val="0"/>
          <w:bCs w:val="0"/>
          <w:sz w:val="24"/>
          <w:szCs w:val="24"/>
        </w:rPr>
      </w:pPr>
      <w:r w:rsidRPr="00630402">
        <w:rPr>
          <w:rFonts w:ascii="Times New Roman" w:hAnsi="Times New Roman" w:cs="Times New Roman"/>
          <w:b w:val="0"/>
          <w:bCs w:val="0"/>
          <w:sz w:val="24"/>
          <w:szCs w:val="24"/>
        </w:rPr>
        <w:t xml:space="preserve">The nonlinear material model adopted in this study </w:t>
      </w:r>
      <w:r>
        <w:rPr>
          <w:rFonts w:ascii="Times New Roman" w:hAnsi="Times New Roman" w:cs="Times New Roman"/>
          <w:b w:val="0"/>
          <w:bCs w:val="0"/>
          <w:sz w:val="24"/>
          <w:szCs w:val="24"/>
        </w:rPr>
        <w:t>was</w:t>
      </w:r>
      <w:r w:rsidRPr="00630402">
        <w:rPr>
          <w:rFonts w:ascii="Times New Roman" w:hAnsi="Times New Roman" w:cs="Times New Roman"/>
          <w:b w:val="0"/>
          <w:bCs w:val="0"/>
          <w:sz w:val="24"/>
          <w:szCs w:val="24"/>
        </w:rPr>
        <w:t xml:space="preserve"> secant modulus</w:t>
      </w:r>
      <w:r>
        <w:rPr>
          <w:rFonts w:ascii="Times New Roman" w:hAnsi="Times New Roman" w:cs="Times New Roman"/>
          <w:b w:val="0"/>
          <w:bCs w:val="0"/>
          <w:sz w:val="24"/>
          <w:szCs w:val="24"/>
        </w:rPr>
        <w:t xml:space="preserve"> </w:t>
      </w:r>
      <w:r w:rsidRPr="00630402">
        <w:rPr>
          <w:rFonts w:ascii="Times New Roman" w:hAnsi="Times New Roman" w:cs="Times New Roman"/>
          <w:b w:val="0"/>
          <w:bCs w:val="0"/>
          <w:sz w:val="24"/>
          <w:szCs w:val="24"/>
        </w:rPr>
        <w:t xml:space="preserve">model. Experimental tests </w:t>
      </w:r>
      <w:r>
        <w:rPr>
          <w:rFonts w:ascii="Times New Roman" w:hAnsi="Times New Roman" w:cs="Times New Roman"/>
          <w:b w:val="0"/>
          <w:bCs w:val="0"/>
          <w:sz w:val="24"/>
          <w:szCs w:val="24"/>
        </w:rPr>
        <w:t>for</w:t>
      </w:r>
      <w:r w:rsidRPr="00630402">
        <w:rPr>
          <w:rFonts w:ascii="Times New Roman" w:hAnsi="Times New Roman" w:cs="Times New Roman"/>
          <w:b w:val="0"/>
          <w:bCs w:val="0"/>
          <w:sz w:val="24"/>
          <w:szCs w:val="24"/>
        </w:rPr>
        <w:t xml:space="preserve"> these steel portal frames </w:t>
      </w:r>
      <w:r>
        <w:rPr>
          <w:rFonts w:ascii="Times New Roman" w:hAnsi="Times New Roman" w:cs="Times New Roman"/>
          <w:b w:val="0"/>
          <w:bCs w:val="0"/>
          <w:sz w:val="24"/>
          <w:szCs w:val="24"/>
        </w:rPr>
        <w:t>was</w:t>
      </w:r>
      <w:r w:rsidRPr="00630402">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performed</w:t>
      </w:r>
      <w:r w:rsidRPr="00630402">
        <w:rPr>
          <w:rFonts w:ascii="Times New Roman" w:hAnsi="Times New Roman" w:cs="Times New Roman"/>
          <w:b w:val="0"/>
          <w:bCs w:val="0"/>
          <w:sz w:val="24"/>
          <w:szCs w:val="24"/>
        </w:rPr>
        <w:t xml:space="preserve"> by</w:t>
      </w:r>
      <w:r>
        <w:rPr>
          <w:rFonts w:ascii="Times New Roman" w:hAnsi="Times New Roman" w:cs="Times New Roman"/>
          <w:b w:val="0"/>
          <w:bCs w:val="0"/>
          <w:sz w:val="24"/>
          <w:szCs w:val="24"/>
        </w:rPr>
        <w:t xml:space="preserve"> </w:t>
      </w:r>
      <w:r w:rsidRPr="00630402">
        <w:rPr>
          <w:rFonts w:ascii="Times New Roman" w:hAnsi="Times New Roman" w:cs="Times New Roman"/>
          <w:b w:val="0"/>
          <w:bCs w:val="0"/>
          <w:sz w:val="24"/>
          <w:szCs w:val="24"/>
        </w:rPr>
        <w:t>subjecting them to two equal concentrated loads applied directly on columns.</w:t>
      </w:r>
      <w:r>
        <w:rPr>
          <w:rFonts w:ascii="Times New Roman" w:hAnsi="Times New Roman" w:cs="Times New Roman"/>
          <w:b w:val="0"/>
          <w:bCs w:val="0"/>
          <w:sz w:val="24"/>
          <w:szCs w:val="24"/>
        </w:rPr>
        <w:t xml:space="preserve"> </w:t>
      </w:r>
    </w:p>
    <w:p w:rsidR="00B87496" w:rsidRPr="003B7040" w:rsidRDefault="00B87496" w:rsidP="003B7040">
      <w:pPr>
        <w:pStyle w:val="Title"/>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Many researchers have investigated non-linear behavior of structures (material). A material non-linearity was adopted by </w:t>
      </w:r>
      <w:proofErr w:type="spellStart"/>
      <w:r>
        <w:rPr>
          <w:rFonts w:ascii="Times New Roman" w:hAnsi="Times New Roman" w:cs="Times New Roman"/>
          <w:b w:val="0"/>
          <w:bCs w:val="0"/>
          <w:sz w:val="24"/>
          <w:szCs w:val="24"/>
        </w:rPr>
        <w:t>Ziehkiewicz</w:t>
      </w:r>
      <w:proofErr w:type="spellEnd"/>
      <w:r>
        <w:rPr>
          <w:rFonts w:ascii="Times New Roman" w:hAnsi="Times New Roman" w:cs="Times New Roman"/>
          <w:b w:val="0"/>
          <w:bCs w:val="0"/>
          <w:sz w:val="24"/>
          <w:szCs w:val="24"/>
        </w:rPr>
        <w:t xml:space="preserve"> (1971), and by </w:t>
      </w:r>
      <w:proofErr w:type="spellStart"/>
      <w:r>
        <w:rPr>
          <w:rFonts w:ascii="Times New Roman" w:hAnsi="Times New Roman" w:cs="Times New Roman"/>
          <w:b w:val="0"/>
          <w:bCs w:val="0"/>
          <w:sz w:val="24"/>
          <w:szCs w:val="24"/>
        </w:rPr>
        <w:t>Marcal</w:t>
      </w:r>
      <w:proofErr w:type="spellEnd"/>
      <w:r>
        <w:rPr>
          <w:rFonts w:ascii="Times New Roman" w:hAnsi="Times New Roman" w:cs="Times New Roman"/>
          <w:b w:val="0"/>
          <w:bCs w:val="0"/>
          <w:sz w:val="24"/>
          <w:szCs w:val="24"/>
        </w:rPr>
        <w:t xml:space="preserve"> (1971). Particularly, for plasticity, the tangential stiffness structural matrix (relating increments of load to increments of displacement) incorporated the tangential modular matrix, relates the increments of stress to increments of strain [Pope (1956), </w:t>
      </w:r>
      <w:proofErr w:type="spellStart"/>
      <w:r>
        <w:rPr>
          <w:rFonts w:ascii="Times New Roman" w:hAnsi="Times New Roman" w:cs="Times New Roman"/>
          <w:b w:val="0"/>
          <w:bCs w:val="0"/>
          <w:sz w:val="24"/>
          <w:szCs w:val="24"/>
        </w:rPr>
        <w:t>Zienkiewicz</w:t>
      </w:r>
      <w:proofErr w:type="spellEnd"/>
      <w:r>
        <w:rPr>
          <w:rFonts w:ascii="Times New Roman" w:hAnsi="Times New Roman" w:cs="Times New Roman"/>
          <w:b w:val="0"/>
          <w:bCs w:val="0"/>
          <w:sz w:val="24"/>
          <w:szCs w:val="24"/>
        </w:rPr>
        <w:t xml:space="preserve"> et al (1965), </w:t>
      </w:r>
      <w:proofErr w:type="spellStart"/>
      <w:r>
        <w:rPr>
          <w:rFonts w:ascii="Times New Roman" w:hAnsi="Times New Roman" w:cs="Times New Roman"/>
          <w:b w:val="0"/>
          <w:bCs w:val="0"/>
          <w:sz w:val="24"/>
          <w:szCs w:val="24"/>
        </w:rPr>
        <w:t>Marcal</w:t>
      </w:r>
      <w:proofErr w:type="spellEnd"/>
      <w:r>
        <w:rPr>
          <w:rFonts w:ascii="Times New Roman" w:hAnsi="Times New Roman" w:cs="Times New Roman"/>
          <w:b w:val="0"/>
          <w:bCs w:val="0"/>
          <w:sz w:val="24"/>
          <w:szCs w:val="24"/>
        </w:rPr>
        <w:t xml:space="preserve"> and King (1967), Yamada et al (1968), and </w:t>
      </w:r>
      <w:proofErr w:type="spellStart"/>
      <w:r>
        <w:rPr>
          <w:rFonts w:ascii="Times New Roman" w:hAnsi="Times New Roman" w:cs="Times New Roman"/>
          <w:b w:val="0"/>
          <w:bCs w:val="0"/>
          <w:sz w:val="24"/>
          <w:szCs w:val="24"/>
        </w:rPr>
        <w:t>Zienkiewicz</w:t>
      </w:r>
      <w:proofErr w:type="spellEnd"/>
      <w:r>
        <w:rPr>
          <w:rFonts w:ascii="Times New Roman" w:hAnsi="Times New Roman" w:cs="Times New Roman"/>
          <w:b w:val="0"/>
          <w:bCs w:val="0"/>
          <w:sz w:val="24"/>
          <w:szCs w:val="24"/>
        </w:rPr>
        <w:t xml:space="preserve"> (1971)]. A special form using initial elastic stiffness matrix was referred to as the initial stress </w:t>
      </w:r>
      <w:r w:rsidRPr="00C47B51">
        <w:rPr>
          <w:rFonts w:ascii="Times New Roman" w:hAnsi="Times New Roman" w:cs="Times New Roman"/>
          <w:b w:val="0"/>
          <w:bCs w:val="0"/>
          <w:sz w:val="24"/>
          <w:szCs w:val="24"/>
        </w:rPr>
        <w:t>method.</w:t>
      </w:r>
      <w:r>
        <w:rPr>
          <w:rFonts w:ascii="Times New Roman" w:hAnsi="Times New Roman" w:cs="Times New Roman"/>
          <w:b w:val="0"/>
          <w:bCs w:val="0"/>
          <w:sz w:val="24"/>
          <w:szCs w:val="24"/>
        </w:rPr>
        <w:t xml:space="preserve"> Abu-</w:t>
      </w:r>
      <w:proofErr w:type="spellStart"/>
      <w:r>
        <w:rPr>
          <w:rFonts w:ascii="Times New Roman" w:hAnsi="Times New Roman" w:cs="Times New Roman"/>
          <w:b w:val="0"/>
          <w:bCs w:val="0"/>
          <w:sz w:val="24"/>
          <w:szCs w:val="24"/>
        </w:rPr>
        <w:t>Farsakh</w:t>
      </w:r>
      <w:proofErr w:type="spellEnd"/>
      <w:r>
        <w:rPr>
          <w:rFonts w:ascii="Times New Roman" w:hAnsi="Times New Roman" w:cs="Times New Roman"/>
          <w:b w:val="0"/>
          <w:bCs w:val="0"/>
          <w:sz w:val="24"/>
          <w:szCs w:val="24"/>
        </w:rPr>
        <w:t xml:space="preserve"> (1989) developed a new model for non-linear material. </w:t>
      </w:r>
    </w:p>
    <w:p w:rsidR="00B87496" w:rsidRPr="003B7040" w:rsidRDefault="00B87496" w:rsidP="003B7040">
      <w:pPr>
        <w:pStyle w:val="Title"/>
        <w:ind w:firstLine="720"/>
        <w:jc w:val="both"/>
        <w:rPr>
          <w:rFonts w:ascii="Times New Roman" w:hAnsi="Times New Roman" w:cs="Times New Roman"/>
          <w:b w:val="0"/>
          <w:bCs w:val="0"/>
          <w:sz w:val="24"/>
          <w:szCs w:val="24"/>
        </w:rPr>
      </w:pPr>
      <w:r w:rsidRPr="00BC7A1E">
        <w:rPr>
          <w:rFonts w:ascii="Times New Roman" w:hAnsi="Times New Roman" w:cs="Times New Roman"/>
          <w:b w:val="0"/>
          <w:bCs w:val="0"/>
          <w:sz w:val="24"/>
          <w:szCs w:val="24"/>
        </w:rPr>
        <w:t xml:space="preserve">Two new non-linear material models were developed in this paper. For an orthotropic material, the non-linear secant mechanical properties are expressed as a function of plastic energy density of an equivalent linear elastic system. The original model represents a direct application to the mechanical property equation; whereas, the modified model and the iterative model are considered as an extrapolation of the original model. The new models can treat multiple mechanical property non-linearity and predict strain very reasonably at high stress levels. </w:t>
      </w:r>
    </w:p>
    <w:p w:rsidR="00B87496" w:rsidRDefault="00B87496" w:rsidP="003B7040">
      <w:pPr>
        <w:pStyle w:val="Title"/>
        <w:ind w:firstLine="720"/>
        <w:jc w:val="both"/>
        <w:rPr>
          <w:rFonts w:ascii="Times New Roman" w:hAnsi="Times New Roman" w:cs="Times New Roman"/>
          <w:b w:val="0"/>
          <w:bCs w:val="0"/>
          <w:sz w:val="24"/>
          <w:szCs w:val="24"/>
        </w:rPr>
      </w:pPr>
      <w:r w:rsidRPr="00B87496">
        <w:rPr>
          <w:rFonts w:ascii="Times New Roman" w:hAnsi="Times New Roman" w:cs="Times New Roman"/>
          <w:b w:val="0"/>
          <w:bCs w:val="0"/>
          <w:sz w:val="24"/>
          <w:szCs w:val="24"/>
        </w:rPr>
        <w:t>Salmon and Johnson (1990) followed LRFD in tackling of non-linearity of steel structures. Crisfield (1991) used finite element technique and Newton-</w:t>
      </w:r>
      <w:proofErr w:type="spellStart"/>
      <w:r w:rsidRPr="00B87496">
        <w:rPr>
          <w:rFonts w:ascii="Times New Roman" w:hAnsi="Times New Roman" w:cs="Times New Roman"/>
          <w:b w:val="0"/>
          <w:bCs w:val="0"/>
          <w:sz w:val="24"/>
          <w:szCs w:val="24"/>
        </w:rPr>
        <w:t>Raphson’s</w:t>
      </w:r>
      <w:proofErr w:type="spellEnd"/>
      <w:r w:rsidRPr="00B87496">
        <w:rPr>
          <w:rFonts w:ascii="Times New Roman" w:hAnsi="Times New Roman" w:cs="Times New Roman"/>
          <w:b w:val="0"/>
          <w:bCs w:val="0"/>
          <w:sz w:val="24"/>
          <w:szCs w:val="24"/>
        </w:rPr>
        <w:t xml:space="preserve"> iteration to solve problems of non-linearity in trusses, beams, frames, and space structures. </w:t>
      </w:r>
      <w:proofErr w:type="spellStart"/>
      <w:r w:rsidRPr="00B87496">
        <w:rPr>
          <w:rFonts w:ascii="Times New Roman" w:hAnsi="Times New Roman" w:cs="Times New Roman"/>
          <w:b w:val="0"/>
          <w:bCs w:val="0"/>
          <w:sz w:val="24"/>
          <w:szCs w:val="24"/>
        </w:rPr>
        <w:t>Toma</w:t>
      </w:r>
      <w:proofErr w:type="spellEnd"/>
      <w:r w:rsidRPr="00B87496">
        <w:rPr>
          <w:rFonts w:ascii="Times New Roman" w:hAnsi="Times New Roman" w:cs="Times New Roman"/>
          <w:b w:val="0"/>
          <w:bCs w:val="0"/>
          <w:sz w:val="24"/>
          <w:szCs w:val="24"/>
        </w:rPr>
        <w:t xml:space="preserve"> and Chen (1994) compared the test results of full sized steel portal frame with the second order inelastic analysis. The results are intended to be used to verify future developments of practical second-order inelastic analysis methods. Chen and Shoal (1995) discussed in detail the second-order analysis. In this reference the second order-analysis formulation is derived for both material and geometric non-linearity. Moreover, many examples on steel portal frames are presented and compared with LRFD. Moy (1996) explained the plastic methods for steel and concrete structures; for this reference, examples of steel portal frames using non-</w:t>
      </w:r>
      <w:r w:rsidRPr="00B87496">
        <w:rPr>
          <w:rFonts w:ascii="Times New Roman" w:hAnsi="Times New Roman" w:cs="Times New Roman"/>
          <w:b w:val="0"/>
          <w:bCs w:val="0"/>
          <w:sz w:val="24"/>
          <w:szCs w:val="24"/>
        </w:rPr>
        <w:lastRenderedPageBreak/>
        <w:t xml:space="preserve">linear analysis are </w:t>
      </w:r>
      <w:r w:rsidRPr="00B87496">
        <w:rPr>
          <w:rFonts w:ascii="Times New Roman" w:hAnsi="Times New Roman" w:cs="Times New Roman" w:hint="cs"/>
          <w:b w:val="0"/>
          <w:bCs w:val="0"/>
          <w:sz w:val="24"/>
          <w:szCs w:val="24"/>
        </w:rPr>
        <w:t>discussed</w:t>
      </w:r>
      <w:r w:rsidRPr="00B87496">
        <w:rPr>
          <w:rFonts w:ascii="Times New Roman" w:hAnsi="Times New Roman" w:cs="Times New Roman"/>
          <w:b w:val="0"/>
          <w:bCs w:val="0"/>
          <w:sz w:val="24"/>
          <w:szCs w:val="24"/>
        </w:rPr>
        <w:t xml:space="preserve"> in details. </w:t>
      </w:r>
      <w:proofErr w:type="spellStart"/>
      <w:r w:rsidRPr="00B87496">
        <w:rPr>
          <w:rFonts w:ascii="Times New Roman" w:hAnsi="Times New Roman" w:cs="Times New Roman"/>
          <w:b w:val="0"/>
          <w:bCs w:val="0"/>
          <w:sz w:val="24"/>
          <w:szCs w:val="24"/>
        </w:rPr>
        <w:t>Ziemian</w:t>
      </w:r>
      <w:proofErr w:type="spellEnd"/>
      <w:r w:rsidRPr="00B87496">
        <w:rPr>
          <w:rFonts w:ascii="Times New Roman" w:hAnsi="Times New Roman" w:cs="Times New Roman"/>
          <w:b w:val="0"/>
          <w:bCs w:val="0"/>
          <w:sz w:val="24"/>
          <w:szCs w:val="24"/>
        </w:rPr>
        <w:t xml:space="preserve"> et al (1997) discussed the second-order inelastic analysis. It is concluded that the second-order inelastic analysis cannot be used to full advantage if designs are required to satisfy all of the current AISC-LRFD member strength equations. In any regard, the effectiveness of an inelastic design method can be realized only when: (1) used in conjunction with performance type strength criteria such as the prevention of system and member instability under factored loads, and (2) coupled with necessary serviceability requirements. Archer (2001) presented algorithm based on the requirements of the non-linear static procedure specified by the guidelines for seismic rehabilitations of buildings; however, it is formulated for two and three-dimensional analysis. This algorithm implements a displacement control technique, which used a single displacement component as an independent variable. This procedure involves the use of a single fictitious s</w:t>
      </w:r>
      <w:r w:rsidR="00CB315F">
        <w:rPr>
          <w:rFonts w:ascii="Times New Roman" w:hAnsi="Times New Roman" w:cs="Times New Roman"/>
          <w:b w:val="0"/>
          <w:bCs w:val="0"/>
          <w:sz w:val="24"/>
          <w:szCs w:val="24"/>
        </w:rPr>
        <w:t>pring attached to control node.</w:t>
      </w:r>
      <w:r w:rsidRPr="00B87496">
        <w:rPr>
          <w:rFonts w:ascii="Times New Roman" w:hAnsi="Times New Roman" w:cs="Times New Roman"/>
          <w:b w:val="0"/>
          <w:bCs w:val="0"/>
          <w:sz w:val="24"/>
          <w:szCs w:val="24"/>
        </w:rPr>
        <w:t xml:space="preserve"> Abdel </w:t>
      </w:r>
      <w:proofErr w:type="spellStart"/>
      <w:r w:rsidRPr="00B87496">
        <w:rPr>
          <w:rFonts w:ascii="Times New Roman" w:hAnsi="Times New Roman" w:cs="Times New Roman"/>
          <w:b w:val="0"/>
          <w:bCs w:val="0"/>
          <w:sz w:val="24"/>
          <w:szCs w:val="24"/>
        </w:rPr>
        <w:t>Jawad</w:t>
      </w:r>
      <w:proofErr w:type="spellEnd"/>
      <w:r w:rsidRPr="00B87496">
        <w:rPr>
          <w:rFonts w:ascii="Times New Roman" w:hAnsi="Times New Roman" w:cs="Times New Roman"/>
          <w:b w:val="0"/>
          <w:bCs w:val="0"/>
          <w:sz w:val="24"/>
          <w:szCs w:val="24"/>
        </w:rPr>
        <w:t xml:space="preserve"> et al (2002) developed a computer program (FAIL FOR) to facilitate a comparison of four criteria of material non-linearity models</w:t>
      </w:r>
      <w:r>
        <w:rPr>
          <w:rFonts w:ascii="Times New Roman" w:hAnsi="Times New Roman" w:cs="Times New Roman"/>
          <w:b w:val="0"/>
          <w:bCs w:val="0"/>
          <w:sz w:val="24"/>
          <w:szCs w:val="24"/>
        </w:rPr>
        <w:t xml:space="preserve">. </w:t>
      </w:r>
    </w:p>
    <w:p w:rsidR="00B87496" w:rsidRPr="00B87496" w:rsidRDefault="00B87496" w:rsidP="00B87496">
      <w:pPr>
        <w:pStyle w:val="Title"/>
        <w:jc w:val="both"/>
        <w:rPr>
          <w:rFonts w:ascii="Times New Roman" w:hAnsi="Times New Roman" w:cs="Times New Roman"/>
          <w:b w:val="0"/>
          <w:bCs w:val="0"/>
          <w:sz w:val="24"/>
          <w:szCs w:val="24"/>
        </w:rPr>
      </w:pPr>
    </w:p>
    <w:p w:rsidR="00B87496" w:rsidRPr="000F69B1" w:rsidRDefault="00B87496" w:rsidP="00B87496">
      <w:pPr>
        <w:pStyle w:val="BodyTextIndent"/>
        <w:ind w:left="0"/>
        <w:rPr>
          <w:b/>
          <w:bCs/>
          <w:sz w:val="28"/>
          <w:szCs w:val="28"/>
        </w:rPr>
      </w:pPr>
      <w:r w:rsidRPr="000F69B1">
        <w:rPr>
          <w:b/>
          <w:bCs/>
          <w:sz w:val="28"/>
          <w:szCs w:val="28"/>
        </w:rPr>
        <w:t>STRESS-STRAIN MODEL</w:t>
      </w:r>
    </w:p>
    <w:p w:rsidR="00B87496" w:rsidRPr="00630402" w:rsidRDefault="00B87496" w:rsidP="00B87496">
      <w:pPr>
        <w:pStyle w:val="Title"/>
        <w:jc w:val="both"/>
        <w:rPr>
          <w:rFonts w:ascii="Times New Roman" w:hAnsi="Times New Roman" w:cs="Times New Roman"/>
          <w:b w:val="0"/>
          <w:bCs w:val="0"/>
          <w:sz w:val="24"/>
          <w:szCs w:val="24"/>
          <w:rtl/>
        </w:rPr>
      </w:pPr>
      <w:r w:rsidRPr="00630402">
        <w:rPr>
          <w:rFonts w:ascii="Times New Roman" w:hAnsi="Times New Roman" w:cs="Times New Roman"/>
          <w:b w:val="0"/>
          <w:bCs w:val="0"/>
          <w:sz w:val="24"/>
          <w:szCs w:val="24"/>
        </w:rPr>
        <w:t xml:space="preserve">For an isotropic material with </w:t>
      </w:r>
      <w:proofErr w:type="spellStart"/>
      <w:r w:rsidRPr="00630402">
        <w:rPr>
          <w:rFonts w:ascii="Times New Roman" w:hAnsi="Times New Roman" w:cs="Times New Roman"/>
          <w:b w:val="0"/>
          <w:bCs w:val="0"/>
          <w:sz w:val="24"/>
          <w:szCs w:val="24"/>
        </w:rPr>
        <w:t>elasto</w:t>
      </w:r>
      <w:proofErr w:type="spellEnd"/>
      <w:r w:rsidRPr="00630402">
        <w:rPr>
          <w:rFonts w:ascii="Times New Roman" w:hAnsi="Times New Roman" w:cs="Times New Roman"/>
          <w:b w:val="0"/>
          <w:bCs w:val="0"/>
          <w:sz w:val="24"/>
          <w:szCs w:val="24"/>
        </w:rPr>
        <w:t>-plastic behavior like steel, the secant</w:t>
      </w:r>
      <w:r>
        <w:rPr>
          <w:rFonts w:ascii="Times New Roman" w:hAnsi="Times New Roman" w:cs="Times New Roman"/>
          <w:b w:val="0"/>
          <w:bCs w:val="0"/>
          <w:sz w:val="24"/>
          <w:szCs w:val="24"/>
        </w:rPr>
        <w:t xml:space="preserve">   modulus</w:t>
      </w:r>
      <w:r w:rsidRPr="00630402">
        <w:rPr>
          <w:rFonts w:ascii="Times New Roman" w:hAnsi="Times New Roman" w:cs="Times New Roman"/>
          <w:b w:val="0"/>
          <w:bCs w:val="0"/>
          <w:sz w:val="24"/>
          <w:szCs w:val="24"/>
        </w:rPr>
        <w:t xml:space="preserve"> at the stress-strain curve </w:t>
      </w:r>
      <w:r>
        <w:rPr>
          <w:rFonts w:ascii="Times New Roman" w:hAnsi="Times New Roman" w:cs="Times New Roman"/>
          <w:b w:val="0"/>
          <w:bCs w:val="0"/>
          <w:sz w:val="24"/>
          <w:szCs w:val="24"/>
        </w:rPr>
        <w:t>is expressed</w:t>
      </w:r>
      <w:r w:rsidRPr="00630402">
        <w:rPr>
          <w:rFonts w:ascii="Times New Roman" w:hAnsi="Times New Roman" w:cs="Times New Roman"/>
          <w:b w:val="0"/>
          <w:bCs w:val="0"/>
          <w:sz w:val="24"/>
          <w:szCs w:val="24"/>
        </w:rPr>
        <w:t xml:space="preserve"> as a function of plastic strain energy density at an equivalent linear elastic system as follows</w:t>
      </w:r>
      <w:r>
        <w:rPr>
          <w:rFonts w:ascii="Times New Roman" w:hAnsi="Times New Roman" w:cs="Times New Roman"/>
          <w:b w:val="0"/>
          <w:bCs w:val="0"/>
          <w:sz w:val="24"/>
          <w:szCs w:val="24"/>
        </w:rPr>
        <w:t xml:space="preserve"> </w:t>
      </w:r>
      <w:r w:rsidRPr="00630402">
        <w:rPr>
          <w:rFonts w:ascii="Times New Roman" w:hAnsi="Times New Roman" w:cs="Times New Roman"/>
          <w:b w:val="0"/>
          <w:bCs w:val="0"/>
          <w:sz w:val="24"/>
          <w:szCs w:val="24"/>
        </w:rPr>
        <w:t>(Abu-</w:t>
      </w:r>
      <w:proofErr w:type="spellStart"/>
      <w:r w:rsidRPr="00630402">
        <w:rPr>
          <w:rFonts w:ascii="Times New Roman" w:hAnsi="Times New Roman" w:cs="Times New Roman"/>
          <w:b w:val="0"/>
          <w:bCs w:val="0"/>
          <w:sz w:val="24"/>
          <w:szCs w:val="24"/>
        </w:rPr>
        <w:t>Farsakh</w:t>
      </w:r>
      <w:proofErr w:type="spellEnd"/>
      <w:r>
        <w:rPr>
          <w:rFonts w:ascii="Times New Roman" w:hAnsi="Times New Roman" w:cs="Times New Roman"/>
          <w:b w:val="0"/>
          <w:bCs w:val="0"/>
          <w:sz w:val="24"/>
          <w:szCs w:val="24"/>
        </w:rPr>
        <w:t>,</w:t>
      </w:r>
      <w:r w:rsidRPr="00630402">
        <w:rPr>
          <w:rFonts w:ascii="Times New Roman" w:hAnsi="Times New Roman" w:cs="Times New Roman"/>
          <w:b w:val="0"/>
          <w:bCs w:val="0"/>
          <w:sz w:val="24"/>
          <w:szCs w:val="24"/>
        </w:rPr>
        <w:t xml:space="preserve"> 1989):</w:t>
      </w:r>
    </w:p>
    <w:p w:rsidR="00B87496" w:rsidRDefault="00B87496" w:rsidP="0095494D">
      <w:pPr>
        <w:bidi w:val="0"/>
        <w:spacing w:line="360" w:lineRule="auto"/>
        <w:ind w:left="720" w:firstLine="720"/>
        <w:jc w:val="center"/>
      </w:pPr>
      <w:r w:rsidRPr="00625442">
        <w:rPr>
          <w:position w:val="-42"/>
        </w:rPr>
        <w:object w:dxaOrig="3379"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75pt;height:48pt" o:ole="">
            <v:imagedata r:id="rId9" o:title=""/>
          </v:shape>
          <o:OLEObject Type="Embed" ProgID="Equation.3" ShapeID="_x0000_i1025" DrawAspect="Content" ObjectID="_1493808274" r:id="rId10"/>
        </w:object>
      </w:r>
      <w:r>
        <w:t xml:space="preserve">             (1)</w:t>
      </w:r>
    </w:p>
    <w:p w:rsidR="00B87496" w:rsidRDefault="00B87496" w:rsidP="00B87496">
      <w:pPr>
        <w:bidi w:val="0"/>
        <w:spacing w:line="360" w:lineRule="auto"/>
        <w:jc w:val="both"/>
        <w:rPr>
          <w:i/>
          <w:iCs/>
        </w:rPr>
      </w:pPr>
      <w:r>
        <w:t>Where:</w:t>
      </w:r>
      <w:r>
        <w:rPr>
          <w:i/>
          <w:iCs/>
          <w:lang w:val="fr-FR"/>
        </w:rPr>
        <w:t xml:space="preserve"> </w:t>
      </w:r>
    </w:p>
    <w:p w:rsidR="00B87496" w:rsidRDefault="00B87496" w:rsidP="00B87496">
      <w:pPr>
        <w:bidi w:val="0"/>
        <w:spacing w:line="360" w:lineRule="auto"/>
        <w:jc w:val="both"/>
      </w:pPr>
      <w:r>
        <w:rPr>
          <w:i/>
          <w:iCs/>
          <w:lang w:val="fr-FR"/>
        </w:rPr>
        <w:t>E</w:t>
      </w:r>
      <w:r>
        <w:rPr>
          <w:i/>
          <w:iCs/>
          <w:vertAlign w:val="subscript"/>
          <w:lang w:val="fr-FR"/>
        </w:rPr>
        <w:t>s</w:t>
      </w:r>
      <w:r>
        <w:rPr>
          <w:lang w:val="fr-FR"/>
        </w:rPr>
        <w:t>:</w:t>
      </w:r>
      <w:r>
        <w:t xml:space="preserve"> </w:t>
      </w:r>
      <w:proofErr w:type="spellStart"/>
      <w:r>
        <w:rPr>
          <w:lang w:val="fr-FR"/>
        </w:rPr>
        <w:t>Secant</w:t>
      </w:r>
      <w:proofErr w:type="spellEnd"/>
      <w:r>
        <w:rPr>
          <w:lang w:val="fr-FR"/>
        </w:rPr>
        <w:t xml:space="preserve"> </w:t>
      </w:r>
      <w:proofErr w:type="spellStart"/>
      <w:r>
        <w:rPr>
          <w:lang w:val="fr-FR"/>
        </w:rPr>
        <w:t>modulus</w:t>
      </w:r>
      <w:proofErr w:type="spellEnd"/>
      <w:r>
        <w:t>.</w:t>
      </w:r>
    </w:p>
    <w:p w:rsidR="00B87496" w:rsidRDefault="00B87496" w:rsidP="00B87496">
      <w:pPr>
        <w:bidi w:val="0"/>
        <w:spacing w:line="360" w:lineRule="auto"/>
        <w:jc w:val="both"/>
      </w:pPr>
      <w:proofErr w:type="spellStart"/>
      <w:proofErr w:type="gramStart"/>
      <w:r>
        <w:rPr>
          <w:i/>
          <w:iCs/>
        </w:rPr>
        <w:t>E</w:t>
      </w:r>
      <w:r>
        <w:rPr>
          <w:i/>
          <w:iCs/>
          <w:vertAlign w:val="subscript"/>
        </w:rPr>
        <w:t>o</w:t>
      </w:r>
      <w:proofErr w:type="spellEnd"/>
      <w:proofErr w:type="gramEnd"/>
      <w:r>
        <w:t>: Initial modulus.</w:t>
      </w:r>
    </w:p>
    <w:p w:rsidR="00B87496" w:rsidRDefault="00B87496" w:rsidP="00B87496">
      <w:pPr>
        <w:pStyle w:val="BodyTextIndent2"/>
        <w:ind w:left="0"/>
      </w:pPr>
      <w:r>
        <w:rPr>
          <w:i/>
          <w:iCs/>
        </w:rPr>
        <w:t>B</w:t>
      </w:r>
      <w:r>
        <w:t xml:space="preserve">, </w:t>
      </w:r>
      <w:r>
        <w:rPr>
          <w:i/>
          <w:iCs/>
        </w:rPr>
        <w:t>C</w:t>
      </w:r>
      <w:r>
        <w:t xml:space="preserve">, and </w:t>
      </w:r>
      <w:r>
        <w:rPr>
          <w:i/>
          <w:iCs/>
        </w:rPr>
        <w:t>D</w:t>
      </w:r>
      <w:r>
        <w:t>: Constants determined by specifying sampling points by least square method.</w:t>
      </w:r>
    </w:p>
    <w:p w:rsidR="00B87496" w:rsidRDefault="00B87496" w:rsidP="00B87496">
      <w:pPr>
        <w:bidi w:val="0"/>
        <w:spacing w:line="360" w:lineRule="auto"/>
        <w:jc w:val="both"/>
      </w:pPr>
      <w:proofErr w:type="spellStart"/>
      <w:proofErr w:type="gramStart"/>
      <w:r>
        <w:rPr>
          <w:i/>
          <w:iCs/>
        </w:rPr>
        <w:t>U</w:t>
      </w:r>
      <w:r>
        <w:rPr>
          <w:i/>
          <w:iCs/>
          <w:vertAlign w:val="subscript"/>
        </w:rPr>
        <w:t>pi</w:t>
      </w:r>
      <w:proofErr w:type="spellEnd"/>
      <w:proofErr w:type="gramEnd"/>
      <w:r>
        <w:t>: Plastic strain energy density.</w:t>
      </w:r>
    </w:p>
    <w:p w:rsidR="00B87496" w:rsidRDefault="00B87496" w:rsidP="0050000F">
      <w:pPr>
        <w:bidi w:val="0"/>
        <w:spacing w:line="360" w:lineRule="auto"/>
        <w:jc w:val="both"/>
      </w:pPr>
      <w:proofErr w:type="spellStart"/>
      <w:r>
        <w:rPr>
          <w:i/>
          <w:iCs/>
        </w:rPr>
        <w:t>U</w:t>
      </w:r>
      <w:r>
        <w:rPr>
          <w:i/>
          <w:iCs/>
          <w:vertAlign w:val="subscript"/>
        </w:rPr>
        <w:t>Po</w:t>
      </w:r>
      <w:proofErr w:type="spellEnd"/>
      <w:r>
        <w:t>: Quantity to non-</w:t>
      </w:r>
      <w:proofErr w:type="spellStart"/>
      <w:r>
        <w:t>dimensionlize</w:t>
      </w:r>
      <w:proofErr w:type="spellEnd"/>
      <w:r>
        <w:t xml:space="preserve"> the plastic strain energy density.</w:t>
      </w:r>
    </w:p>
    <w:p w:rsidR="00B87496" w:rsidRPr="0050000F" w:rsidRDefault="00B87496" w:rsidP="0050000F">
      <w:pPr>
        <w:spacing w:line="360" w:lineRule="auto"/>
        <w:jc w:val="right"/>
        <w:rPr>
          <w:rtl/>
          <w:lang w:bidi="ar-JO"/>
        </w:rPr>
      </w:pPr>
      <w:r>
        <w:t>Th</w:t>
      </w:r>
      <w:r w:rsidR="003B7040">
        <w:t>e plastic strain energy density</w:t>
      </w:r>
      <w:r>
        <w:t xml:space="preserve"> is expressed as: </w:t>
      </w:r>
    </w:p>
    <w:p w:rsidR="00B87496" w:rsidRDefault="00B87496" w:rsidP="0095494D">
      <w:pPr>
        <w:bidi w:val="0"/>
        <w:spacing w:line="360" w:lineRule="auto"/>
        <w:ind w:left="2160" w:firstLine="720"/>
      </w:pPr>
      <w:r w:rsidRPr="00625442">
        <w:rPr>
          <w:position w:val="-14"/>
        </w:rPr>
        <w:object w:dxaOrig="1380" w:dyaOrig="380">
          <v:shape id="_x0000_i1026" type="#_x0000_t75" style="width:69pt;height:18.75pt" o:ole="">
            <v:imagedata r:id="rId11" o:title=""/>
          </v:shape>
          <o:OLEObject Type="Embed" ProgID="Equation.3" ShapeID="_x0000_i1026" DrawAspect="Content" ObjectID="_1493808275" r:id="rId12"/>
        </w:object>
      </w:r>
      <w:r>
        <w:t xml:space="preserve">                                        (2)</w:t>
      </w:r>
    </w:p>
    <w:p w:rsidR="00B87496" w:rsidRDefault="00B87496" w:rsidP="00B87496">
      <w:pPr>
        <w:bidi w:val="0"/>
        <w:spacing w:line="360" w:lineRule="auto"/>
      </w:pPr>
      <w:r>
        <w:t>Where:</w:t>
      </w:r>
    </w:p>
    <w:p w:rsidR="00B87496" w:rsidRDefault="00B87496" w:rsidP="00B87496">
      <w:pPr>
        <w:bidi w:val="0"/>
        <w:spacing w:line="360" w:lineRule="auto"/>
        <w:jc w:val="both"/>
      </w:pPr>
      <w:r>
        <w:rPr>
          <w:i/>
          <w:iCs/>
        </w:rPr>
        <w:t>U</w:t>
      </w:r>
      <w:r>
        <w:rPr>
          <w:i/>
          <w:iCs/>
          <w:vertAlign w:val="subscript"/>
        </w:rPr>
        <w:t>s</w:t>
      </w:r>
      <w:r>
        <w:t xml:space="preserve">: The total strain energy density of the equivalent elastic system.     </w:t>
      </w:r>
    </w:p>
    <w:p w:rsidR="00B87496" w:rsidRDefault="00B87496" w:rsidP="00B87496">
      <w:pPr>
        <w:bidi w:val="0"/>
        <w:spacing w:line="360" w:lineRule="auto"/>
        <w:jc w:val="both"/>
      </w:pPr>
      <w:proofErr w:type="spellStart"/>
      <w:r>
        <w:rPr>
          <w:i/>
          <w:iCs/>
        </w:rPr>
        <w:t>U</w:t>
      </w:r>
      <w:r>
        <w:rPr>
          <w:i/>
          <w:iCs/>
          <w:vertAlign w:val="subscript"/>
        </w:rPr>
        <w:t>e</w:t>
      </w:r>
      <w:proofErr w:type="spellEnd"/>
      <w:r>
        <w:t xml:space="preserve">: The elastic strain energy density due to unloading.  </w:t>
      </w:r>
    </w:p>
    <w:p w:rsidR="00B87496" w:rsidRPr="0050000F" w:rsidRDefault="00B87496" w:rsidP="0050000F">
      <w:pPr>
        <w:pStyle w:val="Heading3"/>
        <w:jc w:val="right"/>
      </w:pPr>
      <w:r>
        <w:lastRenderedPageBreak/>
        <w:t>Therefore, for isotropic material:</w:t>
      </w:r>
    </w:p>
    <w:p w:rsidR="00B87496" w:rsidRDefault="00B87496" w:rsidP="00B87496">
      <w:pPr>
        <w:spacing w:line="360" w:lineRule="auto"/>
        <w:ind w:left="2160" w:firstLine="720"/>
        <w:jc w:val="right"/>
        <w:rPr>
          <w:rtl/>
        </w:rPr>
      </w:pPr>
      <w:r>
        <w:t xml:space="preserve">               </w:t>
      </w:r>
      <w:r w:rsidRPr="00625442">
        <w:rPr>
          <w:position w:val="-44"/>
        </w:rPr>
        <w:object w:dxaOrig="1340" w:dyaOrig="1060">
          <v:shape id="_x0000_i1027" type="#_x0000_t75" style="width:66.75pt;height:53.25pt" o:ole="">
            <v:imagedata r:id="rId13" o:title=""/>
          </v:shape>
          <o:OLEObject Type="Embed" ProgID="Equation.3" ShapeID="_x0000_i1027" DrawAspect="Content" ObjectID="_1493808276" r:id="rId14"/>
        </w:object>
      </w:r>
      <w:r>
        <w:t xml:space="preserve">                                                (3)</w:t>
      </w:r>
    </w:p>
    <w:p w:rsidR="00B87496" w:rsidRDefault="00B87496" w:rsidP="00B87496">
      <w:pPr>
        <w:bidi w:val="0"/>
        <w:spacing w:line="360" w:lineRule="auto"/>
        <w:jc w:val="both"/>
      </w:pPr>
      <w:r>
        <w:t>Where:</w:t>
      </w:r>
    </w:p>
    <w:p w:rsidR="00B87496" w:rsidRDefault="00B87496" w:rsidP="00B87496">
      <w:pPr>
        <w:bidi w:val="0"/>
        <w:spacing w:line="360" w:lineRule="auto"/>
        <w:jc w:val="both"/>
        <w:rPr>
          <w:rtl/>
        </w:rPr>
      </w:pPr>
      <w:r>
        <w:rPr>
          <w:i/>
          <w:iCs/>
        </w:rPr>
        <w:sym w:font="Symbol" w:char="F073"/>
      </w:r>
      <w:r>
        <w:rPr>
          <w:i/>
          <w:iCs/>
        </w:rPr>
        <w:t xml:space="preserve"> </w:t>
      </w:r>
      <w:r>
        <w:t>:  Stress.</w:t>
      </w:r>
    </w:p>
    <w:p w:rsidR="00B87496" w:rsidRDefault="00B87496" w:rsidP="00B87496">
      <w:pPr>
        <w:bidi w:val="0"/>
        <w:spacing w:line="360" w:lineRule="auto"/>
        <w:jc w:val="both"/>
      </w:pPr>
      <w:r>
        <w:rPr>
          <w:i/>
          <w:iCs/>
        </w:rPr>
        <w:sym w:font="Symbol" w:char="F065"/>
      </w:r>
      <w:r>
        <w:rPr>
          <w:i/>
          <w:iCs/>
        </w:rPr>
        <w:t xml:space="preserve"> </w:t>
      </w:r>
      <w:r w:rsidRPr="00DF4BDB">
        <w:t>:</w:t>
      </w:r>
      <w:r>
        <w:rPr>
          <w:i/>
          <w:iCs/>
        </w:rPr>
        <w:t xml:space="preserve"> </w:t>
      </w:r>
      <w:r>
        <w:t>Total strain.</w:t>
      </w:r>
    </w:p>
    <w:p w:rsidR="00B87496" w:rsidRDefault="00B87496" w:rsidP="00B87496">
      <w:pPr>
        <w:bidi w:val="0"/>
        <w:spacing w:line="360" w:lineRule="auto"/>
        <w:jc w:val="both"/>
      </w:pPr>
      <w:r>
        <w:rPr>
          <w:i/>
          <w:iCs/>
        </w:rPr>
        <w:sym w:font="Symbol" w:char="F065"/>
      </w:r>
      <w:proofErr w:type="gramStart"/>
      <w:r>
        <w:rPr>
          <w:i/>
          <w:iCs/>
          <w:vertAlign w:val="subscript"/>
        </w:rPr>
        <w:t>e</w:t>
      </w:r>
      <w:proofErr w:type="gramEnd"/>
      <w:r>
        <w:t>:  elastic strain due to unloading.</w:t>
      </w:r>
    </w:p>
    <w:p w:rsidR="00B87496" w:rsidRPr="00BC7675" w:rsidRDefault="00B87496" w:rsidP="00B87496">
      <w:pPr>
        <w:pStyle w:val="Title"/>
        <w:jc w:val="both"/>
        <w:rPr>
          <w:rFonts w:ascii="Times New Roman" w:hAnsi="Times New Roman" w:cs="Times New Roman"/>
          <w:b w:val="0"/>
          <w:bCs w:val="0"/>
          <w:sz w:val="24"/>
          <w:szCs w:val="24"/>
        </w:rPr>
      </w:pPr>
      <w:r w:rsidRPr="00BC7675">
        <w:rPr>
          <w:rFonts w:ascii="Times New Roman" w:hAnsi="Times New Roman" w:cs="Times New Roman"/>
          <w:b w:val="0"/>
          <w:bCs w:val="0"/>
          <w:sz w:val="24"/>
          <w:szCs w:val="24"/>
        </w:rPr>
        <w:t>The idealized Stress-Strain curve is shown i</w:t>
      </w:r>
      <w:r>
        <w:rPr>
          <w:rFonts w:ascii="Times New Roman" w:hAnsi="Times New Roman" w:cs="Times New Roman"/>
          <w:b w:val="0"/>
          <w:bCs w:val="0"/>
          <w:sz w:val="24"/>
          <w:szCs w:val="24"/>
        </w:rPr>
        <w:t>n</w:t>
      </w:r>
      <w:r w:rsidRPr="00BC7675">
        <w:rPr>
          <w:rFonts w:ascii="Times New Roman" w:hAnsi="Times New Roman" w:cs="Times New Roman"/>
          <w:b w:val="0"/>
          <w:bCs w:val="0"/>
          <w:sz w:val="24"/>
          <w:szCs w:val="24"/>
        </w:rPr>
        <w:t xml:space="preserve"> Fig. 1.</w:t>
      </w:r>
    </w:p>
    <w:p w:rsidR="00B87496" w:rsidRDefault="00B87496" w:rsidP="00B87496">
      <w:pPr>
        <w:pStyle w:val="Title"/>
        <w:jc w:val="both"/>
        <w:rPr>
          <w:rFonts w:ascii="Times New Roman" w:hAnsi="Times New Roman" w:cs="Times New Roman"/>
          <w:b w:val="0"/>
          <w:bCs w:val="0"/>
          <w:sz w:val="24"/>
          <w:szCs w:val="24"/>
        </w:rPr>
      </w:pPr>
    </w:p>
    <w:p w:rsidR="00540C91" w:rsidRDefault="00540C91" w:rsidP="00051D19">
      <w:pPr>
        <w:bidi w:val="0"/>
        <w:spacing w:line="360" w:lineRule="auto"/>
        <w:rPr>
          <w:b/>
          <w:bCs/>
          <w:sz w:val="28"/>
          <w:szCs w:val="28"/>
          <w:lang w:bidi="ar-IQ"/>
        </w:rPr>
      </w:pPr>
      <w:r w:rsidRPr="00741C14">
        <w:rPr>
          <w:b/>
          <w:bCs/>
          <w:sz w:val="28"/>
          <w:szCs w:val="28"/>
          <w:lang w:bidi="ar-IQ"/>
        </w:rPr>
        <w:t xml:space="preserve">2. EXPERIMENTAL </w:t>
      </w:r>
      <w:r w:rsidR="00051D19">
        <w:rPr>
          <w:b/>
          <w:bCs/>
          <w:sz w:val="28"/>
          <w:szCs w:val="28"/>
          <w:lang w:bidi="ar-IQ"/>
        </w:rPr>
        <w:t>WORK</w:t>
      </w:r>
    </w:p>
    <w:p w:rsidR="00B87496" w:rsidRPr="003B7040" w:rsidRDefault="00B87496" w:rsidP="003B7040">
      <w:pPr>
        <w:pStyle w:val="BodyTextIndent"/>
        <w:spacing w:line="360" w:lineRule="auto"/>
        <w:ind w:left="0" w:firstLine="720"/>
        <w:jc w:val="both"/>
      </w:pPr>
      <w:r>
        <w:t xml:space="preserve">Experimental tests were carried out inside a rig. This rig consists of two loading jacks (400 </w:t>
      </w:r>
      <w:proofErr w:type="spellStart"/>
      <w:proofErr w:type="gramStart"/>
      <w:r>
        <w:t>kN</w:t>
      </w:r>
      <w:proofErr w:type="spellEnd"/>
      <w:proofErr w:type="gramEnd"/>
      <w:r>
        <w:t xml:space="preserve"> capacity each) with built-in load cell. These loading assemblies are connected by long bolts (20mm in diameter) and steel plates (25mm thick) to steel loading frame. The floor at which the sample is to be tested is a steel strong floor with threaded holes (of 30mm in diameter and 500mm distance c/c in both directions along the horizontal floor plane).</w:t>
      </w:r>
    </w:p>
    <w:p w:rsidR="00B87496" w:rsidRPr="003B7040" w:rsidRDefault="00B87496" w:rsidP="003B7040">
      <w:pPr>
        <w:pStyle w:val="BodyTextIndent"/>
        <w:spacing w:line="360" w:lineRule="auto"/>
        <w:ind w:left="0" w:firstLine="720"/>
        <w:jc w:val="both"/>
      </w:pPr>
      <w:r>
        <w:t xml:space="preserve">Several preparations were conducted </w:t>
      </w:r>
      <w:r w:rsidR="0050000F">
        <w:t>before</w:t>
      </w:r>
      <w:r>
        <w:t xml:space="preserve"> testing. The load assemblies were adjusted to the required positions, and the supporting system were fixed to the steel strong floor. To support any movement, twelve plates (25mm thick) were bolted with the supports. To control lateral displacement, two lateral supports were erected. The data cables of the load cells were connected to data acquisition system. To overcome stress concentrations, pair (25mm thick) plates were laid under each load cell.</w:t>
      </w:r>
      <w:r>
        <w:rPr>
          <w:sz w:val="20"/>
          <w:lang w:eastAsia="ar-SA"/>
        </w:rPr>
        <w:t xml:space="preserve"> </w:t>
      </w:r>
      <w:r>
        <w:t>The whole assembly is shown in Fig. 2.</w:t>
      </w:r>
    </w:p>
    <w:p w:rsidR="00B87496" w:rsidRPr="003B7040" w:rsidRDefault="00B87496" w:rsidP="003B7040">
      <w:pPr>
        <w:pStyle w:val="BodyText"/>
        <w:spacing w:line="360" w:lineRule="auto"/>
        <w:jc w:val="both"/>
      </w:pPr>
      <w:r>
        <w:t xml:space="preserve">After preparation of the sample under </w:t>
      </w:r>
      <w:r w:rsidRPr="009610B1">
        <w:t>the test rig</w:t>
      </w:r>
      <w:r w:rsidR="003B7040" w:rsidRPr="009610B1">
        <w:t>, a vertical</w:t>
      </w:r>
      <w:r w:rsidRPr="009610B1">
        <w:t xml:space="preserve"> load of 2 </w:t>
      </w:r>
      <w:proofErr w:type="spellStart"/>
      <w:proofErr w:type="gramStart"/>
      <w:r w:rsidRPr="009610B1">
        <w:t>kN</w:t>
      </w:r>
      <w:proofErr w:type="spellEnd"/>
      <w:proofErr w:type="gramEnd"/>
      <w:r w:rsidRPr="009610B1">
        <w:t xml:space="preserve"> is applied</w:t>
      </w:r>
      <w:r>
        <w:t xml:space="preserve"> and then released prior to </w:t>
      </w:r>
      <w:r w:rsidRPr="00F04B18">
        <w:t xml:space="preserve">testing </w:t>
      </w:r>
      <w:r>
        <w:t>(</w:t>
      </w:r>
      <w:r w:rsidRPr="00F04B18">
        <w:t>to insure that no load loss was dissipated due to any movement of the supports at the column ends</w:t>
      </w:r>
      <w:r>
        <w:t>)</w:t>
      </w:r>
      <w:r w:rsidRPr="00F04B18">
        <w:t>.</w:t>
      </w:r>
    </w:p>
    <w:p w:rsidR="00B87496" w:rsidRPr="003B7040" w:rsidRDefault="00B87496" w:rsidP="003B7040">
      <w:pPr>
        <w:pStyle w:val="BodyText"/>
        <w:spacing w:line="360" w:lineRule="auto"/>
        <w:ind w:firstLine="720"/>
        <w:jc w:val="both"/>
      </w:pPr>
      <w:r w:rsidRPr="006A1365">
        <w:t xml:space="preserve">Two 400 </w:t>
      </w:r>
      <w:proofErr w:type="spellStart"/>
      <w:proofErr w:type="gramStart"/>
      <w:r w:rsidRPr="006A1365">
        <w:t>kN</w:t>
      </w:r>
      <w:proofErr w:type="spellEnd"/>
      <w:proofErr w:type="gramEnd"/>
      <w:r w:rsidRPr="006A1365">
        <w:t xml:space="preserve"> loading assembly are loaded </w:t>
      </w:r>
      <w:r>
        <w:t xml:space="preserve">for </w:t>
      </w:r>
      <w:r w:rsidRPr="006A1365">
        <w:t xml:space="preserve">each specimen continuously. The rate of loading was 0.6 to 0.8 </w:t>
      </w:r>
      <w:proofErr w:type="spellStart"/>
      <w:r w:rsidRPr="006A1365">
        <w:t>kN</w:t>
      </w:r>
      <w:proofErr w:type="spellEnd"/>
      <w:r w:rsidRPr="006A1365">
        <w:t xml:space="preserve">/sec to </w:t>
      </w:r>
      <w:r w:rsidR="003B7040" w:rsidRPr="006A1365">
        <w:t>about</w:t>
      </w:r>
      <w:r w:rsidRPr="006A1365">
        <w:t xml:space="preserve"> 80% of the expected failure load, and then the mode of loading was changed to displacement control with displacement rate of 0.01mm/sec in order to have reliable results to study the true behavior of the tested frames in all stages. This history of loading was required to estimate the failure mode of the frames, and thus to achieve a good understanding of the behavior of these frames. </w:t>
      </w:r>
    </w:p>
    <w:p w:rsidR="00B87496" w:rsidRDefault="00B87496" w:rsidP="003B7040">
      <w:pPr>
        <w:pStyle w:val="BodyText"/>
        <w:spacing w:line="360" w:lineRule="auto"/>
        <w:ind w:firstLine="360"/>
        <w:jc w:val="both"/>
      </w:pPr>
      <w:r w:rsidRPr="006A1365">
        <w:t xml:space="preserve">Experimental tests were carried out on eight portal frames with IPE cross-sections as shown in Table 1. In this table, the girder cross section is constant for all frames (IPE160); </w:t>
      </w:r>
      <w:r w:rsidR="00CB315F" w:rsidRPr="006A1365">
        <w:lastRenderedPageBreak/>
        <w:t>whereas</w:t>
      </w:r>
      <w:r w:rsidRPr="006A1365">
        <w:t xml:space="preserve">, the columns have different cross sections. As shown in Fig. </w:t>
      </w:r>
      <w:r>
        <w:t>3</w:t>
      </w:r>
      <w:r w:rsidRPr="006A1365">
        <w:t>, the failure mode is</w:t>
      </w:r>
      <w:r>
        <w:t xml:space="preserve"> buckling in minor axis bending; t</w:t>
      </w:r>
      <w:r w:rsidRPr="006A1365">
        <w:t xml:space="preserve">herefore, the analysis </w:t>
      </w:r>
      <w:r>
        <w:t>was</w:t>
      </w:r>
      <w:r w:rsidRPr="006A1365">
        <w:t xml:space="preserve"> propped cantilever</w:t>
      </w:r>
      <w:r>
        <w:t xml:space="preserve">. </w:t>
      </w:r>
    </w:p>
    <w:p w:rsidR="00B87496" w:rsidRPr="00FA6B60" w:rsidRDefault="00B87496" w:rsidP="00B87496">
      <w:pPr>
        <w:pStyle w:val="BodyText"/>
        <w:spacing w:line="360" w:lineRule="auto"/>
        <w:rPr>
          <w:sz w:val="16"/>
          <w:szCs w:val="16"/>
        </w:rPr>
      </w:pPr>
    </w:p>
    <w:p w:rsidR="00B87496" w:rsidRPr="000F69B1" w:rsidRDefault="00B87496" w:rsidP="003B7040">
      <w:pPr>
        <w:pStyle w:val="BodyTextIndent"/>
        <w:ind w:left="0"/>
        <w:rPr>
          <w:b/>
          <w:bCs/>
          <w:sz w:val="28"/>
          <w:szCs w:val="28"/>
        </w:rPr>
      </w:pPr>
      <w:r w:rsidRPr="000F69B1">
        <w:rPr>
          <w:b/>
          <w:bCs/>
          <w:sz w:val="28"/>
          <w:szCs w:val="28"/>
        </w:rPr>
        <w:t>DERIVATION OF NON-LINEAR MATERIAL MODEL</w:t>
      </w:r>
    </w:p>
    <w:p w:rsidR="00B87496" w:rsidRPr="003B7040" w:rsidRDefault="00B87496" w:rsidP="003B7040">
      <w:pPr>
        <w:pStyle w:val="BodyText"/>
        <w:spacing w:line="360" w:lineRule="auto"/>
        <w:ind w:firstLine="720"/>
        <w:jc w:val="both"/>
      </w:pPr>
      <w:r w:rsidRPr="00FA6B60">
        <w:t xml:space="preserve">The material property constants B, C, and D </w:t>
      </w:r>
      <w:r>
        <w:t>shown in E</w:t>
      </w:r>
      <w:r w:rsidRPr="00FA6B60">
        <w:t xml:space="preserve">quation (1) are determined by specifying three sampling data points on the stress-strain curve derived from the experimental data. The best fitting curve is obtained using the method of least square. The last data point on the uniaxial stress-strain curve </w:t>
      </w:r>
      <w:r>
        <w:t>was</w:t>
      </w:r>
      <w:r w:rsidRPr="00FA6B60">
        <w:t xml:space="preserve"> considered as one of the three sampling points. By substitution the values of the plastic strain energy density extracted from the experimental curve in Equation (1)</w:t>
      </w:r>
      <w:r>
        <w:t xml:space="preserve">; </w:t>
      </w:r>
      <w:r w:rsidR="0050000F">
        <w:t>therefore</w:t>
      </w:r>
      <w:r>
        <w:t>,</w:t>
      </w:r>
      <w:r w:rsidRPr="00FA6B60">
        <w:t xml:space="preserve"> three equations in B, C, and D are formed. The s</w:t>
      </w:r>
      <w:r>
        <w:t>olution of the equations resulted</w:t>
      </w:r>
      <w:r w:rsidRPr="00FA6B60">
        <w:t xml:space="preserve"> the determination of the secant modulus property constants. </w:t>
      </w:r>
    </w:p>
    <w:p w:rsidR="00B87496" w:rsidRDefault="00B87496" w:rsidP="003B7040">
      <w:pPr>
        <w:pStyle w:val="BodyText"/>
        <w:spacing w:line="360" w:lineRule="auto"/>
        <w:ind w:firstLine="720"/>
        <w:jc w:val="both"/>
      </w:pPr>
      <w:r w:rsidRPr="00FA6B60">
        <w:t xml:space="preserve">In this study, many trials were attempted to derive the secant modulus constants (B, C, and D) using the tensile and stub column tests </w:t>
      </w:r>
      <w:r>
        <w:t>(</w:t>
      </w:r>
      <w:r w:rsidRPr="00FA6B60">
        <w:t xml:space="preserve">as mentioned </w:t>
      </w:r>
      <w:r>
        <w:t>before)</w:t>
      </w:r>
      <w:r w:rsidRPr="00FA6B60">
        <w:t xml:space="preserve">. For this purpose, a special program was prepared using Visual Basic programming technique. </w:t>
      </w:r>
      <w:r>
        <w:t>However, t</w:t>
      </w:r>
      <w:r w:rsidRPr="00FA6B60">
        <w:t>he calculated constants are listed in Table 2.</w:t>
      </w:r>
    </w:p>
    <w:p w:rsidR="003B7040" w:rsidRDefault="003B7040" w:rsidP="003B7040">
      <w:pPr>
        <w:pStyle w:val="BodyText"/>
        <w:spacing w:line="360" w:lineRule="auto"/>
        <w:ind w:firstLine="720"/>
        <w:jc w:val="both"/>
      </w:pPr>
    </w:p>
    <w:p w:rsidR="00B87496" w:rsidRPr="000F69B1" w:rsidRDefault="00B87496" w:rsidP="003B7040">
      <w:pPr>
        <w:pStyle w:val="BodyTextIndent"/>
        <w:ind w:left="0"/>
        <w:jc w:val="both"/>
        <w:rPr>
          <w:b/>
          <w:bCs/>
          <w:sz w:val="28"/>
          <w:szCs w:val="28"/>
          <w:rtl/>
        </w:rPr>
      </w:pPr>
      <w:r w:rsidRPr="000F69B1">
        <w:rPr>
          <w:b/>
          <w:bCs/>
          <w:sz w:val="28"/>
          <w:szCs w:val="28"/>
        </w:rPr>
        <w:t>PROPPED CANTILEVER ANALYSIS</w:t>
      </w:r>
    </w:p>
    <w:p w:rsidR="00B87496" w:rsidRPr="00343316" w:rsidRDefault="00B87496" w:rsidP="003B7040">
      <w:pPr>
        <w:pStyle w:val="BodyText"/>
        <w:spacing w:line="360" w:lineRule="auto"/>
        <w:ind w:firstLine="720"/>
        <w:jc w:val="both"/>
      </w:pPr>
      <w:r w:rsidRPr="00DA3336">
        <w:t xml:space="preserve">In general, the structural idealization (propped cantilever) for the test frame was accepted due to the occurred failure was buckling in minor axis bending. However, the analysis is carried out based on finite element second order analysis </w:t>
      </w:r>
      <w:r w:rsidR="00CB315F">
        <w:t>i.e.</w:t>
      </w:r>
      <w:r>
        <w:t xml:space="preserve">, taking into account geometric nonlinearity </w:t>
      </w:r>
      <w:r w:rsidRPr="00DA3336">
        <w:t xml:space="preserve">for linear and non-linear material properties. Furthermore, the analysis was carried out using AISC ASD, </w:t>
      </w:r>
      <w:r>
        <w:t xml:space="preserve">and </w:t>
      </w:r>
      <w:r w:rsidRPr="00DA3336">
        <w:t>AISC LRFD for both linear and non</w:t>
      </w:r>
      <w:r>
        <w:t>-</w:t>
      </w:r>
      <w:r w:rsidRPr="00DA3336">
        <w:t>linear material properties. The results are shown in Fig's 4, 5, and 6</w:t>
      </w:r>
      <w:r>
        <w:t>. However, these figures indicate</w:t>
      </w:r>
      <w:r w:rsidRPr="00DA3336">
        <w:t xml:space="preserve"> that the experimental results are close to AISC ASD after application of non-linear material model. </w:t>
      </w:r>
      <w:r>
        <w:t>In addition</w:t>
      </w:r>
      <w:r w:rsidRPr="00DA3336">
        <w:t xml:space="preserve">, the analysis using finite element second order based on non-linear material model results are very close to the experimental results. </w:t>
      </w:r>
      <w:r>
        <w:t xml:space="preserve">In general, </w:t>
      </w:r>
      <w:r w:rsidRPr="00DA3336">
        <w:t>Table 3</w:t>
      </w:r>
      <w:r>
        <w:t xml:space="preserve"> shows a comparison between</w:t>
      </w:r>
      <w:r w:rsidRPr="00DA3336">
        <w:t xml:space="preserve"> the experimental results </w:t>
      </w:r>
      <w:r>
        <w:t>and</w:t>
      </w:r>
      <w:r w:rsidRPr="00DA3336">
        <w:t xml:space="preserve"> </w:t>
      </w:r>
      <w:r>
        <w:t xml:space="preserve">the </w:t>
      </w:r>
      <w:r w:rsidRPr="00DA3336">
        <w:t>calculated values using the models mentioned above (i.e. second order, AISC ASD, AISC LRFD, and second-order non-linear material model)</w:t>
      </w:r>
      <w:r>
        <w:t xml:space="preserve">. </w:t>
      </w:r>
    </w:p>
    <w:p w:rsidR="00B87496" w:rsidRPr="005C4064" w:rsidRDefault="00B87496" w:rsidP="003B7040">
      <w:pPr>
        <w:bidi w:val="0"/>
        <w:jc w:val="both"/>
        <w:rPr>
          <w:lang w:bidi="ar-JO"/>
        </w:rPr>
      </w:pPr>
    </w:p>
    <w:p w:rsidR="00540C91" w:rsidRDefault="00540C91" w:rsidP="00A70C45">
      <w:pPr>
        <w:bidi w:val="0"/>
        <w:spacing w:line="360" w:lineRule="auto"/>
        <w:jc w:val="both"/>
        <w:rPr>
          <w:b/>
          <w:bCs/>
          <w:sz w:val="28"/>
          <w:szCs w:val="28"/>
          <w:lang w:bidi="ar-IQ"/>
        </w:rPr>
      </w:pPr>
      <w:r w:rsidRPr="00741C14">
        <w:rPr>
          <w:b/>
          <w:bCs/>
          <w:sz w:val="28"/>
          <w:szCs w:val="28"/>
          <w:lang w:bidi="ar-IQ"/>
        </w:rPr>
        <w:t xml:space="preserve">3. </w:t>
      </w:r>
      <w:r w:rsidR="00A70C45">
        <w:rPr>
          <w:b/>
          <w:bCs/>
          <w:sz w:val="28"/>
          <w:szCs w:val="28"/>
          <w:lang w:bidi="ar-IQ"/>
        </w:rPr>
        <w:t>RESULTS &amp; DISCUSSION</w:t>
      </w:r>
    </w:p>
    <w:p w:rsidR="00313BC4" w:rsidRPr="00805C8C" w:rsidRDefault="00313BC4" w:rsidP="00805C8C">
      <w:pPr>
        <w:pStyle w:val="BodyText"/>
        <w:spacing w:line="360" w:lineRule="auto"/>
        <w:ind w:firstLine="720"/>
        <w:jc w:val="both"/>
      </w:pPr>
      <w:r>
        <w:t xml:space="preserve">Considering the </w:t>
      </w:r>
      <w:r w:rsidR="003B7040">
        <w:t>experimental</w:t>
      </w:r>
      <w:r>
        <w:t xml:space="preserve"> results, observations, and the comparison with the </w:t>
      </w:r>
      <w:r w:rsidR="00805C8C">
        <w:t>theoretical</w:t>
      </w:r>
      <w:r>
        <w:t xml:space="preserve"> analysis of the steel portal frames; the following conclusions are drawn:</w:t>
      </w:r>
    </w:p>
    <w:p w:rsidR="00313BC4" w:rsidRPr="00805C8C" w:rsidRDefault="00313BC4" w:rsidP="00805C8C">
      <w:pPr>
        <w:pStyle w:val="BodyText"/>
        <w:numPr>
          <w:ilvl w:val="0"/>
          <w:numId w:val="10"/>
        </w:numPr>
        <w:spacing w:after="0" w:line="360" w:lineRule="auto"/>
        <w:ind w:left="284" w:hanging="284"/>
        <w:jc w:val="lowKashida"/>
      </w:pPr>
      <w:r>
        <w:t xml:space="preserve">For material non-linearity, the mechanical properties are not constant because they are a function of stress level; however, it requires an iteration technique. In this </w:t>
      </w:r>
      <w:r w:rsidR="0050000F">
        <w:t>research</w:t>
      </w:r>
      <w:r>
        <w:t xml:space="preserve"> a </w:t>
      </w:r>
      <w:r>
        <w:lastRenderedPageBreak/>
        <w:t>mathematical was developed based on Newton-</w:t>
      </w:r>
      <w:proofErr w:type="spellStart"/>
      <w:r>
        <w:t>Raphson</w:t>
      </w:r>
      <w:proofErr w:type="spellEnd"/>
      <w:r>
        <w:t xml:space="preserve"> numerical method. The </w:t>
      </w:r>
      <w:r w:rsidRPr="00DA3336">
        <w:t>results are close to AISC ASD after application of non-linear material model</w:t>
      </w:r>
      <w:r>
        <w:t>.</w:t>
      </w:r>
    </w:p>
    <w:p w:rsidR="00313BC4" w:rsidRPr="00805C8C" w:rsidRDefault="00313BC4" w:rsidP="00805C8C">
      <w:pPr>
        <w:pStyle w:val="BodyText"/>
        <w:numPr>
          <w:ilvl w:val="0"/>
          <w:numId w:val="10"/>
        </w:numPr>
        <w:spacing w:after="0" w:line="360" w:lineRule="auto"/>
        <w:ind w:left="284" w:hanging="284"/>
        <w:jc w:val="lowKashida"/>
      </w:pPr>
      <w:r>
        <w:t>Non-linear analysis shows a significant deflection before collapse starts. This is due the significant increase of the strain in the plastic zone. Codes limit the deflection of the structural members to insure function and safety.</w:t>
      </w:r>
    </w:p>
    <w:p w:rsidR="00313BC4" w:rsidRPr="00805C8C" w:rsidRDefault="00313BC4" w:rsidP="00805C8C">
      <w:pPr>
        <w:pStyle w:val="BodyText"/>
        <w:numPr>
          <w:ilvl w:val="0"/>
          <w:numId w:val="10"/>
        </w:numPr>
        <w:spacing w:after="0" w:line="360" w:lineRule="auto"/>
        <w:ind w:left="284" w:hanging="284"/>
        <w:jc w:val="lowKashida"/>
      </w:pPr>
      <w:r>
        <w:t xml:space="preserve">Non-linear analysis ignores the spread of yield around the </w:t>
      </w:r>
      <w:r w:rsidRPr="003F194E">
        <w:t>section</w:t>
      </w:r>
      <w:r w:rsidRPr="00C47B51">
        <w:t>, where plastic hinge forms.</w:t>
      </w:r>
      <w:r>
        <w:t xml:space="preserve"> </w:t>
      </w:r>
    </w:p>
    <w:p w:rsidR="00313BC4" w:rsidRPr="00805C8C" w:rsidRDefault="00313BC4" w:rsidP="00805C8C">
      <w:pPr>
        <w:pStyle w:val="BodyText"/>
        <w:numPr>
          <w:ilvl w:val="0"/>
          <w:numId w:val="10"/>
        </w:numPr>
        <w:spacing w:after="0" w:line="360" w:lineRule="auto"/>
        <w:ind w:left="284" w:hanging="284"/>
        <w:jc w:val="lowKashida"/>
      </w:pPr>
      <w:r>
        <w:t>Linear analysis gives a reasonable approximation to deflections before yield occurs. This due to the material before yielding obeys Hooks law.</w:t>
      </w:r>
    </w:p>
    <w:p w:rsidR="00313BC4" w:rsidRPr="00E55FC5" w:rsidRDefault="00313BC4" w:rsidP="0050000F">
      <w:pPr>
        <w:pStyle w:val="BodyText"/>
        <w:numPr>
          <w:ilvl w:val="0"/>
          <w:numId w:val="10"/>
        </w:numPr>
        <w:spacing w:after="0" w:line="360" w:lineRule="auto"/>
        <w:ind w:left="284" w:hanging="284"/>
        <w:jc w:val="lowKashida"/>
      </w:pPr>
      <w:r>
        <w:t xml:space="preserve">Calculation of buckling loads for different frames using Euler formula, ASD, and finite element quasilinear analysis are significantly overestimate the experimental results. Whereas, </w:t>
      </w:r>
      <w:r w:rsidR="0050000F">
        <w:t>incorporating</w:t>
      </w:r>
      <w:r>
        <w:t xml:space="preserve"> the non-linear material model into the above men</w:t>
      </w:r>
      <w:r w:rsidR="0050000F">
        <w:t>t</w:t>
      </w:r>
      <w:r>
        <w:t xml:space="preserve">ioned methods of analysis </w:t>
      </w:r>
      <w:r w:rsidRPr="00C47B51">
        <w:t>bring</w:t>
      </w:r>
      <w:r>
        <w:t>s</w:t>
      </w:r>
      <w:r w:rsidRPr="00C47B51">
        <w:t xml:space="preserve"> the values</w:t>
      </w:r>
      <w:r>
        <w:t xml:space="preserve"> very close to the experimental results. This reasonable, since the nonlinear material analysis reflects the real behavior of the structural parameters for different material state </w:t>
      </w:r>
      <w:r w:rsidR="0050000F">
        <w:t>i.e.</w:t>
      </w:r>
      <w:r>
        <w:t>, elastic and plastic.</w:t>
      </w:r>
    </w:p>
    <w:p w:rsidR="00313BC4" w:rsidRPr="00805C8C" w:rsidRDefault="00313BC4" w:rsidP="00805C8C">
      <w:pPr>
        <w:pStyle w:val="BodyText"/>
        <w:numPr>
          <w:ilvl w:val="0"/>
          <w:numId w:val="10"/>
        </w:numPr>
        <w:spacing w:after="0" w:line="360" w:lineRule="auto"/>
        <w:ind w:left="284" w:hanging="284"/>
        <w:jc w:val="lowKashida"/>
      </w:pPr>
      <w:r>
        <w:t>Calculation of buckling load for different frames using LRFD overestimate the experimental results</w:t>
      </w:r>
      <w:r w:rsidR="00CB315F">
        <w:t xml:space="preserve"> for small slenderness ratios. </w:t>
      </w:r>
      <w:r>
        <w:t xml:space="preserve">On the other hand, the </w:t>
      </w:r>
      <w:r w:rsidR="0050000F">
        <w:t>theoretical</w:t>
      </w:r>
      <w:r>
        <w:t xml:space="preserve"> buckling load underestimate the corresponding experimental buckling loads for higher </w:t>
      </w:r>
      <w:r w:rsidR="0050000F">
        <w:t>slenderness</w:t>
      </w:r>
      <w:r>
        <w:t xml:space="preserve"> ratios. However, applying non-linear material model to LRFD brings those values closer to the experimental results.</w:t>
      </w:r>
    </w:p>
    <w:p w:rsidR="00313BC4" w:rsidRPr="00805C8C" w:rsidRDefault="00313BC4" w:rsidP="00805C8C">
      <w:pPr>
        <w:pStyle w:val="BodyText"/>
        <w:numPr>
          <w:ilvl w:val="0"/>
          <w:numId w:val="10"/>
        </w:numPr>
        <w:spacing w:after="0" w:line="360" w:lineRule="auto"/>
        <w:ind w:left="284" w:hanging="284"/>
        <w:jc w:val="lowKashida"/>
      </w:pPr>
      <w:r>
        <w:t>Quasilinear analysis with non-linear material model shows good estimate results and very close to the experimental results.</w:t>
      </w:r>
    </w:p>
    <w:p w:rsidR="00313BC4" w:rsidRPr="00805C8C" w:rsidRDefault="00313BC4" w:rsidP="00805C8C">
      <w:pPr>
        <w:pStyle w:val="BodyText"/>
        <w:numPr>
          <w:ilvl w:val="0"/>
          <w:numId w:val="10"/>
        </w:numPr>
        <w:spacing w:after="0" w:line="360" w:lineRule="auto"/>
        <w:ind w:left="284" w:hanging="284"/>
        <w:jc w:val="lowKashida"/>
      </w:pPr>
      <w:r>
        <w:t>Yielding and collapse loads of hinged frames are smaller than the corresponding fixed frames having similar geometry and loading conditions.</w:t>
      </w:r>
    </w:p>
    <w:p w:rsidR="00313BC4" w:rsidRDefault="00313BC4" w:rsidP="00313BC4">
      <w:pPr>
        <w:pStyle w:val="BodyText"/>
        <w:numPr>
          <w:ilvl w:val="0"/>
          <w:numId w:val="10"/>
        </w:numPr>
        <w:spacing w:after="0" w:line="360" w:lineRule="auto"/>
        <w:ind w:left="284" w:hanging="284"/>
        <w:jc w:val="lowKashida"/>
      </w:pPr>
      <w:r>
        <w:t>Applying non-linear material model to warping formula (LRFD) gives reasonable results (when comparing the experimental load-deflection curve with the corresponding theoretical analyses).</w:t>
      </w:r>
    </w:p>
    <w:p w:rsidR="00481BB1" w:rsidRPr="00741C14" w:rsidRDefault="00481BB1" w:rsidP="00805C8C">
      <w:pPr>
        <w:tabs>
          <w:tab w:val="left" w:pos="2160"/>
        </w:tabs>
        <w:bidi w:val="0"/>
        <w:spacing w:line="360" w:lineRule="auto"/>
        <w:jc w:val="both"/>
        <w:rPr>
          <w:lang w:bidi="ar-IQ"/>
        </w:rPr>
      </w:pPr>
    </w:p>
    <w:p w:rsidR="00540C91" w:rsidRDefault="00540C91" w:rsidP="00540C91">
      <w:pPr>
        <w:bidi w:val="0"/>
        <w:spacing w:line="360" w:lineRule="auto"/>
        <w:rPr>
          <w:b/>
          <w:bCs/>
          <w:sz w:val="28"/>
          <w:szCs w:val="28"/>
          <w:lang w:bidi="ar-IQ"/>
        </w:rPr>
      </w:pPr>
      <w:r w:rsidRPr="00741C14">
        <w:rPr>
          <w:b/>
          <w:bCs/>
          <w:sz w:val="28"/>
          <w:szCs w:val="28"/>
          <w:lang w:bidi="ar-IQ"/>
        </w:rPr>
        <w:t>REFERENCES:</w:t>
      </w:r>
    </w:p>
    <w:p w:rsidR="00313BC4" w:rsidRPr="00AA0ABC" w:rsidRDefault="00313BC4" w:rsidP="00AA0ABC">
      <w:pPr>
        <w:pStyle w:val="ListParagraph"/>
        <w:numPr>
          <w:ilvl w:val="0"/>
          <w:numId w:val="11"/>
        </w:numPr>
        <w:bidi w:val="0"/>
        <w:spacing w:line="360" w:lineRule="auto"/>
        <w:ind w:left="360"/>
        <w:jc w:val="both"/>
        <w:rPr>
          <w:rFonts w:asciiTheme="majorBidi" w:hAnsiTheme="majorBidi" w:cstheme="majorBidi"/>
        </w:rPr>
      </w:pPr>
      <w:r w:rsidRPr="00AA0ABC">
        <w:rPr>
          <w:rFonts w:asciiTheme="majorBidi" w:hAnsiTheme="majorBidi" w:cstheme="majorBidi"/>
        </w:rPr>
        <w:t>Abdel-</w:t>
      </w:r>
      <w:proofErr w:type="spellStart"/>
      <w:r w:rsidRPr="00AA0ABC">
        <w:rPr>
          <w:rFonts w:asciiTheme="majorBidi" w:hAnsiTheme="majorBidi" w:cstheme="majorBidi"/>
        </w:rPr>
        <w:t>Jawad</w:t>
      </w:r>
      <w:proofErr w:type="spellEnd"/>
      <w:r w:rsidRPr="00AA0ABC">
        <w:rPr>
          <w:rFonts w:asciiTheme="majorBidi" w:hAnsiTheme="majorBidi" w:cstheme="majorBidi"/>
        </w:rPr>
        <w:t>, Y. A. Abu-</w:t>
      </w:r>
      <w:proofErr w:type="spellStart"/>
      <w:r w:rsidRPr="00AA0ABC">
        <w:rPr>
          <w:rFonts w:asciiTheme="majorBidi" w:hAnsiTheme="majorBidi" w:cstheme="majorBidi"/>
        </w:rPr>
        <w:t>Farsakh</w:t>
      </w:r>
      <w:proofErr w:type="spellEnd"/>
      <w:r w:rsidRPr="00AA0ABC">
        <w:rPr>
          <w:rFonts w:asciiTheme="majorBidi" w:hAnsiTheme="majorBidi" w:cstheme="majorBidi"/>
        </w:rPr>
        <w:t>, G.A. and Al-</w:t>
      </w:r>
      <w:proofErr w:type="spellStart"/>
      <w:r w:rsidRPr="00AA0ABC">
        <w:rPr>
          <w:rFonts w:asciiTheme="majorBidi" w:hAnsiTheme="majorBidi" w:cstheme="majorBidi"/>
        </w:rPr>
        <w:t>Abhari</w:t>
      </w:r>
      <w:proofErr w:type="spellEnd"/>
      <w:r w:rsidRPr="00AA0ABC">
        <w:rPr>
          <w:rFonts w:asciiTheme="majorBidi" w:hAnsiTheme="majorBidi" w:cstheme="majorBidi"/>
        </w:rPr>
        <w:t xml:space="preserve">, K. O, 2002. Prediction of failure of laminated fibrous composite materials. Journal of Structural Engineering, 28 (16): 183-189. </w:t>
      </w:r>
    </w:p>
    <w:p w:rsidR="00313BC4" w:rsidRPr="00AA0ABC" w:rsidRDefault="00313BC4" w:rsidP="00AA0ABC">
      <w:pPr>
        <w:pStyle w:val="ListParagraph"/>
        <w:numPr>
          <w:ilvl w:val="0"/>
          <w:numId w:val="11"/>
        </w:numPr>
        <w:bidi w:val="0"/>
        <w:spacing w:line="360" w:lineRule="auto"/>
        <w:ind w:left="360"/>
        <w:jc w:val="both"/>
        <w:rPr>
          <w:rFonts w:asciiTheme="majorBidi" w:hAnsiTheme="majorBidi" w:cstheme="majorBidi"/>
        </w:rPr>
      </w:pPr>
      <w:r w:rsidRPr="00AA0ABC">
        <w:rPr>
          <w:rFonts w:asciiTheme="majorBidi" w:hAnsiTheme="majorBidi" w:cstheme="majorBidi"/>
        </w:rPr>
        <w:t>Abu-</w:t>
      </w:r>
      <w:proofErr w:type="spellStart"/>
      <w:r w:rsidRPr="00AA0ABC">
        <w:rPr>
          <w:rFonts w:asciiTheme="majorBidi" w:hAnsiTheme="majorBidi" w:cstheme="majorBidi"/>
        </w:rPr>
        <w:t>Farsakh</w:t>
      </w:r>
      <w:proofErr w:type="spellEnd"/>
      <w:r w:rsidRPr="00AA0ABC">
        <w:rPr>
          <w:rFonts w:asciiTheme="majorBidi" w:hAnsiTheme="majorBidi" w:cstheme="majorBidi"/>
        </w:rPr>
        <w:t xml:space="preserve">, G. A., 1989. New material models for non-linear stress-strain behavior of composite material. </w:t>
      </w:r>
      <w:r w:rsidRPr="00AA0ABC">
        <w:rPr>
          <w:rFonts w:asciiTheme="majorBidi" w:hAnsiTheme="majorBidi" w:cstheme="majorBidi"/>
          <w:lang w:val="fr-FR"/>
        </w:rPr>
        <w:t>Composites, 20 (4): 349-360.</w:t>
      </w:r>
      <w:r w:rsidRPr="00AA0ABC">
        <w:rPr>
          <w:rFonts w:asciiTheme="majorBidi" w:hAnsiTheme="majorBidi" w:cstheme="majorBidi"/>
        </w:rPr>
        <w:t xml:space="preserve">   </w:t>
      </w:r>
    </w:p>
    <w:p w:rsidR="00313BC4" w:rsidRPr="00AA0ABC" w:rsidRDefault="00313BC4" w:rsidP="00AA0ABC">
      <w:pPr>
        <w:pStyle w:val="ListParagraph"/>
        <w:numPr>
          <w:ilvl w:val="0"/>
          <w:numId w:val="11"/>
        </w:numPr>
        <w:bidi w:val="0"/>
        <w:spacing w:line="360" w:lineRule="auto"/>
        <w:ind w:left="360"/>
        <w:jc w:val="both"/>
        <w:rPr>
          <w:rFonts w:asciiTheme="majorBidi" w:hAnsiTheme="majorBidi" w:cstheme="majorBidi"/>
        </w:rPr>
      </w:pPr>
      <w:r w:rsidRPr="00AA0ABC">
        <w:rPr>
          <w:rFonts w:asciiTheme="majorBidi" w:hAnsiTheme="majorBidi" w:cstheme="majorBidi"/>
        </w:rPr>
        <w:lastRenderedPageBreak/>
        <w:t>Archer, G. C., 2001. A constant displacement iteration algorithm for non-linear static pushover analyses. Electronic Journal of Structural Engineering 2:120-134.</w:t>
      </w:r>
    </w:p>
    <w:p w:rsidR="00313BC4" w:rsidRPr="00313BC4" w:rsidRDefault="00313BC4" w:rsidP="00AA0ABC">
      <w:pPr>
        <w:pStyle w:val="BodyText"/>
        <w:numPr>
          <w:ilvl w:val="0"/>
          <w:numId w:val="11"/>
        </w:numPr>
        <w:spacing w:line="360" w:lineRule="auto"/>
        <w:ind w:left="360"/>
        <w:jc w:val="both"/>
        <w:rPr>
          <w:rFonts w:asciiTheme="majorBidi" w:hAnsiTheme="majorBidi" w:cstheme="majorBidi"/>
        </w:rPr>
      </w:pPr>
      <w:r w:rsidRPr="00313BC4">
        <w:rPr>
          <w:rFonts w:asciiTheme="majorBidi" w:hAnsiTheme="majorBidi" w:cstheme="majorBidi"/>
        </w:rPr>
        <w:t xml:space="preserve">Chen, W. F. and </w:t>
      </w:r>
      <w:proofErr w:type="spellStart"/>
      <w:r w:rsidRPr="00313BC4">
        <w:rPr>
          <w:rFonts w:asciiTheme="majorBidi" w:hAnsiTheme="majorBidi" w:cstheme="majorBidi"/>
        </w:rPr>
        <w:t>Sohal</w:t>
      </w:r>
      <w:proofErr w:type="spellEnd"/>
      <w:r w:rsidRPr="00313BC4">
        <w:rPr>
          <w:rFonts w:asciiTheme="majorBidi" w:hAnsiTheme="majorBidi" w:cstheme="majorBidi"/>
        </w:rPr>
        <w:t>, I., 1995. Plastic design and second-order analysis of steel frames. Springer-</w:t>
      </w:r>
      <w:proofErr w:type="spellStart"/>
      <w:r w:rsidRPr="00313BC4">
        <w:rPr>
          <w:rFonts w:asciiTheme="majorBidi" w:hAnsiTheme="majorBidi" w:cstheme="majorBidi"/>
        </w:rPr>
        <w:t>Verlag</w:t>
      </w:r>
      <w:proofErr w:type="spellEnd"/>
      <w:r w:rsidRPr="00313BC4">
        <w:rPr>
          <w:rFonts w:asciiTheme="majorBidi" w:hAnsiTheme="majorBidi" w:cstheme="majorBidi"/>
        </w:rPr>
        <w:t xml:space="preserve"> New York.</w:t>
      </w:r>
    </w:p>
    <w:p w:rsidR="00313BC4" w:rsidRPr="00313BC4" w:rsidRDefault="00313BC4" w:rsidP="00AA0ABC">
      <w:pPr>
        <w:pStyle w:val="BodyText"/>
        <w:numPr>
          <w:ilvl w:val="0"/>
          <w:numId w:val="11"/>
        </w:numPr>
        <w:spacing w:line="360" w:lineRule="auto"/>
        <w:ind w:left="360"/>
        <w:jc w:val="both"/>
        <w:rPr>
          <w:rFonts w:asciiTheme="majorBidi" w:hAnsiTheme="majorBidi" w:cstheme="majorBidi"/>
        </w:rPr>
      </w:pPr>
      <w:r w:rsidRPr="00313BC4">
        <w:rPr>
          <w:rFonts w:asciiTheme="majorBidi" w:hAnsiTheme="majorBidi" w:cstheme="majorBidi"/>
        </w:rPr>
        <w:t xml:space="preserve">Crisfield, M. S., 1991.The eccentricity issue in the design of beam, plate and shell elements. Communications in appl. </w:t>
      </w:r>
      <w:proofErr w:type="spellStart"/>
      <w:r w:rsidRPr="00313BC4">
        <w:rPr>
          <w:rFonts w:asciiTheme="majorBidi" w:hAnsiTheme="majorBidi" w:cstheme="majorBidi"/>
        </w:rPr>
        <w:t>Num</w:t>
      </w:r>
      <w:proofErr w:type="spellEnd"/>
      <w:r w:rsidRPr="00313BC4">
        <w:rPr>
          <w:rFonts w:asciiTheme="majorBidi" w:hAnsiTheme="majorBidi" w:cstheme="majorBidi"/>
        </w:rPr>
        <w:t xml:space="preserve"> method 56.</w:t>
      </w:r>
    </w:p>
    <w:p w:rsidR="00313BC4" w:rsidRPr="00313BC4" w:rsidRDefault="00313BC4" w:rsidP="00AA0ABC">
      <w:pPr>
        <w:pStyle w:val="BodyText"/>
        <w:numPr>
          <w:ilvl w:val="0"/>
          <w:numId w:val="11"/>
        </w:numPr>
        <w:spacing w:line="360" w:lineRule="auto"/>
        <w:ind w:left="360"/>
        <w:jc w:val="both"/>
        <w:rPr>
          <w:rFonts w:asciiTheme="majorBidi" w:hAnsiTheme="majorBidi" w:cstheme="majorBidi"/>
        </w:rPr>
      </w:pPr>
      <w:r w:rsidRPr="00313BC4">
        <w:rPr>
          <w:rFonts w:asciiTheme="majorBidi" w:hAnsiTheme="majorBidi" w:cstheme="majorBidi"/>
        </w:rPr>
        <w:t>Crisfield, M. A., 1991. Non-linear finite element analysis of solids and structures. John Wiley and Sons ltd, Chi Chester.</w:t>
      </w:r>
    </w:p>
    <w:p w:rsidR="00313BC4" w:rsidRPr="00313BC4" w:rsidRDefault="00313BC4" w:rsidP="00AA0ABC">
      <w:pPr>
        <w:pStyle w:val="BodyText"/>
        <w:numPr>
          <w:ilvl w:val="0"/>
          <w:numId w:val="11"/>
        </w:numPr>
        <w:spacing w:line="360" w:lineRule="auto"/>
        <w:ind w:left="360"/>
        <w:jc w:val="both"/>
        <w:rPr>
          <w:rFonts w:asciiTheme="majorBidi" w:hAnsiTheme="majorBidi" w:cstheme="majorBidi"/>
          <w:lang w:val="fr-FR"/>
        </w:rPr>
      </w:pPr>
      <w:proofErr w:type="spellStart"/>
      <w:r w:rsidRPr="00313BC4">
        <w:rPr>
          <w:rFonts w:asciiTheme="majorBidi" w:hAnsiTheme="majorBidi" w:cstheme="majorBidi"/>
        </w:rPr>
        <w:t>Marcal</w:t>
      </w:r>
      <w:proofErr w:type="spellEnd"/>
      <w:r w:rsidRPr="00313BC4">
        <w:rPr>
          <w:rFonts w:asciiTheme="majorBidi" w:hAnsiTheme="majorBidi" w:cstheme="majorBidi"/>
        </w:rPr>
        <w:t xml:space="preserve">, P. V. and King, I. P., 1967. Elastic-Plastic analysis of two-dimensional systems by the finite element method. Int. J. Mech. </w:t>
      </w:r>
      <w:proofErr w:type="spellStart"/>
      <w:r w:rsidRPr="00313BC4">
        <w:rPr>
          <w:rFonts w:asciiTheme="majorBidi" w:hAnsiTheme="majorBidi" w:cstheme="majorBidi"/>
          <w:lang w:val="fr-FR"/>
        </w:rPr>
        <w:t>Sci</w:t>
      </w:r>
      <w:proofErr w:type="spellEnd"/>
      <w:r w:rsidRPr="00313BC4">
        <w:rPr>
          <w:rFonts w:asciiTheme="majorBidi" w:hAnsiTheme="majorBidi" w:cstheme="majorBidi"/>
          <w:lang w:val="fr-FR"/>
        </w:rPr>
        <w:t xml:space="preserve">, 9(3):143-155. </w:t>
      </w:r>
    </w:p>
    <w:p w:rsidR="00313BC4" w:rsidRPr="00313BC4" w:rsidRDefault="00313BC4" w:rsidP="00AA0ABC">
      <w:pPr>
        <w:pStyle w:val="BodyText"/>
        <w:numPr>
          <w:ilvl w:val="0"/>
          <w:numId w:val="11"/>
        </w:numPr>
        <w:spacing w:line="360" w:lineRule="auto"/>
        <w:ind w:left="360"/>
        <w:jc w:val="both"/>
        <w:rPr>
          <w:rFonts w:asciiTheme="majorBidi" w:hAnsiTheme="majorBidi" w:cstheme="majorBidi"/>
        </w:rPr>
      </w:pPr>
      <w:r w:rsidRPr="00313BC4">
        <w:rPr>
          <w:rFonts w:asciiTheme="majorBidi" w:hAnsiTheme="majorBidi" w:cstheme="majorBidi"/>
          <w:lang w:val="fr-FR"/>
        </w:rPr>
        <w:t xml:space="preserve">Marcal, P. V., 1971. </w:t>
      </w:r>
      <w:r w:rsidRPr="00313BC4">
        <w:rPr>
          <w:rFonts w:asciiTheme="majorBidi" w:hAnsiTheme="majorBidi" w:cstheme="majorBidi"/>
        </w:rPr>
        <w:t>Finite element analysis with material nonlinearities-</w:t>
      </w:r>
      <w:r w:rsidRPr="00313BC4">
        <w:t>theory and practice</w:t>
      </w:r>
      <w:r w:rsidRPr="00313BC4">
        <w:rPr>
          <w:rFonts w:asciiTheme="majorBidi" w:hAnsiTheme="majorBidi" w:cstheme="majorBidi"/>
        </w:rPr>
        <w:t xml:space="preserve">. Recent advances in matrix methods of structural analysis and design. R.H </w:t>
      </w:r>
      <w:proofErr w:type="spellStart"/>
      <w:r w:rsidRPr="00313BC4">
        <w:rPr>
          <w:rFonts w:asciiTheme="majorBidi" w:hAnsiTheme="majorBidi" w:cstheme="majorBidi"/>
        </w:rPr>
        <w:t>Callagher</w:t>
      </w:r>
      <w:proofErr w:type="spellEnd"/>
      <w:r w:rsidRPr="00313BC4">
        <w:rPr>
          <w:rFonts w:asciiTheme="majorBidi" w:hAnsiTheme="majorBidi" w:cstheme="majorBidi"/>
        </w:rPr>
        <w:t xml:space="preserve"> et.al. The University Alabama Press. Pp.257-282.</w:t>
      </w:r>
    </w:p>
    <w:p w:rsidR="00313BC4" w:rsidRPr="00313BC4" w:rsidRDefault="00313BC4" w:rsidP="00AA0ABC">
      <w:pPr>
        <w:pStyle w:val="BodyText"/>
        <w:numPr>
          <w:ilvl w:val="0"/>
          <w:numId w:val="11"/>
        </w:numPr>
        <w:spacing w:line="360" w:lineRule="auto"/>
        <w:ind w:left="360"/>
        <w:jc w:val="both"/>
        <w:rPr>
          <w:rFonts w:asciiTheme="majorBidi" w:hAnsiTheme="majorBidi" w:cstheme="majorBidi"/>
        </w:rPr>
      </w:pPr>
      <w:r w:rsidRPr="00313BC4">
        <w:rPr>
          <w:rFonts w:asciiTheme="majorBidi" w:hAnsiTheme="majorBidi" w:cstheme="majorBidi"/>
        </w:rPr>
        <w:t xml:space="preserve">Moy, S. J., 1996. Plastic methods for steel and concrete Macmillan Press. Ltd, London.  </w:t>
      </w:r>
    </w:p>
    <w:p w:rsidR="00313BC4" w:rsidRPr="00313BC4" w:rsidRDefault="00313BC4" w:rsidP="00AA0ABC">
      <w:pPr>
        <w:pStyle w:val="BodyText"/>
        <w:numPr>
          <w:ilvl w:val="0"/>
          <w:numId w:val="11"/>
        </w:numPr>
        <w:spacing w:line="360" w:lineRule="auto"/>
        <w:ind w:left="360"/>
        <w:jc w:val="both"/>
        <w:rPr>
          <w:rFonts w:asciiTheme="majorBidi" w:hAnsiTheme="majorBidi" w:cstheme="majorBidi"/>
        </w:rPr>
      </w:pPr>
      <w:r w:rsidRPr="00313BC4">
        <w:rPr>
          <w:rFonts w:asciiTheme="majorBidi" w:hAnsiTheme="majorBidi" w:cstheme="majorBidi"/>
        </w:rPr>
        <w:t xml:space="preserve">Pope, G., 1965. A discrete element method for analysis of elastic-plastic stress problems. Royal Aircraft </w:t>
      </w:r>
      <w:proofErr w:type="spellStart"/>
      <w:r w:rsidRPr="00313BC4">
        <w:rPr>
          <w:rFonts w:asciiTheme="majorBidi" w:hAnsiTheme="majorBidi" w:cstheme="majorBidi"/>
        </w:rPr>
        <w:t>Estab</w:t>
      </w:r>
      <w:proofErr w:type="spellEnd"/>
      <w:r w:rsidRPr="00313BC4">
        <w:rPr>
          <w:rFonts w:asciiTheme="majorBidi" w:hAnsiTheme="majorBidi" w:cstheme="majorBidi"/>
        </w:rPr>
        <w:t>. TR SM65-10.</w:t>
      </w:r>
    </w:p>
    <w:p w:rsidR="00313BC4" w:rsidRPr="00313BC4" w:rsidRDefault="00313BC4" w:rsidP="00AA0ABC">
      <w:pPr>
        <w:pStyle w:val="BodyText"/>
        <w:numPr>
          <w:ilvl w:val="0"/>
          <w:numId w:val="11"/>
        </w:numPr>
        <w:spacing w:line="360" w:lineRule="auto"/>
        <w:ind w:left="360"/>
        <w:jc w:val="both"/>
        <w:rPr>
          <w:rFonts w:asciiTheme="majorBidi" w:hAnsiTheme="majorBidi" w:cstheme="majorBidi"/>
        </w:rPr>
      </w:pPr>
      <w:r w:rsidRPr="00313BC4">
        <w:rPr>
          <w:rFonts w:asciiTheme="majorBidi" w:hAnsiTheme="majorBidi" w:cstheme="majorBidi"/>
        </w:rPr>
        <w:t>Salmon, C. G., Johnson, J.</w:t>
      </w:r>
      <w:r w:rsidR="0050000F" w:rsidRPr="00313BC4">
        <w:rPr>
          <w:rFonts w:asciiTheme="majorBidi" w:hAnsiTheme="majorBidi" w:cstheme="majorBidi"/>
        </w:rPr>
        <w:t>, 1990</w:t>
      </w:r>
      <w:r w:rsidRPr="00313BC4">
        <w:rPr>
          <w:rFonts w:asciiTheme="majorBidi" w:hAnsiTheme="majorBidi" w:cstheme="majorBidi"/>
        </w:rPr>
        <w:t>. Steel Structures,</w:t>
      </w:r>
      <w:r w:rsidR="0050000F">
        <w:rPr>
          <w:rFonts w:asciiTheme="majorBidi" w:hAnsiTheme="majorBidi" w:cstheme="majorBidi"/>
        </w:rPr>
        <w:t xml:space="preserve"> </w:t>
      </w:r>
      <w:r w:rsidRPr="00313BC4">
        <w:rPr>
          <w:rFonts w:asciiTheme="majorBidi" w:hAnsiTheme="majorBidi" w:cstheme="majorBidi"/>
        </w:rPr>
        <w:t xml:space="preserve">Harper Collins </w:t>
      </w:r>
      <w:r w:rsidR="00CF1043" w:rsidRPr="00313BC4">
        <w:rPr>
          <w:rFonts w:asciiTheme="majorBidi" w:hAnsiTheme="majorBidi" w:cstheme="majorBidi"/>
        </w:rPr>
        <w:t>Publishers</w:t>
      </w:r>
      <w:r w:rsidRPr="00313BC4">
        <w:rPr>
          <w:rFonts w:asciiTheme="majorBidi" w:hAnsiTheme="majorBidi" w:cstheme="majorBidi"/>
        </w:rPr>
        <w:t>, USA.</w:t>
      </w:r>
    </w:p>
    <w:p w:rsidR="00313BC4" w:rsidRPr="00313BC4" w:rsidRDefault="00313BC4" w:rsidP="00AA0ABC">
      <w:pPr>
        <w:pStyle w:val="BodyText"/>
        <w:numPr>
          <w:ilvl w:val="0"/>
          <w:numId w:val="11"/>
        </w:numPr>
        <w:spacing w:line="360" w:lineRule="auto"/>
        <w:ind w:left="360"/>
        <w:jc w:val="both"/>
        <w:rPr>
          <w:rFonts w:asciiTheme="majorBidi" w:hAnsiTheme="majorBidi" w:cstheme="majorBidi"/>
        </w:rPr>
      </w:pPr>
      <w:proofErr w:type="spellStart"/>
      <w:r w:rsidRPr="00313BC4">
        <w:rPr>
          <w:rFonts w:asciiTheme="majorBidi" w:hAnsiTheme="majorBidi" w:cstheme="majorBidi"/>
        </w:rPr>
        <w:t>Toma</w:t>
      </w:r>
      <w:proofErr w:type="spellEnd"/>
      <w:r w:rsidRPr="00313BC4">
        <w:rPr>
          <w:rFonts w:asciiTheme="majorBidi" w:hAnsiTheme="majorBidi" w:cstheme="majorBidi"/>
        </w:rPr>
        <w:t xml:space="preserve">, S. and Chen, W. F., 1994. Calibration Frames for Second-Order </w:t>
      </w:r>
      <w:r w:rsidR="006C5B33" w:rsidRPr="00313BC4">
        <w:rPr>
          <w:rFonts w:asciiTheme="majorBidi" w:hAnsiTheme="majorBidi" w:cstheme="majorBidi"/>
        </w:rPr>
        <w:t>Inelastic</w:t>
      </w:r>
      <w:r w:rsidRPr="00313BC4">
        <w:rPr>
          <w:rFonts w:asciiTheme="majorBidi" w:hAnsiTheme="majorBidi" w:cstheme="majorBidi"/>
        </w:rPr>
        <w:t xml:space="preserve"> Analysis in Japan.  J. Construct. Steel Research, 28:51-77.</w:t>
      </w:r>
    </w:p>
    <w:p w:rsidR="00313BC4" w:rsidRPr="00313BC4" w:rsidRDefault="00313BC4" w:rsidP="00AA0ABC">
      <w:pPr>
        <w:pStyle w:val="BodyText"/>
        <w:numPr>
          <w:ilvl w:val="0"/>
          <w:numId w:val="11"/>
        </w:numPr>
        <w:spacing w:line="360" w:lineRule="auto"/>
        <w:ind w:left="360"/>
        <w:jc w:val="both"/>
        <w:rPr>
          <w:rFonts w:asciiTheme="majorBidi" w:hAnsiTheme="majorBidi" w:cstheme="majorBidi"/>
        </w:rPr>
      </w:pPr>
      <w:proofErr w:type="spellStart"/>
      <w:r w:rsidRPr="00313BC4">
        <w:rPr>
          <w:rFonts w:asciiTheme="majorBidi" w:hAnsiTheme="majorBidi" w:cstheme="majorBidi"/>
        </w:rPr>
        <w:t>Zienckiewicz</w:t>
      </w:r>
      <w:proofErr w:type="spellEnd"/>
      <w:r w:rsidRPr="00313BC4">
        <w:rPr>
          <w:rFonts w:asciiTheme="majorBidi" w:hAnsiTheme="majorBidi" w:cstheme="majorBidi"/>
        </w:rPr>
        <w:t xml:space="preserve">, O. C. </w:t>
      </w:r>
      <w:proofErr w:type="spellStart"/>
      <w:r w:rsidRPr="00313BC4">
        <w:rPr>
          <w:rFonts w:asciiTheme="majorBidi" w:hAnsiTheme="majorBidi" w:cstheme="majorBidi"/>
        </w:rPr>
        <w:t>Vallipan</w:t>
      </w:r>
      <w:proofErr w:type="spellEnd"/>
      <w:r w:rsidRPr="00313BC4">
        <w:rPr>
          <w:rFonts w:asciiTheme="majorBidi" w:hAnsiTheme="majorBidi" w:cstheme="majorBidi"/>
        </w:rPr>
        <w:t xml:space="preserve">, S. and King, I.P., 1969. Elastic plastic solutions of engineering problems. Initial stress, finite element approach. Int. J. Num. Meth. </w:t>
      </w:r>
      <w:proofErr w:type="spellStart"/>
      <w:r w:rsidRPr="00313BC4">
        <w:rPr>
          <w:rFonts w:asciiTheme="majorBidi" w:hAnsiTheme="majorBidi" w:cstheme="majorBidi"/>
        </w:rPr>
        <w:t>Engng</w:t>
      </w:r>
      <w:proofErr w:type="spellEnd"/>
      <w:r w:rsidRPr="00313BC4">
        <w:rPr>
          <w:rFonts w:asciiTheme="majorBidi" w:hAnsiTheme="majorBidi" w:cstheme="majorBidi"/>
        </w:rPr>
        <w:t>. 1: 75-100.</w:t>
      </w:r>
    </w:p>
    <w:p w:rsidR="00313BC4" w:rsidRPr="00313BC4" w:rsidRDefault="00313BC4" w:rsidP="00AA0ABC">
      <w:pPr>
        <w:pStyle w:val="BodyText"/>
        <w:numPr>
          <w:ilvl w:val="0"/>
          <w:numId w:val="11"/>
        </w:numPr>
        <w:spacing w:line="360" w:lineRule="auto"/>
        <w:ind w:left="360"/>
        <w:jc w:val="both"/>
        <w:rPr>
          <w:rFonts w:asciiTheme="majorBidi" w:hAnsiTheme="majorBidi" w:cstheme="majorBidi"/>
        </w:rPr>
      </w:pPr>
      <w:proofErr w:type="spellStart"/>
      <w:r w:rsidRPr="00313BC4">
        <w:rPr>
          <w:rFonts w:asciiTheme="majorBidi" w:hAnsiTheme="majorBidi" w:cstheme="majorBidi"/>
        </w:rPr>
        <w:t>Zienckiewicz</w:t>
      </w:r>
      <w:proofErr w:type="spellEnd"/>
      <w:r w:rsidRPr="00313BC4">
        <w:rPr>
          <w:rFonts w:asciiTheme="majorBidi" w:hAnsiTheme="majorBidi" w:cstheme="majorBidi"/>
        </w:rPr>
        <w:t>, O. C., 1971. The finite element in engineering science. McGraw-Hill, London.</w:t>
      </w:r>
    </w:p>
    <w:p w:rsidR="00313BC4" w:rsidRPr="00313BC4" w:rsidRDefault="00313BC4" w:rsidP="00AA0ABC">
      <w:pPr>
        <w:pStyle w:val="BodyText"/>
        <w:numPr>
          <w:ilvl w:val="0"/>
          <w:numId w:val="11"/>
        </w:numPr>
        <w:spacing w:line="360" w:lineRule="auto"/>
        <w:ind w:left="360"/>
        <w:jc w:val="both"/>
        <w:rPr>
          <w:rFonts w:asciiTheme="majorBidi" w:hAnsiTheme="majorBidi" w:cstheme="majorBidi"/>
        </w:rPr>
      </w:pPr>
      <w:proofErr w:type="spellStart"/>
      <w:r w:rsidRPr="00313BC4">
        <w:rPr>
          <w:rFonts w:asciiTheme="majorBidi" w:hAnsiTheme="majorBidi" w:cstheme="majorBidi"/>
        </w:rPr>
        <w:t>Ziemian</w:t>
      </w:r>
      <w:proofErr w:type="spellEnd"/>
      <w:r w:rsidRPr="00313BC4">
        <w:rPr>
          <w:rFonts w:asciiTheme="majorBidi" w:hAnsiTheme="majorBidi" w:cstheme="majorBidi"/>
        </w:rPr>
        <w:t xml:space="preserve">, R. D. and Miller, A. R., 1997. Inelastic analysis and design: frames </w:t>
      </w:r>
      <w:r w:rsidR="00AA0ABC" w:rsidRPr="00313BC4">
        <w:rPr>
          <w:rFonts w:asciiTheme="majorBidi" w:hAnsiTheme="majorBidi" w:cstheme="majorBidi"/>
        </w:rPr>
        <w:t>with members</w:t>
      </w:r>
      <w:r w:rsidRPr="00313BC4">
        <w:rPr>
          <w:rFonts w:asciiTheme="majorBidi" w:hAnsiTheme="majorBidi" w:cstheme="majorBidi"/>
        </w:rPr>
        <w:t xml:space="preserve"> in mirror axis bending. Journal of structural engineering 118(4): 151-156. </w:t>
      </w:r>
    </w:p>
    <w:p w:rsidR="00313BC4" w:rsidRPr="00313BC4" w:rsidRDefault="00313BC4" w:rsidP="00AA0ABC">
      <w:pPr>
        <w:pStyle w:val="BodyText"/>
        <w:numPr>
          <w:ilvl w:val="0"/>
          <w:numId w:val="11"/>
        </w:numPr>
        <w:spacing w:line="360" w:lineRule="auto"/>
        <w:ind w:left="360"/>
        <w:jc w:val="both"/>
        <w:rPr>
          <w:rFonts w:asciiTheme="majorBidi" w:hAnsiTheme="majorBidi" w:cstheme="majorBidi"/>
        </w:rPr>
      </w:pPr>
      <w:r w:rsidRPr="00313BC4">
        <w:rPr>
          <w:rFonts w:asciiTheme="majorBidi" w:hAnsiTheme="majorBidi" w:cstheme="majorBidi"/>
        </w:rPr>
        <w:t>C.</w:t>
      </w:r>
      <w:r w:rsidR="00AA0ABC">
        <w:rPr>
          <w:rFonts w:asciiTheme="majorBidi" w:hAnsiTheme="majorBidi" w:cstheme="majorBidi"/>
        </w:rPr>
        <w:t xml:space="preserve"> </w:t>
      </w:r>
      <w:r w:rsidRPr="00313BC4">
        <w:rPr>
          <w:rFonts w:asciiTheme="majorBidi" w:hAnsiTheme="majorBidi" w:cstheme="majorBidi"/>
        </w:rPr>
        <w:t>G.</w:t>
      </w:r>
      <w:r w:rsidR="00AA0ABC">
        <w:rPr>
          <w:rFonts w:asciiTheme="majorBidi" w:hAnsiTheme="majorBidi" w:cstheme="majorBidi"/>
        </w:rPr>
        <w:t xml:space="preserve"> </w:t>
      </w:r>
      <w:proofErr w:type="spellStart"/>
      <w:r w:rsidRPr="00313BC4">
        <w:rPr>
          <w:rFonts w:asciiTheme="majorBidi" w:hAnsiTheme="majorBidi" w:cstheme="majorBidi"/>
        </w:rPr>
        <w:t>Chiorean</w:t>
      </w:r>
      <w:proofErr w:type="spellEnd"/>
      <w:r w:rsidRPr="00313BC4">
        <w:rPr>
          <w:rFonts w:asciiTheme="majorBidi" w:hAnsiTheme="majorBidi" w:cstheme="majorBidi"/>
        </w:rPr>
        <w:t>,</w:t>
      </w:r>
      <w:r w:rsidR="00AA0ABC">
        <w:rPr>
          <w:rFonts w:asciiTheme="majorBidi" w:hAnsiTheme="majorBidi" w:cstheme="majorBidi"/>
        </w:rPr>
        <w:t xml:space="preserve"> </w:t>
      </w:r>
      <w:r w:rsidRPr="00313BC4">
        <w:rPr>
          <w:rFonts w:asciiTheme="majorBidi" w:hAnsiTheme="majorBidi" w:cstheme="majorBidi"/>
        </w:rPr>
        <w:t>C,</w:t>
      </w:r>
      <w:r w:rsidR="00AA0ABC">
        <w:rPr>
          <w:rFonts w:asciiTheme="majorBidi" w:hAnsiTheme="majorBidi" w:cstheme="majorBidi"/>
        </w:rPr>
        <w:t xml:space="preserve"> </w:t>
      </w:r>
      <w:r w:rsidRPr="00313BC4">
        <w:rPr>
          <w:rFonts w:asciiTheme="majorBidi" w:hAnsiTheme="majorBidi" w:cstheme="majorBidi"/>
        </w:rPr>
        <w:t>G.</w:t>
      </w:r>
      <w:r w:rsidR="00AA0ABC">
        <w:rPr>
          <w:rFonts w:asciiTheme="majorBidi" w:hAnsiTheme="majorBidi" w:cstheme="majorBidi"/>
        </w:rPr>
        <w:t xml:space="preserve"> </w:t>
      </w:r>
      <w:r w:rsidRPr="00313BC4">
        <w:rPr>
          <w:rFonts w:asciiTheme="majorBidi" w:hAnsiTheme="majorBidi" w:cstheme="majorBidi"/>
        </w:rPr>
        <w:t>2009. A computer method for nonlinear inelastic analysis of 3D stee</w:t>
      </w:r>
      <w:r w:rsidR="00AA0ABC">
        <w:rPr>
          <w:rFonts w:asciiTheme="majorBidi" w:hAnsiTheme="majorBidi" w:cstheme="majorBidi"/>
        </w:rPr>
        <w:t xml:space="preserve">l frameworks. ELSERVIER Journal </w:t>
      </w:r>
      <w:r w:rsidRPr="00313BC4">
        <w:rPr>
          <w:rFonts w:asciiTheme="majorBidi" w:hAnsiTheme="majorBidi" w:cstheme="majorBidi"/>
        </w:rPr>
        <w:t>Engineering structures 31.</w:t>
      </w:r>
    </w:p>
    <w:p w:rsidR="00313BC4" w:rsidRPr="00313BC4" w:rsidRDefault="00313BC4" w:rsidP="00AA0ABC">
      <w:pPr>
        <w:pStyle w:val="BodyText"/>
        <w:numPr>
          <w:ilvl w:val="0"/>
          <w:numId w:val="11"/>
        </w:numPr>
        <w:spacing w:line="360" w:lineRule="auto"/>
        <w:ind w:left="360"/>
        <w:jc w:val="both"/>
      </w:pPr>
      <w:proofErr w:type="spellStart"/>
      <w:r w:rsidRPr="00313BC4">
        <w:rPr>
          <w:rFonts w:asciiTheme="majorBidi" w:hAnsiTheme="majorBidi" w:cstheme="majorBidi"/>
        </w:rPr>
        <w:t>Ozakgul</w:t>
      </w:r>
      <w:proofErr w:type="spellEnd"/>
      <w:r w:rsidRPr="00313BC4">
        <w:rPr>
          <w:rFonts w:asciiTheme="majorBidi" w:hAnsiTheme="majorBidi" w:cstheme="majorBidi"/>
        </w:rPr>
        <w:t xml:space="preserve">, K.2008. Determination of failure mechanisms and ductility of 3D </w:t>
      </w:r>
      <w:r w:rsidRPr="00313BC4">
        <w:t xml:space="preserve">frames under </w:t>
      </w:r>
      <w:r w:rsidR="00AA0ABC" w:rsidRPr="00313BC4">
        <w:t>earthquake</w:t>
      </w:r>
      <w:r w:rsidRPr="00313BC4">
        <w:t xml:space="preserve"> loads with three components. The 14th World conference on earthquake engineering. Beijing, China</w:t>
      </w:r>
    </w:p>
    <w:p w:rsidR="00313BC4" w:rsidRPr="00FC62EE" w:rsidRDefault="00CB315F" w:rsidP="00CB315F">
      <w:pPr>
        <w:pStyle w:val="BodyText"/>
        <w:tabs>
          <w:tab w:val="left" w:pos="6123"/>
        </w:tabs>
        <w:spacing w:line="360" w:lineRule="auto"/>
        <w:jc w:val="both"/>
        <w:rPr>
          <w:b/>
          <w:bCs/>
        </w:rPr>
      </w:pPr>
      <w:r>
        <w:rPr>
          <w:b/>
          <w:bCs/>
        </w:rPr>
        <w:lastRenderedPageBreak/>
        <w:t>NOTATIONS</w:t>
      </w:r>
    </w:p>
    <w:p w:rsidR="00313BC4" w:rsidRPr="0004748A" w:rsidRDefault="00313BC4" w:rsidP="00CB315F">
      <w:pPr>
        <w:bidi w:val="0"/>
        <w:jc w:val="both"/>
      </w:pPr>
      <w:proofErr w:type="spellStart"/>
      <w:r w:rsidRPr="0004748A">
        <w:rPr>
          <w:i/>
          <w:iCs/>
        </w:rPr>
        <w:t>E</w:t>
      </w:r>
      <w:r w:rsidRPr="0004748A">
        <w:rPr>
          <w:i/>
          <w:iCs/>
          <w:vertAlign w:val="subscript"/>
        </w:rPr>
        <w:t>s</w:t>
      </w:r>
      <w:proofErr w:type="spellEnd"/>
      <w:r w:rsidRPr="0004748A">
        <w:t>: Secant modulus</w:t>
      </w:r>
    </w:p>
    <w:p w:rsidR="00313BC4" w:rsidRPr="0004748A" w:rsidRDefault="00313BC4" w:rsidP="00CB315F">
      <w:pPr>
        <w:bidi w:val="0"/>
        <w:jc w:val="both"/>
      </w:pPr>
      <w:proofErr w:type="spellStart"/>
      <w:proofErr w:type="gramStart"/>
      <w:r w:rsidRPr="0004748A">
        <w:rPr>
          <w:i/>
          <w:iCs/>
        </w:rPr>
        <w:t>E</w:t>
      </w:r>
      <w:r w:rsidRPr="0004748A">
        <w:rPr>
          <w:i/>
          <w:iCs/>
          <w:vertAlign w:val="subscript"/>
        </w:rPr>
        <w:t>o</w:t>
      </w:r>
      <w:proofErr w:type="spellEnd"/>
      <w:proofErr w:type="gramEnd"/>
      <w:r w:rsidRPr="0004748A">
        <w:t>: Initial modulus</w:t>
      </w:r>
    </w:p>
    <w:p w:rsidR="00313BC4" w:rsidRPr="0004748A" w:rsidRDefault="00313BC4" w:rsidP="00CB315F">
      <w:pPr>
        <w:pStyle w:val="BodyTextIndent2"/>
        <w:bidi w:val="0"/>
        <w:spacing w:line="240" w:lineRule="auto"/>
        <w:ind w:left="0"/>
      </w:pPr>
      <w:r w:rsidRPr="0004748A">
        <w:rPr>
          <w:i/>
          <w:iCs/>
        </w:rPr>
        <w:t>B</w:t>
      </w:r>
      <w:r w:rsidRPr="0004748A">
        <w:t xml:space="preserve">, </w:t>
      </w:r>
      <w:r w:rsidRPr="0004748A">
        <w:rPr>
          <w:i/>
          <w:iCs/>
        </w:rPr>
        <w:t>C</w:t>
      </w:r>
      <w:r w:rsidRPr="0004748A">
        <w:t xml:space="preserve">, and </w:t>
      </w:r>
      <w:r w:rsidRPr="0004748A">
        <w:rPr>
          <w:i/>
          <w:iCs/>
        </w:rPr>
        <w:t>D</w:t>
      </w:r>
      <w:r w:rsidRPr="0004748A">
        <w:t>: Constants determined by specifying sampling points by least square method.</w:t>
      </w:r>
    </w:p>
    <w:p w:rsidR="00313BC4" w:rsidRPr="0004748A" w:rsidRDefault="00313BC4" w:rsidP="00CB315F">
      <w:pPr>
        <w:bidi w:val="0"/>
        <w:jc w:val="both"/>
      </w:pPr>
      <w:proofErr w:type="spellStart"/>
      <w:proofErr w:type="gramStart"/>
      <w:r w:rsidRPr="0004748A">
        <w:rPr>
          <w:i/>
          <w:iCs/>
        </w:rPr>
        <w:t>U</w:t>
      </w:r>
      <w:r w:rsidRPr="0004748A">
        <w:rPr>
          <w:i/>
          <w:iCs/>
          <w:vertAlign w:val="subscript"/>
        </w:rPr>
        <w:t>pi</w:t>
      </w:r>
      <w:proofErr w:type="spellEnd"/>
      <w:proofErr w:type="gramEnd"/>
      <w:r w:rsidRPr="0004748A">
        <w:t>: Plastic strain energy density</w:t>
      </w:r>
    </w:p>
    <w:p w:rsidR="00313BC4" w:rsidRPr="0004748A" w:rsidRDefault="00313BC4" w:rsidP="00CB315F">
      <w:pPr>
        <w:pStyle w:val="BodyText"/>
        <w:jc w:val="both"/>
      </w:pPr>
      <w:proofErr w:type="spellStart"/>
      <w:r w:rsidRPr="0004748A">
        <w:rPr>
          <w:i/>
          <w:iCs/>
        </w:rPr>
        <w:t>U</w:t>
      </w:r>
      <w:r w:rsidRPr="0004748A">
        <w:rPr>
          <w:i/>
          <w:iCs/>
          <w:vertAlign w:val="subscript"/>
        </w:rPr>
        <w:t>Po</w:t>
      </w:r>
      <w:proofErr w:type="spellEnd"/>
      <w:r w:rsidRPr="0004748A">
        <w:t>: Quantity to non-</w:t>
      </w:r>
      <w:proofErr w:type="spellStart"/>
      <w:r w:rsidRPr="0004748A">
        <w:t>dimensionlize</w:t>
      </w:r>
      <w:proofErr w:type="spellEnd"/>
      <w:r w:rsidRPr="0004748A">
        <w:t xml:space="preserve"> the plastic strain energy density</w:t>
      </w:r>
    </w:p>
    <w:p w:rsidR="00313BC4" w:rsidRPr="0004748A" w:rsidRDefault="00313BC4" w:rsidP="00CB315F">
      <w:pPr>
        <w:bidi w:val="0"/>
        <w:jc w:val="both"/>
      </w:pPr>
      <w:r w:rsidRPr="0004748A">
        <w:rPr>
          <w:i/>
          <w:iCs/>
        </w:rPr>
        <w:t>U</w:t>
      </w:r>
      <w:r w:rsidRPr="0004748A">
        <w:rPr>
          <w:i/>
          <w:iCs/>
          <w:vertAlign w:val="subscript"/>
        </w:rPr>
        <w:t>s</w:t>
      </w:r>
      <w:r>
        <w:t>: T</w:t>
      </w:r>
      <w:r w:rsidRPr="0004748A">
        <w:t xml:space="preserve">otal strain energy density of the equivalent elastic system     </w:t>
      </w:r>
    </w:p>
    <w:p w:rsidR="00313BC4" w:rsidRPr="0004748A" w:rsidRDefault="00313BC4" w:rsidP="00CB315F">
      <w:pPr>
        <w:pStyle w:val="BodyText"/>
        <w:jc w:val="both"/>
      </w:pPr>
      <w:proofErr w:type="spellStart"/>
      <w:r w:rsidRPr="0004748A">
        <w:rPr>
          <w:i/>
          <w:iCs/>
        </w:rPr>
        <w:t>U</w:t>
      </w:r>
      <w:r w:rsidRPr="0004748A">
        <w:rPr>
          <w:i/>
          <w:iCs/>
          <w:vertAlign w:val="subscript"/>
        </w:rPr>
        <w:t>e</w:t>
      </w:r>
      <w:proofErr w:type="spellEnd"/>
      <w:r w:rsidRPr="0004748A">
        <w:t xml:space="preserve">: </w:t>
      </w:r>
      <w:r>
        <w:t>E</w:t>
      </w:r>
      <w:r w:rsidRPr="0004748A">
        <w:t>lastic strain energy density due to unloading</w:t>
      </w:r>
    </w:p>
    <w:p w:rsidR="00313BC4" w:rsidRPr="0004748A" w:rsidRDefault="00313BC4" w:rsidP="00CB315F">
      <w:pPr>
        <w:pStyle w:val="BodyText"/>
        <w:jc w:val="both"/>
      </w:pPr>
      <w:r w:rsidRPr="0004748A">
        <w:rPr>
          <w:i/>
          <w:iCs/>
        </w:rPr>
        <w:sym w:font="Symbol" w:char="F073"/>
      </w:r>
      <w:r w:rsidRPr="0004748A">
        <w:rPr>
          <w:i/>
          <w:iCs/>
        </w:rPr>
        <w:t xml:space="preserve"> </w:t>
      </w:r>
      <w:r w:rsidRPr="0004748A">
        <w:t>: Stress</w:t>
      </w:r>
    </w:p>
    <w:p w:rsidR="00313BC4" w:rsidRPr="0004748A" w:rsidRDefault="00313BC4" w:rsidP="00CB315F">
      <w:pPr>
        <w:bidi w:val="0"/>
        <w:jc w:val="both"/>
      </w:pPr>
      <w:r w:rsidRPr="0004748A">
        <w:rPr>
          <w:i/>
          <w:iCs/>
        </w:rPr>
        <w:sym w:font="Symbol" w:char="F065"/>
      </w:r>
      <w:r w:rsidRPr="0004748A">
        <w:rPr>
          <w:i/>
          <w:iCs/>
        </w:rPr>
        <w:t xml:space="preserve"> : </w:t>
      </w:r>
      <w:r w:rsidRPr="0004748A">
        <w:t>Total strain</w:t>
      </w:r>
    </w:p>
    <w:p w:rsidR="00313BC4" w:rsidRPr="0004748A" w:rsidRDefault="00313BC4" w:rsidP="00CB315F">
      <w:pPr>
        <w:bidi w:val="0"/>
        <w:jc w:val="both"/>
      </w:pPr>
      <w:r w:rsidRPr="0004748A">
        <w:rPr>
          <w:i/>
          <w:iCs/>
        </w:rPr>
        <w:sym w:font="Symbol" w:char="F065"/>
      </w:r>
      <w:proofErr w:type="gramStart"/>
      <w:r w:rsidRPr="0004748A">
        <w:rPr>
          <w:i/>
          <w:iCs/>
          <w:vertAlign w:val="subscript"/>
        </w:rPr>
        <w:t>e</w:t>
      </w:r>
      <w:proofErr w:type="gramEnd"/>
      <w:r w:rsidR="00D5746A">
        <w:t xml:space="preserve">: </w:t>
      </w:r>
      <w:r w:rsidRPr="0004748A">
        <w:t>Elastic strain due to unloading</w:t>
      </w:r>
    </w:p>
    <w:p w:rsidR="00313BC4" w:rsidRPr="0004748A" w:rsidRDefault="00313BC4" w:rsidP="00CB315F">
      <w:pPr>
        <w:pStyle w:val="BodyText"/>
        <w:jc w:val="both"/>
      </w:pPr>
      <w:r w:rsidRPr="0004748A">
        <w:t xml:space="preserve">EXP: </w:t>
      </w:r>
      <w:r w:rsidR="00CB315F" w:rsidRPr="0004748A">
        <w:t>Experimental</w:t>
      </w:r>
      <w:r w:rsidRPr="0004748A">
        <w:t xml:space="preserve"> buckling load</w:t>
      </w:r>
    </w:p>
    <w:p w:rsidR="00313BC4" w:rsidRPr="0004748A" w:rsidRDefault="00313BC4" w:rsidP="00CB315F">
      <w:pPr>
        <w:pStyle w:val="BodyText"/>
        <w:jc w:val="both"/>
      </w:pPr>
      <w:proofErr w:type="spellStart"/>
      <w:proofErr w:type="gramStart"/>
      <w:r w:rsidRPr="0004748A">
        <w:t>P</w:t>
      </w:r>
      <w:r w:rsidRPr="0004748A">
        <w:rPr>
          <w:vertAlign w:val="subscript"/>
        </w:rPr>
        <w:t>q</w:t>
      </w:r>
      <w:proofErr w:type="spellEnd"/>
      <w:proofErr w:type="gramEnd"/>
      <w:r w:rsidRPr="0004748A">
        <w:t>: Buckling load by quasilinear analysis</w:t>
      </w:r>
    </w:p>
    <w:p w:rsidR="00313BC4" w:rsidRPr="0004748A" w:rsidRDefault="00313BC4" w:rsidP="00CB315F">
      <w:pPr>
        <w:pStyle w:val="BodyText"/>
        <w:jc w:val="both"/>
      </w:pPr>
      <w:proofErr w:type="spellStart"/>
      <w:r w:rsidRPr="0004748A">
        <w:t>P</w:t>
      </w:r>
      <w:r w:rsidRPr="0004748A">
        <w:rPr>
          <w:vertAlign w:val="subscript"/>
        </w:rPr>
        <w:t>qm</w:t>
      </w:r>
      <w:proofErr w:type="spellEnd"/>
      <w:r w:rsidRPr="0004748A">
        <w:t>: Buckling load by quasilinear analysis with material nonlinearity</w:t>
      </w:r>
    </w:p>
    <w:p w:rsidR="00313BC4" w:rsidRPr="0004748A" w:rsidRDefault="00313BC4" w:rsidP="00CB315F">
      <w:pPr>
        <w:pStyle w:val="BodyText"/>
        <w:jc w:val="both"/>
      </w:pPr>
      <w:proofErr w:type="spellStart"/>
      <w:r w:rsidRPr="0004748A">
        <w:t>ASD</w:t>
      </w:r>
      <w:r w:rsidRPr="0004748A">
        <w:rPr>
          <w:vertAlign w:val="subscript"/>
        </w:rPr>
        <w:t>m</w:t>
      </w:r>
      <w:proofErr w:type="spellEnd"/>
      <w:r w:rsidRPr="0004748A">
        <w:t>: Bu</w:t>
      </w:r>
      <w:r w:rsidR="00CB315F">
        <w:t>c</w:t>
      </w:r>
      <w:r w:rsidRPr="0004748A">
        <w:t>kling load by ASD with material nonlinearity</w:t>
      </w:r>
    </w:p>
    <w:p w:rsidR="00313BC4" w:rsidRPr="0004748A" w:rsidRDefault="00313BC4" w:rsidP="00CB315F">
      <w:pPr>
        <w:pStyle w:val="BodyText"/>
        <w:jc w:val="both"/>
      </w:pPr>
      <w:proofErr w:type="spellStart"/>
      <w:r w:rsidRPr="0004748A">
        <w:t>LAFD</w:t>
      </w:r>
      <w:r w:rsidRPr="0004748A">
        <w:rPr>
          <w:vertAlign w:val="subscript"/>
        </w:rPr>
        <w:t>m</w:t>
      </w:r>
      <w:proofErr w:type="spellEnd"/>
      <w:r w:rsidRPr="0004748A">
        <w:t>: Bu</w:t>
      </w:r>
      <w:r w:rsidR="00CB315F">
        <w:t>c</w:t>
      </w:r>
      <w:r w:rsidRPr="0004748A">
        <w:t>kling load by LRFD with material nonlinearity</w:t>
      </w:r>
    </w:p>
    <w:p w:rsidR="00313BC4" w:rsidRDefault="00313BC4" w:rsidP="00D5746A">
      <w:pPr>
        <w:tabs>
          <w:tab w:val="left" w:pos="2940"/>
        </w:tabs>
        <w:rPr>
          <w:b/>
          <w:bCs/>
        </w:rPr>
      </w:pPr>
    </w:p>
    <w:p w:rsidR="00313BC4" w:rsidRDefault="00313BC4" w:rsidP="00D5746A">
      <w:pPr>
        <w:tabs>
          <w:tab w:val="left" w:pos="2940"/>
        </w:tabs>
        <w:jc w:val="center"/>
        <w:rPr>
          <w:b/>
          <w:bCs/>
        </w:rPr>
      </w:pPr>
      <w:r w:rsidRPr="00DE4B76">
        <w:rPr>
          <w:b/>
          <w:bCs/>
        </w:rPr>
        <w:t>Table 1</w:t>
      </w:r>
      <w:r>
        <w:rPr>
          <w:b/>
          <w:bCs/>
        </w:rPr>
        <w:t>:</w:t>
      </w:r>
      <w:r w:rsidRPr="00DE4B76">
        <w:rPr>
          <w:b/>
          <w:bCs/>
        </w:rPr>
        <w:t xml:space="preserve"> </w:t>
      </w:r>
      <w:r w:rsidRPr="00D5746A">
        <w:t>Dimensions for the Frame Specimens</w:t>
      </w:r>
    </w:p>
    <w:p w:rsidR="00313BC4" w:rsidRPr="005D5BE0" w:rsidRDefault="00313BC4" w:rsidP="00313BC4">
      <w:pPr>
        <w:tabs>
          <w:tab w:val="left" w:pos="2940"/>
        </w:tabs>
        <w:jc w:val="right"/>
        <w:rPr>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6"/>
        <w:gridCol w:w="1444"/>
        <w:gridCol w:w="1898"/>
        <w:gridCol w:w="1271"/>
        <w:gridCol w:w="1249"/>
        <w:gridCol w:w="1170"/>
      </w:tblGrid>
      <w:tr w:rsidR="00313BC4" w:rsidTr="002C1770">
        <w:trPr>
          <w:jc w:val="center"/>
        </w:trPr>
        <w:tc>
          <w:tcPr>
            <w:tcW w:w="896" w:type="dxa"/>
          </w:tcPr>
          <w:p w:rsidR="00313BC4" w:rsidRDefault="00313BC4" w:rsidP="009E1054">
            <w:pPr>
              <w:tabs>
                <w:tab w:val="left" w:pos="2940"/>
                <w:tab w:val="center" w:pos="4153"/>
                <w:tab w:val="right" w:pos="8306"/>
              </w:tabs>
              <w:bidi w:val="0"/>
              <w:jc w:val="center"/>
              <w:rPr>
                <w:b/>
                <w:bCs/>
              </w:rPr>
            </w:pPr>
            <w:r w:rsidRPr="003C6982">
              <w:rPr>
                <w:b/>
                <w:bCs/>
              </w:rPr>
              <w:t xml:space="preserve">Frame </w:t>
            </w:r>
          </w:p>
          <w:p w:rsidR="00313BC4" w:rsidRPr="003C6982" w:rsidRDefault="00313BC4" w:rsidP="009E1054">
            <w:pPr>
              <w:tabs>
                <w:tab w:val="left" w:pos="2940"/>
                <w:tab w:val="center" w:pos="4153"/>
                <w:tab w:val="right" w:pos="8306"/>
              </w:tabs>
              <w:bidi w:val="0"/>
              <w:jc w:val="center"/>
              <w:rPr>
                <w:b/>
                <w:bCs/>
              </w:rPr>
            </w:pPr>
            <w:r w:rsidRPr="003C6982">
              <w:rPr>
                <w:b/>
                <w:bCs/>
              </w:rPr>
              <w:t>ID</w:t>
            </w:r>
          </w:p>
        </w:tc>
        <w:tc>
          <w:tcPr>
            <w:tcW w:w="1444" w:type="dxa"/>
          </w:tcPr>
          <w:p w:rsidR="00313BC4" w:rsidRDefault="00313BC4" w:rsidP="009E1054">
            <w:pPr>
              <w:tabs>
                <w:tab w:val="left" w:pos="2940"/>
                <w:tab w:val="center" w:pos="4153"/>
                <w:tab w:val="right" w:pos="8306"/>
              </w:tabs>
              <w:bidi w:val="0"/>
              <w:jc w:val="center"/>
              <w:rPr>
                <w:b/>
                <w:bCs/>
              </w:rPr>
            </w:pPr>
            <w:r w:rsidRPr="003C6982">
              <w:rPr>
                <w:b/>
                <w:bCs/>
              </w:rPr>
              <w:t>Beam Span</w:t>
            </w:r>
          </w:p>
          <w:p w:rsidR="00313BC4" w:rsidRPr="003C6982" w:rsidRDefault="00313BC4" w:rsidP="009E1054">
            <w:pPr>
              <w:tabs>
                <w:tab w:val="left" w:pos="2940"/>
                <w:tab w:val="center" w:pos="4153"/>
                <w:tab w:val="right" w:pos="8306"/>
              </w:tabs>
              <w:bidi w:val="0"/>
              <w:jc w:val="center"/>
              <w:rPr>
                <w:b/>
                <w:bCs/>
              </w:rPr>
            </w:pPr>
            <w:r w:rsidRPr="003C6982">
              <w:rPr>
                <w:b/>
                <w:bCs/>
              </w:rPr>
              <w:t xml:space="preserve"> (m)</w:t>
            </w:r>
          </w:p>
        </w:tc>
        <w:tc>
          <w:tcPr>
            <w:tcW w:w="1898" w:type="dxa"/>
          </w:tcPr>
          <w:p w:rsidR="00313BC4" w:rsidRDefault="00313BC4" w:rsidP="009E1054">
            <w:pPr>
              <w:tabs>
                <w:tab w:val="left" w:pos="2940"/>
                <w:tab w:val="center" w:pos="4153"/>
                <w:tab w:val="right" w:pos="8306"/>
              </w:tabs>
              <w:bidi w:val="0"/>
              <w:jc w:val="center"/>
              <w:rPr>
                <w:b/>
                <w:bCs/>
              </w:rPr>
            </w:pPr>
            <w:r w:rsidRPr="003C6982">
              <w:rPr>
                <w:b/>
                <w:bCs/>
              </w:rPr>
              <w:t>Column Height</w:t>
            </w:r>
          </w:p>
          <w:p w:rsidR="00313BC4" w:rsidRPr="003C6982" w:rsidRDefault="00313BC4" w:rsidP="009E1054">
            <w:pPr>
              <w:tabs>
                <w:tab w:val="left" w:pos="2940"/>
                <w:tab w:val="center" w:pos="4153"/>
                <w:tab w:val="right" w:pos="8306"/>
              </w:tabs>
              <w:bidi w:val="0"/>
              <w:jc w:val="center"/>
              <w:rPr>
                <w:b/>
                <w:bCs/>
              </w:rPr>
            </w:pPr>
            <w:r w:rsidRPr="003C6982">
              <w:rPr>
                <w:b/>
                <w:bCs/>
              </w:rPr>
              <w:t xml:space="preserve">  (m)</w:t>
            </w:r>
          </w:p>
        </w:tc>
        <w:tc>
          <w:tcPr>
            <w:tcW w:w="1271" w:type="dxa"/>
          </w:tcPr>
          <w:p w:rsidR="00313BC4" w:rsidRPr="003C6982" w:rsidRDefault="00313BC4" w:rsidP="009E1054">
            <w:pPr>
              <w:tabs>
                <w:tab w:val="left" w:pos="2940"/>
                <w:tab w:val="center" w:pos="4153"/>
                <w:tab w:val="right" w:pos="8306"/>
              </w:tabs>
              <w:bidi w:val="0"/>
              <w:jc w:val="center"/>
              <w:rPr>
                <w:b/>
                <w:bCs/>
              </w:rPr>
            </w:pPr>
            <w:r w:rsidRPr="003C6982">
              <w:rPr>
                <w:b/>
                <w:bCs/>
              </w:rPr>
              <w:t>Beam Section</w:t>
            </w:r>
          </w:p>
        </w:tc>
        <w:tc>
          <w:tcPr>
            <w:tcW w:w="1249" w:type="dxa"/>
          </w:tcPr>
          <w:p w:rsidR="00313BC4" w:rsidRPr="003C6982" w:rsidRDefault="00313BC4" w:rsidP="009E1054">
            <w:pPr>
              <w:tabs>
                <w:tab w:val="left" w:pos="2940"/>
                <w:tab w:val="center" w:pos="4153"/>
                <w:tab w:val="right" w:pos="8306"/>
              </w:tabs>
              <w:bidi w:val="0"/>
              <w:jc w:val="center"/>
              <w:rPr>
                <w:b/>
                <w:bCs/>
              </w:rPr>
            </w:pPr>
            <w:r w:rsidRPr="003C6982">
              <w:rPr>
                <w:b/>
                <w:bCs/>
              </w:rPr>
              <w:t>Column Section</w:t>
            </w:r>
          </w:p>
        </w:tc>
        <w:tc>
          <w:tcPr>
            <w:tcW w:w="1170" w:type="dxa"/>
          </w:tcPr>
          <w:p w:rsidR="00313BC4" w:rsidRPr="003C6982" w:rsidRDefault="00313BC4" w:rsidP="009E1054">
            <w:pPr>
              <w:tabs>
                <w:tab w:val="left" w:pos="2940"/>
                <w:tab w:val="center" w:pos="4153"/>
                <w:tab w:val="right" w:pos="8306"/>
              </w:tabs>
              <w:bidi w:val="0"/>
              <w:jc w:val="center"/>
              <w:rPr>
                <w:b/>
                <w:bCs/>
              </w:rPr>
            </w:pPr>
            <w:r w:rsidRPr="003C6982">
              <w:rPr>
                <w:b/>
                <w:bCs/>
              </w:rPr>
              <w:t>Support Type</w:t>
            </w:r>
          </w:p>
        </w:tc>
      </w:tr>
      <w:tr w:rsidR="00313BC4" w:rsidTr="002C1770">
        <w:trPr>
          <w:jc w:val="center"/>
        </w:trPr>
        <w:tc>
          <w:tcPr>
            <w:tcW w:w="896" w:type="dxa"/>
          </w:tcPr>
          <w:p w:rsidR="00313BC4" w:rsidRPr="003C6982" w:rsidRDefault="00313BC4" w:rsidP="009E1054">
            <w:pPr>
              <w:tabs>
                <w:tab w:val="left" w:pos="2940"/>
                <w:tab w:val="center" w:pos="4153"/>
                <w:tab w:val="right" w:pos="8306"/>
              </w:tabs>
              <w:bidi w:val="0"/>
              <w:jc w:val="center"/>
            </w:pPr>
            <w:r w:rsidRPr="003C6982">
              <w:t>Fr1</w:t>
            </w:r>
          </w:p>
        </w:tc>
        <w:tc>
          <w:tcPr>
            <w:tcW w:w="1444" w:type="dxa"/>
          </w:tcPr>
          <w:p w:rsidR="00313BC4" w:rsidRPr="003C6982" w:rsidRDefault="00313BC4" w:rsidP="009E1054">
            <w:pPr>
              <w:tabs>
                <w:tab w:val="left" w:pos="2940"/>
                <w:tab w:val="center" w:pos="4153"/>
                <w:tab w:val="right" w:pos="8306"/>
              </w:tabs>
              <w:bidi w:val="0"/>
              <w:jc w:val="center"/>
            </w:pPr>
            <w:r w:rsidRPr="003C6982">
              <w:t>2.7</w:t>
            </w:r>
          </w:p>
        </w:tc>
        <w:tc>
          <w:tcPr>
            <w:tcW w:w="1898" w:type="dxa"/>
          </w:tcPr>
          <w:p w:rsidR="00313BC4" w:rsidRPr="003C6982" w:rsidRDefault="00313BC4" w:rsidP="009E1054">
            <w:pPr>
              <w:tabs>
                <w:tab w:val="left" w:pos="2940"/>
                <w:tab w:val="center" w:pos="4153"/>
                <w:tab w:val="right" w:pos="8306"/>
              </w:tabs>
              <w:bidi w:val="0"/>
              <w:jc w:val="center"/>
            </w:pPr>
            <w:r w:rsidRPr="003C6982">
              <w:t>1.5</w:t>
            </w:r>
          </w:p>
        </w:tc>
        <w:tc>
          <w:tcPr>
            <w:tcW w:w="1271" w:type="dxa"/>
          </w:tcPr>
          <w:p w:rsidR="00313BC4" w:rsidRPr="003C6982" w:rsidRDefault="00313BC4" w:rsidP="009E1054">
            <w:pPr>
              <w:tabs>
                <w:tab w:val="left" w:pos="2940"/>
                <w:tab w:val="center" w:pos="4153"/>
                <w:tab w:val="right" w:pos="8306"/>
              </w:tabs>
              <w:bidi w:val="0"/>
              <w:jc w:val="center"/>
            </w:pPr>
            <w:r w:rsidRPr="003C6982">
              <w:t>IPE160</w:t>
            </w:r>
          </w:p>
        </w:tc>
        <w:tc>
          <w:tcPr>
            <w:tcW w:w="1249" w:type="dxa"/>
          </w:tcPr>
          <w:p w:rsidR="00313BC4" w:rsidRPr="003C6982" w:rsidRDefault="00313BC4" w:rsidP="009E1054">
            <w:pPr>
              <w:tabs>
                <w:tab w:val="left" w:pos="2940"/>
                <w:tab w:val="center" w:pos="4153"/>
                <w:tab w:val="right" w:pos="8306"/>
              </w:tabs>
              <w:bidi w:val="0"/>
              <w:jc w:val="center"/>
            </w:pPr>
            <w:r w:rsidRPr="003C6982">
              <w:t>IPE160</w:t>
            </w:r>
          </w:p>
        </w:tc>
        <w:tc>
          <w:tcPr>
            <w:tcW w:w="1170" w:type="dxa"/>
          </w:tcPr>
          <w:p w:rsidR="00313BC4" w:rsidRPr="003C6982" w:rsidRDefault="00313BC4" w:rsidP="009E1054">
            <w:pPr>
              <w:tabs>
                <w:tab w:val="left" w:pos="2940"/>
                <w:tab w:val="center" w:pos="4153"/>
                <w:tab w:val="right" w:pos="8306"/>
              </w:tabs>
              <w:bidi w:val="0"/>
              <w:jc w:val="center"/>
            </w:pPr>
            <w:r w:rsidRPr="003C6982">
              <w:t>Hinged</w:t>
            </w:r>
          </w:p>
        </w:tc>
      </w:tr>
      <w:tr w:rsidR="00313BC4" w:rsidTr="002C1770">
        <w:trPr>
          <w:jc w:val="center"/>
        </w:trPr>
        <w:tc>
          <w:tcPr>
            <w:tcW w:w="896" w:type="dxa"/>
          </w:tcPr>
          <w:p w:rsidR="00313BC4" w:rsidRPr="003C6982" w:rsidRDefault="00313BC4" w:rsidP="009E1054">
            <w:pPr>
              <w:tabs>
                <w:tab w:val="left" w:pos="2940"/>
                <w:tab w:val="center" w:pos="4153"/>
                <w:tab w:val="right" w:pos="8306"/>
              </w:tabs>
              <w:bidi w:val="0"/>
              <w:jc w:val="center"/>
            </w:pPr>
            <w:r w:rsidRPr="003C6982">
              <w:t>Fr2</w:t>
            </w:r>
          </w:p>
        </w:tc>
        <w:tc>
          <w:tcPr>
            <w:tcW w:w="1444" w:type="dxa"/>
          </w:tcPr>
          <w:p w:rsidR="00313BC4" w:rsidRPr="003C6982" w:rsidRDefault="00313BC4" w:rsidP="009E1054">
            <w:pPr>
              <w:tabs>
                <w:tab w:val="left" w:pos="2940"/>
                <w:tab w:val="center" w:pos="4153"/>
                <w:tab w:val="right" w:pos="8306"/>
              </w:tabs>
              <w:bidi w:val="0"/>
              <w:jc w:val="center"/>
            </w:pPr>
            <w:r w:rsidRPr="003C6982">
              <w:t>2.7</w:t>
            </w:r>
          </w:p>
        </w:tc>
        <w:tc>
          <w:tcPr>
            <w:tcW w:w="1898" w:type="dxa"/>
          </w:tcPr>
          <w:p w:rsidR="00313BC4" w:rsidRPr="003C6982" w:rsidRDefault="00313BC4" w:rsidP="009E1054">
            <w:pPr>
              <w:tabs>
                <w:tab w:val="left" w:pos="2940"/>
                <w:tab w:val="center" w:pos="4153"/>
                <w:tab w:val="right" w:pos="8306"/>
              </w:tabs>
              <w:bidi w:val="0"/>
              <w:jc w:val="center"/>
            </w:pPr>
            <w:r w:rsidRPr="003C6982">
              <w:t>1.5</w:t>
            </w:r>
          </w:p>
        </w:tc>
        <w:tc>
          <w:tcPr>
            <w:tcW w:w="1271" w:type="dxa"/>
          </w:tcPr>
          <w:p w:rsidR="00313BC4" w:rsidRPr="003C6982" w:rsidRDefault="00313BC4" w:rsidP="009E1054">
            <w:pPr>
              <w:tabs>
                <w:tab w:val="left" w:pos="2940"/>
                <w:tab w:val="center" w:pos="4153"/>
                <w:tab w:val="right" w:pos="8306"/>
              </w:tabs>
              <w:bidi w:val="0"/>
              <w:jc w:val="center"/>
            </w:pPr>
            <w:r w:rsidRPr="003C6982">
              <w:t>IPE160</w:t>
            </w:r>
          </w:p>
        </w:tc>
        <w:tc>
          <w:tcPr>
            <w:tcW w:w="1249" w:type="dxa"/>
          </w:tcPr>
          <w:p w:rsidR="00313BC4" w:rsidRPr="003C6982" w:rsidRDefault="00313BC4" w:rsidP="009E1054">
            <w:pPr>
              <w:tabs>
                <w:tab w:val="left" w:pos="2940"/>
                <w:tab w:val="center" w:pos="4153"/>
                <w:tab w:val="right" w:pos="8306"/>
              </w:tabs>
              <w:bidi w:val="0"/>
              <w:jc w:val="center"/>
            </w:pPr>
            <w:r w:rsidRPr="003C6982">
              <w:t>IPE160</w:t>
            </w:r>
          </w:p>
        </w:tc>
        <w:tc>
          <w:tcPr>
            <w:tcW w:w="1170" w:type="dxa"/>
          </w:tcPr>
          <w:p w:rsidR="00313BC4" w:rsidRPr="003C6982" w:rsidRDefault="00313BC4" w:rsidP="009E1054">
            <w:pPr>
              <w:tabs>
                <w:tab w:val="left" w:pos="2940"/>
                <w:tab w:val="center" w:pos="4153"/>
                <w:tab w:val="right" w:pos="8306"/>
              </w:tabs>
              <w:bidi w:val="0"/>
              <w:jc w:val="center"/>
            </w:pPr>
            <w:r w:rsidRPr="003C6982">
              <w:t>Fixed</w:t>
            </w:r>
          </w:p>
        </w:tc>
      </w:tr>
      <w:tr w:rsidR="00313BC4" w:rsidTr="002C1770">
        <w:trPr>
          <w:jc w:val="center"/>
        </w:trPr>
        <w:tc>
          <w:tcPr>
            <w:tcW w:w="896" w:type="dxa"/>
          </w:tcPr>
          <w:p w:rsidR="00313BC4" w:rsidRPr="003C6982" w:rsidRDefault="00313BC4" w:rsidP="009E1054">
            <w:pPr>
              <w:tabs>
                <w:tab w:val="left" w:pos="2940"/>
                <w:tab w:val="center" w:pos="4153"/>
                <w:tab w:val="right" w:pos="8306"/>
              </w:tabs>
              <w:bidi w:val="0"/>
              <w:jc w:val="center"/>
            </w:pPr>
            <w:r w:rsidRPr="003C6982">
              <w:t>Fr3</w:t>
            </w:r>
          </w:p>
        </w:tc>
        <w:tc>
          <w:tcPr>
            <w:tcW w:w="1444" w:type="dxa"/>
          </w:tcPr>
          <w:p w:rsidR="00313BC4" w:rsidRPr="003C6982" w:rsidRDefault="00313BC4" w:rsidP="009E1054">
            <w:pPr>
              <w:tabs>
                <w:tab w:val="left" w:pos="2940"/>
                <w:tab w:val="center" w:pos="4153"/>
                <w:tab w:val="right" w:pos="8306"/>
              </w:tabs>
              <w:bidi w:val="0"/>
              <w:jc w:val="center"/>
            </w:pPr>
            <w:r w:rsidRPr="003C6982">
              <w:t>2</w:t>
            </w:r>
          </w:p>
        </w:tc>
        <w:tc>
          <w:tcPr>
            <w:tcW w:w="1898" w:type="dxa"/>
          </w:tcPr>
          <w:p w:rsidR="00313BC4" w:rsidRPr="003C6982" w:rsidRDefault="00313BC4" w:rsidP="009E1054">
            <w:pPr>
              <w:tabs>
                <w:tab w:val="left" w:pos="2940"/>
                <w:tab w:val="center" w:pos="4153"/>
                <w:tab w:val="right" w:pos="8306"/>
              </w:tabs>
              <w:bidi w:val="0"/>
              <w:jc w:val="center"/>
            </w:pPr>
            <w:r w:rsidRPr="003C6982">
              <w:t>1.5</w:t>
            </w:r>
          </w:p>
        </w:tc>
        <w:tc>
          <w:tcPr>
            <w:tcW w:w="1271" w:type="dxa"/>
          </w:tcPr>
          <w:p w:rsidR="00313BC4" w:rsidRPr="003C6982" w:rsidRDefault="00313BC4" w:rsidP="009E1054">
            <w:pPr>
              <w:tabs>
                <w:tab w:val="left" w:pos="2940"/>
                <w:tab w:val="center" w:pos="4153"/>
                <w:tab w:val="right" w:pos="8306"/>
              </w:tabs>
              <w:bidi w:val="0"/>
              <w:jc w:val="center"/>
            </w:pPr>
            <w:r w:rsidRPr="003C6982">
              <w:t>IPE160</w:t>
            </w:r>
          </w:p>
        </w:tc>
        <w:tc>
          <w:tcPr>
            <w:tcW w:w="1249" w:type="dxa"/>
          </w:tcPr>
          <w:p w:rsidR="00313BC4" w:rsidRPr="003C6982" w:rsidRDefault="00313BC4" w:rsidP="009E1054">
            <w:pPr>
              <w:tabs>
                <w:tab w:val="left" w:pos="2940"/>
                <w:tab w:val="center" w:pos="4153"/>
                <w:tab w:val="right" w:pos="8306"/>
              </w:tabs>
              <w:bidi w:val="0"/>
              <w:jc w:val="center"/>
            </w:pPr>
            <w:r w:rsidRPr="003C6982">
              <w:t>IPE160</w:t>
            </w:r>
          </w:p>
        </w:tc>
        <w:tc>
          <w:tcPr>
            <w:tcW w:w="1170" w:type="dxa"/>
          </w:tcPr>
          <w:p w:rsidR="00313BC4" w:rsidRPr="003C6982" w:rsidRDefault="00313BC4" w:rsidP="009E1054">
            <w:pPr>
              <w:tabs>
                <w:tab w:val="left" w:pos="2940"/>
                <w:tab w:val="center" w:pos="4153"/>
                <w:tab w:val="right" w:pos="8306"/>
              </w:tabs>
              <w:bidi w:val="0"/>
              <w:jc w:val="center"/>
            </w:pPr>
            <w:r w:rsidRPr="003C6982">
              <w:t>Hinged</w:t>
            </w:r>
          </w:p>
        </w:tc>
      </w:tr>
      <w:tr w:rsidR="00313BC4" w:rsidTr="002C1770">
        <w:trPr>
          <w:jc w:val="center"/>
        </w:trPr>
        <w:tc>
          <w:tcPr>
            <w:tcW w:w="896" w:type="dxa"/>
          </w:tcPr>
          <w:p w:rsidR="00313BC4" w:rsidRPr="003C6982" w:rsidRDefault="00313BC4" w:rsidP="009E1054">
            <w:pPr>
              <w:tabs>
                <w:tab w:val="left" w:pos="2940"/>
                <w:tab w:val="center" w:pos="4153"/>
                <w:tab w:val="right" w:pos="8306"/>
              </w:tabs>
              <w:bidi w:val="0"/>
              <w:jc w:val="center"/>
            </w:pPr>
            <w:r w:rsidRPr="003C6982">
              <w:t>Fr4</w:t>
            </w:r>
          </w:p>
        </w:tc>
        <w:tc>
          <w:tcPr>
            <w:tcW w:w="1444" w:type="dxa"/>
          </w:tcPr>
          <w:p w:rsidR="00313BC4" w:rsidRPr="003C6982" w:rsidRDefault="00313BC4" w:rsidP="009E1054">
            <w:pPr>
              <w:tabs>
                <w:tab w:val="left" w:pos="2940"/>
                <w:tab w:val="center" w:pos="4153"/>
                <w:tab w:val="right" w:pos="8306"/>
              </w:tabs>
              <w:bidi w:val="0"/>
              <w:jc w:val="center"/>
            </w:pPr>
            <w:r w:rsidRPr="003C6982">
              <w:t>2</w:t>
            </w:r>
          </w:p>
        </w:tc>
        <w:tc>
          <w:tcPr>
            <w:tcW w:w="1898" w:type="dxa"/>
          </w:tcPr>
          <w:p w:rsidR="00313BC4" w:rsidRPr="003C6982" w:rsidRDefault="00313BC4" w:rsidP="009E1054">
            <w:pPr>
              <w:tabs>
                <w:tab w:val="left" w:pos="2940"/>
                <w:tab w:val="center" w:pos="4153"/>
                <w:tab w:val="right" w:pos="8306"/>
              </w:tabs>
              <w:bidi w:val="0"/>
              <w:jc w:val="center"/>
            </w:pPr>
            <w:r w:rsidRPr="003C6982">
              <w:t>1.5</w:t>
            </w:r>
          </w:p>
        </w:tc>
        <w:tc>
          <w:tcPr>
            <w:tcW w:w="1271" w:type="dxa"/>
          </w:tcPr>
          <w:p w:rsidR="00313BC4" w:rsidRPr="003C6982" w:rsidRDefault="00313BC4" w:rsidP="009E1054">
            <w:pPr>
              <w:tabs>
                <w:tab w:val="left" w:pos="2940"/>
                <w:tab w:val="center" w:pos="4153"/>
                <w:tab w:val="right" w:pos="8306"/>
              </w:tabs>
              <w:bidi w:val="0"/>
              <w:jc w:val="center"/>
            </w:pPr>
            <w:r w:rsidRPr="003C6982">
              <w:t>IPE160</w:t>
            </w:r>
          </w:p>
        </w:tc>
        <w:tc>
          <w:tcPr>
            <w:tcW w:w="1249" w:type="dxa"/>
          </w:tcPr>
          <w:p w:rsidR="00313BC4" w:rsidRPr="003C6982" w:rsidRDefault="00313BC4" w:rsidP="009E1054">
            <w:pPr>
              <w:tabs>
                <w:tab w:val="left" w:pos="2940"/>
                <w:tab w:val="center" w:pos="4153"/>
                <w:tab w:val="right" w:pos="8306"/>
              </w:tabs>
              <w:bidi w:val="0"/>
              <w:jc w:val="center"/>
            </w:pPr>
            <w:r w:rsidRPr="003C6982">
              <w:t>IPE160</w:t>
            </w:r>
          </w:p>
        </w:tc>
        <w:tc>
          <w:tcPr>
            <w:tcW w:w="1170" w:type="dxa"/>
          </w:tcPr>
          <w:p w:rsidR="00313BC4" w:rsidRPr="003C6982" w:rsidRDefault="00313BC4" w:rsidP="009E1054">
            <w:pPr>
              <w:tabs>
                <w:tab w:val="left" w:pos="2940"/>
                <w:tab w:val="center" w:pos="4153"/>
                <w:tab w:val="right" w:pos="8306"/>
              </w:tabs>
              <w:bidi w:val="0"/>
              <w:jc w:val="center"/>
            </w:pPr>
            <w:r w:rsidRPr="003C6982">
              <w:t>Fixed</w:t>
            </w:r>
          </w:p>
        </w:tc>
      </w:tr>
      <w:tr w:rsidR="00313BC4" w:rsidTr="002C1770">
        <w:trPr>
          <w:jc w:val="center"/>
        </w:trPr>
        <w:tc>
          <w:tcPr>
            <w:tcW w:w="896" w:type="dxa"/>
          </w:tcPr>
          <w:p w:rsidR="00313BC4" w:rsidRPr="003C6982" w:rsidRDefault="00313BC4" w:rsidP="009E1054">
            <w:pPr>
              <w:tabs>
                <w:tab w:val="left" w:pos="2940"/>
                <w:tab w:val="center" w:pos="4153"/>
                <w:tab w:val="right" w:pos="8306"/>
              </w:tabs>
              <w:bidi w:val="0"/>
              <w:jc w:val="center"/>
            </w:pPr>
            <w:r w:rsidRPr="003C6982">
              <w:t>Fr5</w:t>
            </w:r>
          </w:p>
        </w:tc>
        <w:tc>
          <w:tcPr>
            <w:tcW w:w="1444" w:type="dxa"/>
          </w:tcPr>
          <w:p w:rsidR="00313BC4" w:rsidRPr="003C6982" w:rsidRDefault="00313BC4" w:rsidP="009E1054">
            <w:pPr>
              <w:tabs>
                <w:tab w:val="left" w:pos="2940"/>
                <w:tab w:val="center" w:pos="4153"/>
                <w:tab w:val="right" w:pos="8306"/>
              </w:tabs>
              <w:bidi w:val="0"/>
              <w:jc w:val="center"/>
            </w:pPr>
            <w:r w:rsidRPr="003C6982">
              <w:t>2</w:t>
            </w:r>
          </w:p>
        </w:tc>
        <w:tc>
          <w:tcPr>
            <w:tcW w:w="1898" w:type="dxa"/>
          </w:tcPr>
          <w:p w:rsidR="00313BC4" w:rsidRPr="003C6982" w:rsidRDefault="00313BC4" w:rsidP="009E1054">
            <w:pPr>
              <w:tabs>
                <w:tab w:val="left" w:pos="2940"/>
                <w:tab w:val="center" w:pos="4153"/>
                <w:tab w:val="right" w:pos="8306"/>
              </w:tabs>
              <w:bidi w:val="0"/>
              <w:jc w:val="center"/>
            </w:pPr>
            <w:r w:rsidRPr="003C6982">
              <w:t>1.5</w:t>
            </w:r>
          </w:p>
        </w:tc>
        <w:tc>
          <w:tcPr>
            <w:tcW w:w="1271" w:type="dxa"/>
          </w:tcPr>
          <w:p w:rsidR="00313BC4" w:rsidRPr="003C6982" w:rsidRDefault="00313BC4" w:rsidP="009E1054">
            <w:pPr>
              <w:tabs>
                <w:tab w:val="left" w:pos="2940"/>
                <w:tab w:val="center" w:pos="4153"/>
                <w:tab w:val="right" w:pos="8306"/>
              </w:tabs>
              <w:bidi w:val="0"/>
              <w:jc w:val="center"/>
            </w:pPr>
            <w:r w:rsidRPr="003C6982">
              <w:t>IPE160</w:t>
            </w:r>
          </w:p>
        </w:tc>
        <w:tc>
          <w:tcPr>
            <w:tcW w:w="1249" w:type="dxa"/>
          </w:tcPr>
          <w:p w:rsidR="00313BC4" w:rsidRPr="003C6982" w:rsidRDefault="00313BC4" w:rsidP="009E1054">
            <w:pPr>
              <w:tabs>
                <w:tab w:val="left" w:pos="2940"/>
                <w:tab w:val="center" w:pos="4153"/>
                <w:tab w:val="right" w:pos="8306"/>
              </w:tabs>
              <w:bidi w:val="0"/>
              <w:jc w:val="center"/>
            </w:pPr>
            <w:r w:rsidRPr="003C6982">
              <w:t>IPE140</w:t>
            </w:r>
          </w:p>
        </w:tc>
        <w:tc>
          <w:tcPr>
            <w:tcW w:w="1170" w:type="dxa"/>
          </w:tcPr>
          <w:p w:rsidR="00313BC4" w:rsidRPr="003C6982" w:rsidRDefault="00313BC4" w:rsidP="009E1054">
            <w:pPr>
              <w:tabs>
                <w:tab w:val="left" w:pos="2940"/>
                <w:tab w:val="center" w:pos="4153"/>
                <w:tab w:val="right" w:pos="8306"/>
              </w:tabs>
              <w:bidi w:val="0"/>
              <w:jc w:val="center"/>
            </w:pPr>
            <w:r w:rsidRPr="003C6982">
              <w:t>Fixed</w:t>
            </w:r>
          </w:p>
        </w:tc>
      </w:tr>
      <w:tr w:rsidR="00313BC4" w:rsidTr="002C1770">
        <w:trPr>
          <w:jc w:val="center"/>
        </w:trPr>
        <w:tc>
          <w:tcPr>
            <w:tcW w:w="896" w:type="dxa"/>
          </w:tcPr>
          <w:p w:rsidR="00313BC4" w:rsidRPr="003C6982" w:rsidRDefault="00313BC4" w:rsidP="009E1054">
            <w:pPr>
              <w:tabs>
                <w:tab w:val="left" w:pos="2940"/>
                <w:tab w:val="center" w:pos="4153"/>
                <w:tab w:val="right" w:pos="8306"/>
              </w:tabs>
              <w:bidi w:val="0"/>
              <w:jc w:val="center"/>
            </w:pPr>
            <w:r w:rsidRPr="003C6982">
              <w:t>Fr6</w:t>
            </w:r>
          </w:p>
        </w:tc>
        <w:tc>
          <w:tcPr>
            <w:tcW w:w="1444" w:type="dxa"/>
          </w:tcPr>
          <w:p w:rsidR="00313BC4" w:rsidRPr="003C6982" w:rsidRDefault="00313BC4" w:rsidP="009E1054">
            <w:pPr>
              <w:tabs>
                <w:tab w:val="left" w:pos="2940"/>
                <w:tab w:val="center" w:pos="4153"/>
                <w:tab w:val="right" w:pos="8306"/>
              </w:tabs>
              <w:bidi w:val="0"/>
              <w:jc w:val="center"/>
            </w:pPr>
            <w:r w:rsidRPr="003C6982">
              <w:t>2</w:t>
            </w:r>
          </w:p>
        </w:tc>
        <w:tc>
          <w:tcPr>
            <w:tcW w:w="1898" w:type="dxa"/>
          </w:tcPr>
          <w:p w:rsidR="00313BC4" w:rsidRPr="003C6982" w:rsidRDefault="00313BC4" w:rsidP="009E1054">
            <w:pPr>
              <w:tabs>
                <w:tab w:val="left" w:pos="2940"/>
                <w:tab w:val="center" w:pos="4153"/>
                <w:tab w:val="right" w:pos="8306"/>
              </w:tabs>
              <w:bidi w:val="0"/>
              <w:jc w:val="center"/>
            </w:pPr>
            <w:r w:rsidRPr="003C6982">
              <w:t>1.5</w:t>
            </w:r>
          </w:p>
        </w:tc>
        <w:tc>
          <w:tcPr>
            <w:tcW w:w="1271" w:type="dxa"/>
          </w:tcPr>
          <w:p w:rsidR="00313BC4" w:rsidRPr="003C6982" w:rsidRDefault="00313BC4" w:rsidP="009E1054">
            <w:pPr>
              <w:tabs>
                <w:tab w:val="left" w:pos="2940"/>
                <w:tab w:val="center" w:pos="4153"/>
                <w:tab w:val="right" w:pos="8306"/>
              </w:tabs>
              <w:bidi w:val="0"/>
              <w:jc w:val="center"/>
            </w:pPr>
            <w:r w:rsidRPr="003C6982">
              <w:t>IPE160</w:t>
            </w:r>
          </w:p>
        </w:tc>
        <w:tc>
          <w:tcPr>
            <w:tcW w:w="1249" w:type="dxa"/>
          </w:tcPr>
          <w:p w:rsidR="00313BC4" w:rsidRPr="003C6982" w:rsidRDefault="00313BC4" w:rsidP="009E1054">
            <w:pPr>
              <w:tabs>
                <w:tab w:val="left" w:pos="2940"/>
                <w:tab w:val="center" w:pos="4153"/>
                <w:tab w:val="right" w:pos="8306"/>
              </w:tabs>
              <w:bidi w:val="0"/>
              <w:jc w:val="center"/>
            </w:pPr>
            <w:r w:rsidRPr="003C6982">
              <w:t>IPE120</w:t>
            </w:r>
          </w:p>
        </w:tc>
        <w:tc>
          <w:tcPr>
            <w:tcW w:w="1170" w:type="dxa"/>
          </w:tcPr>
          <w:p w:rsidR="00313BC4" w:rsidRPr="003C6982" w:rsidRDefault="00313BC4" w:rsidP="009E1054">
            <w:pPr>
              <w:tabs>
                <w:tab w:val="left" w:pos="2940"/>
                <w:tab w:val="center" w:pos="4153"/>
                <w:tab w:val="right" w:pos="8306"/>
              </w:tabs>
              <w:bidi w:val="0"/>
              <w:jc w:val="center"/>
            </w:pPr>
            <w:r w:rsidRPr="003C6982">
              <w:t>Fixed</w:t>
            </w:r>
          </w:p>
        </w:tc>
      </w:tr>
      <w:tr w:rsidR="00313BC4" w:rsidTr="002C1770">
        <w:trPr>
          <w:jc w:val="center"/>
        </w:trPr>
        <w:tc>
          <w:tcPr>
            <w:tcW w:w="896" w:type="dxa"/>
          </w:tcPr>
          <w:p w:rsidR="00313BC4" w:rsidRPr="003C6982" w:rsidRDefault="00313BC4" w:rsidP="009E1054">
            <w:pPr>
              <w:tabs>
                <w:tab w:val="left" w:pos="2940"/>
                <w:tab w:val="center" w:pos="4153"/>
                <w:tab w:val="right" w:pos="8306"/>
              </w:tabs>
              <w:bidi w:val="0"/>
              <w:jc w:val="center"/>
            </w:pPr>
            <w:r w:rsidRPr="003C6982">
              <w:t>Fr7</w:t>
            </w:r>
          </w:p>
        </w:tc>
        <w:tc>
          <w:tcPr>
            <w:tcW w:w="1444" w:type="dxa"/>
          </w:tcPr>
          <w:p w:rsidR="00313BC4" w:rsidRPr="003C6982" w:rsidRDefault="00313BC4" w:rsidP="009E1054">
            <w:pPr>
              <w:tabs>
                <w:tab w:val="left" w:pos="2940"/>
                <w:tab w:val="center" w:pos="4153"/>
                <w:tab w:val="right" w:pos="8306"/>
              </w:tabs>
              <w:bidi w:val="0"/>
              <w:jc w:val="center"/>
            </w:pPr>
            <w:r w:rsidRPr="003C6982">
              <w:t>2</w:t>
            </w:r>
          </w:p>
        </w:tc>
        <w:tc>
          <w:tcPr>
            <w:tcW w:w="1898" w:type="dxa"/>
          </w:tcPr>
          <w:p w:rsidR="00313BC4" w:rsidRPr="003C6982" w:rsidRDefault="00313BC4" w:rsidP="009E1054">
            <w:pPr>
              <w:tabs>
                <w:tab w:val="left" w:pos="2940"/>
                <w:tab w:val="center" w:pos="4153"/>
                <w:tab w:val="right" w:pos="8306"/>
              </w:tabs>
              <w:bidi w:val="0"/>
              <w:jc w:val="center"/>
            </w:pPr>
            <w:r w:rsidRPr="003C6982">
              <w:t>1.5</w:t>
            </w:r>
          </w:p>
        </w:tc>
        <w:tc>
          <w:tcPr>
            <w:tcW w:w="1271" w:type="dxa"/>
          </w:tcPr>
          <w:p w:rsidR="00313BC4" w:rsidRPr="003C6982" w:rsidRDefault="00313BC4" w:rsidP="009E1054">
            <w:pPr>
              <w:tabs>
                <w:tab w:val="left" w:pos="2940"/>
                <w:tab w:val="center" w:pos="4153"/>
                <w:tab w:val="right" w:pos="8306"/>
              </w:tabs>
              <w:bidi w:val="0"/>
              <w:jc w:val="center"/>
            </w:pPr>
            <w:r w:rsidRPr="003C6982">
              <w:t>IPE160</w:t>
            </w:r>
          </w:p>
        </w:tc>
        <w:tc>
          <w:tcPr>
            <w:tcW w:w="1249" w:type="dxa"/>
          </w:tcPr>
          <w:p w:rsidR="00313BC4" w:rsidRPr="003C6982" w:rsidRDefault="00313BC4" w:rsidP="009E1054">
            <w:pPr>
              <w:tabs>
                <w:tab w:val="left" w:pos="2940"/>
                <w:tab w:val="center" w:pos="4153"/>
                <w:tab w:val="right" w:pos="8306"/>
              </w:tabs>
              <w:bidi w:val="0"/>
              <w:jc w:val="center"/>
            </w:pPr>
            <w:r w:rsidRPr="003C6982">
              <w:t>IPE100</w:t>
            </w:r>
          </w:p>
        </w:tc>
        <w:tc>
          <w:tcPr>
            <w:tcW w:w="1170" w:type="dxa"/>
          </w:tcPr>
          <w:p w:rsidR="00313BC4" w:rsidRPr="003C6982" w:rsidRDefault="00313BC4" w:rsidP="009E1054">
            <w:pPr>
              <w:tabs>
                <w:tab w:val="left" w:pos="2940"/>
                <w:tab w:val="center" w:pos="4153"/>
                <w:tab w:val="right" w:pos="8306"/>
              </w:tabs>
              <w:bidi w:val="0"/>
              <w:jc w:val="center"/>
            </w:pPr>
            <w:r w:rsidRPr="003C6982">
              <w:t>Fixed</w:t>
            </w:r>
          </w:p>
        </w:tc>
      </w:tr>
      <w:tr w:rsidR="00313BC4" w:rsidTr="002C1770">
        <w:trPr>
          <w:jc w:val="center"/>
        </w:trPr>
        <w:tc>
          <w:tcPr>
            <w:tcW w:w="896" w:type="dxa"/>
          </w:tcPr>
          <w:p w:rsidR="00313BC4" w:rsidRPr="003C6982" w:rsidRDefault="00313BC4" w:rsidP="009E1054">
            <w:pPr>
              <w:tabs>
                <w:tab w:val="left" w:pos="2940"/>
                <w:tab w:val="center" w:pos="4153"/>
                <w:tab w:val="right" w:pos="8306"/>
              </w:tabs>
              <w:bidi w:val="0"/>
              <w:jc w:val="center"/>
            </w:pPr>
            <w:r w:rsidRPr="003C6982">
              <w:t>Fr8</w:t>
            </w:r>
          </w:p>
        </w:tc>
        <w:tc>
          <w:tcPr>
            <w:tcW w:w="1444" w:type="dxa"/>
          </w:tcPr>
          <w:p w:rsidR="00313BC4" w:rsidRPr="003C6982" w:rsidRDefault="00313BC4" w:rsidP="009E1054">
            <w:pPr>
              <w:tabs>
                <w:tab w:val="left" w:pos="2940"/>
                <w:tab w:val="center" w:pos="4153"/>
                <w:tab w:val="right" w:pos="8306"/>
              </w:tabs>
              <w:bidi w:val="0"/>
              <w:jc w:val="center"/>
            </w:pPr>
            <w:r w:rsidRPr="003C6982">
              <w:t>2</w:t>
            </w:r>
          </w:p>
        </w:tc>
        <w:tc>
          <w:tcPr>
            <w:tcW w:w="1898" w:type="dxa"/>
          </w:tcPr>
          <w:p w:rsidR="00313BC4" w:rsidRPr="003C6982" w:rsidRDefault="00313BC4" w:rsidP="009E1054">
            <w:pPr>
              <w:tabs>
                <w:tab w:val="left" w:pos="2940"/>
                <w:tab w:val="center" w:pos="4153"/>
                <w:tab w:val="right" w:pos="8306"/>
              </w:tabs>
              <w:bidi w:val="0"/>
              <w:jc w:val="center"/>
            </w:pPr>
            <w:r w:rsidRPr="003C6982">
              <w:t>1.5</w:t>
            </w:r>
          </w:p>
        </w:tc>
        <w:tc>
          <w:tcPr>
            <w:tcW w:w="1271" w:type="dxa"/>
          </w:tcPr>
          <w:p w:rsidR="00313BC4" w:rsidRPr="003C6982" w:rsidRDefault="00313BC4" w:rsidP="009E1054">
            <w:pPr>
              <w:tabs>
                <w:tab w:val="left" w:pos="2940"/>
                <w:tab w:val="center" w:pos="4153"/>
                <w:tab w:val="right" w:pos="8306"/>
              </w:tabs>
              <w:bidi w:val="0"/>
              <w:jc w:val="center"/>
            </w:pPr>
            <w:r w:rsidRPr="003C6982">
              <w:t>IPE160</w:t>
            </w:r>
          </w:p>
        </w:tc>
        <w:tc>
          <w:tcPr>
            <w:tcW w:w="1249" w:type="dxa"/>
          </w:tcPr>
          <w:p w:rsidR="00313BC4" w:rsidRPr="003C6982" w:rsidRDefault="00313BC4" w:rsidP="009E1054">
            <w:pPr>
              <w:tabs>
                <w:tab w:val="left" w:pos="2940"/>
                <w:tab w:val="center" w:pos="4153"/>
                <w:tab w:val="right" w:pos="8306"/>
              </w:tabs>
              <w:bidi w:val="0"/>
              <w:jc w:val="center"/>
            </w:pPr>
            <w:r w:rsidRPr="003C6982">
              <w:t>IPE80</w:t>
            </w:r>
          </w:p>
        </w:tc>
        <w:tc>
          <w:tcPr>
            <w:tcW w:w="1170" w:type="dxa"/>
          </w:tcPr>
          <w:p w:rsidR="00313BC4" w:rsidRPr="003C6982" w:rsidRDefault="00313BC4" w:rsidP="009E1054">
            <w:pPr>
              <w:tabs>
                <w:tab w:val="left" w:pos="2940"/>
                <w:tab w:val="center" w:pos="4153"/>
                <w:tab w:val="right" w:pos="8306"/>
              </w:tabs>
              <w:bidi w:val="0"/>
              <w:jc w:val="center"/>
            </w:pPr>
            <w:r w:rsidRPr="003C6982">
              <w:t>Fixed</w:t>
            </w:r>
          </w:p>
        </w:tc>
      </w:tr>
    </w:tbl>
    <w:p w:rsidR="00313BC4" w:rsidRDefault="00313BC4" w:rsidP="00D5746A">
      <w:pPr>
        <w:tabs>
          <w:tab w:val="left" w:pos="2940"/>
        </w:tabs>
        <w:rPr>
          <w:b/>
          <w:bCs/>
          <w:lang w:bidi="ar-IQ"/>
        </w:rPr>
      </w:pPr>
    </w:p>
    <w:p w:rsidR="00313BC4" w:rsidRPr="00D5746A" w:rsidRDefault="00313BC4" w:rsidP="00D5746A">
      <w:pPr>
        <w:pStyle w:val="Title"/>
        <w:spacing w:line="480" w:lineRule="auto"/>
        <w:rPr>
          <w:rFonts w:ascii="Times New Roman" w:hAnsi="Times New Roman" w:cs="Times New Roman"/>
          <w:b w:val="0"/>
          <w:bCs w:val="0"/>
          <w:sz w:val="24"/>
          <w:szCs w:val="24"/>
        </w:rPr>
      </w:pPr>
      <w:r w:rsidRPr="00683781">
        <w:rPr>
          <w:rFonts w:ascii="Times New Roman" w:hAnsi="Times New Roman" w:cs="Times New Roman"/>
          <w:sz w:val="24"/>
          <w:szCs w:val="24"/>
        </w:rPr>
        <w:t xml:space="preserve">Table 2: </w:t>
      </w:r>
      <w:r w:rsidRPr="00D5746A">
        <w:rPr>
          <w:rFonts w:ascii="Times New Roman" w:hAnsi="Times New Roman" w:cs="Times New Roman"/>
          <w:b w:val="0"/>
          <w:bCs w:val="0"/>
          <w:sz w:val="24"/>
          <w:szCs w:val="24"/>
        </w:rPr>
        <w:t>Coefficients for Secant Modulus Equation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8"/>
        <w:gridCol w:w="1406"/>
        <w:gridCol w:w="1406"/>
        <w:gridCol w:w="1406"/>
        <w:gridCol w:w="1406"/>
      </w:tblGrid>
      <w:tr w:rsidR="00313BC4" w:rsidRPr="003C6982" w:rsidTr="00CE38E8">
        <w:trPr>
          <w:trHeight w:val="458"/>
          <w:jc w:val="center"/>
        </w:trPr>
        <w:tc>
          <w:tcPr>
            <w:tcW w:w="1498" w:type="dxa"/>
            <w:vAlign w:val="center"/>
          </w:tcPr>
          <w:p w:rsidR="00313BC4" w:rsidRDefault="00313BC4" w:rsidP="009E1054">
            <w:pPr>
              <w:pStyle w:val="Title"/>
              <w:spacing w:line="480" w:lineRule="auto"/>
              <w:rPr>
                <w:rFonts w:ascii="Times New Roman" w:hAnsi="Times New Roman" w:cs="Times New Roman"/>
                <w:sz w:val="24"/>
                <w:szCs w:val="24"/>
                <w:vertAlign w:val="subscript"/>
              </w:rPr>
            </w:pPr>
            <w:proofErr w:type="spellStart"/>
            <w:proofErr w:type="gramStart"/>
            <w:r>
              <w:rPr>
                <w:rFonts w:ascii="Times New Roman" w:hAnsi="Times New Roman" w:cs="Times New Roman"/>
                <w:sz w:val="24"/>
                <w:szCs w:val="24"/>
              </w:rPr>
              <w:t>E</w:t>
            </w:r>
            <w:r>
              <w:rPr>
                <w:rFonts w:ascii="Times New Roman" w:hAnsi="Times New Roman" w:cs="Times New Roman"/>
                <w:sz w:val="24"/>
                <w:szCs w:val="24"/>
                <w:vertAlign w:val="subscript"/>
              </w:rPr>
              <w:t>o</w:t>
            </w:r>
            <w:proofErr w:type="spellEnd"/>
            <w:proofErr w:type="gramEnd"/>
          </w:p>
        </w:tc>
        <w:tc>
          <w:tcPr>
            <w:tcW w:w="1406" w:type="dxa"/>
            <w:vAlign w:val="center"/>
          </w:tcPr>
          <w:p w:rsidR="00313BC4" w:rsidRDefault="00313BC4" w:rsidP="009E1054">
            <w:pPr>
              <w:pStyle w:val="Title"/>
              <w:spacing w:line="480" w:lineRule="auto"/>
              <w:rPr>
                <w:rFonts w:ascii="Times New Roman" w:hAnsi="Times New Roman" w:cs="Times New Roman"/>
                <w:sz w:val="24"/>
                <w:szCs w:val="24"/>
              </w:rPr>
            </w:pPr>
            <w:r>
              <w:rPr>
                <w:rFonts w:ascii="Times New Roman" w:hAnsi="Times New Roman" w:cs="Times New Roman"/>
                <w:sz w:val="24"/>
                <w:szCs w:val="24"/>
              </w:rPr>
              <w:t>B</w:t>
            </w:r>
          </w:p>
        </w:tc>
        <w:tc>
          <w:tcPr>
            <w:tcW w:w="1406" w:type="dxa"/>
            <w:vAlign w:val="center"/>
          </w:tcPr>
          <w:p w:rsidR="00313BC4" w:rsidRDefault="00313BC4" w:rsidP="009E1054">
            <w:pPr>
              <w:pStyle w:val="Title"/>
              <w:spacing w:line="480" w:lineRule="auto"/>
              <w:rPr>
                <w:rFonts w:ascii="Times New Roman" w:hAnsi="Times New Roman" w:cs="Times New Roman"/>
                <w:sz w:val="24"/>
                <w:szCs w:val="24"/>
              </w:rPr>
            </w:pPr>
            <w:r>
              <w:rPr>
                <w:rFonts w:ascii="Times New Roman" w:hAnsi="Times New Roman" w:cs="Times New Roman"/>
                <w:sz w:val="24"/>
                <w:szCs w:val="24"/>
              </w:rPr>
              <w:t>C</w:t>
            </w:r>
          </w:p>
        </w:tc>
        <w:tc>
          <w:tcPr>
            <w:tcW w:w="1406" w:type="dxa"/>
            <w:vAlign w:val="center"/>
          </w:tcPr>
          <w:p w:rsidR="00313BC4" w:rsidRDefault="00313BC4" w:rsidP="009E1054">
            <w:pPr>
              <w:pStyle w:val="Title"/>
              <w:spacing w:line="480" w:lineRule="auto"/>
              <w:rPr>
                <w:rFonts w:ascii="Times New Roman" w:hAnsi="Times New Roman" w:cs="Times New Roman"/>
                <w:sz w:val="24"/>
                <w:szCs w:val="24"/>
              </w:rPr>
            </w:pPr>
            <w:r>
              <w:rPr>
                <w:rFonts w:ascii="Times New Roman" w:hAnsi="Times New Roman" w:cs="Times New Roman"/>
                <w:sz w:val="24"/>
                <w:szCs w:val="24"/>
              </w:rPr>
              <w:t>D</w:t>
            </w:r>
          </w:p>
        </w:tc>
        <w:tc>
          <w:tcPr>
            <w:tcW w:w="1406" w:type="dxa"/>
            <w:vAlign w:val="center"/>
          </w:tcPr>
          <w:p w:rsidR="00313BC4" w:rsidRDefault="00313BC4" w:rsidP="009E1054">
            <w:pPr>
              <w:pStyle w:val="Title"/>
              <w:spacing w:line="480" w:lineRule="auto"/>
              <w:rPr>
                <w:rFonts w:ascii="Times New Roman" w:hAnsi="Times New Roman" w:cs="Times New Roman"/>
                <w:sz w:val="24"/>
                <w:szCs w:val="24"/>
              </w:rPr>
            </w:pPr>
            <w:proofErr w:type="spellStart"/>
            <w:r>
              <w:rPr>
                <w:rFonts w:ascii="Times New Roman" w:hAnsi="Times New Roman" w:cs="Times New Roman"/>
                <w:sz w:val="24"/>
                <w:szCs w:val="24"/>
              </w:rPr>
              <w:t>U</w:t>
            </w:r>
            <w:r>
              <w:rPr>
                <w:rFonts w:ascii="Times New Roman" w:hAnsi="Times New Roman" w:cs="Times New Roman"/>
                <w:sz w:val="24"/>
                <w:szCs w:val="24"/>
                <w:vertAlign w:val="subscript"/>
              </w:rPr>
              <w:t>po</w:t>
            </w:r>
            <w:proofErr w:type="spellEnd"/>
          </w:p>
        </w:tc>
      </w:tr>
      <w:tr w:rsidR="00313BC4" w:rsidRPr="003C6982" w:rsidTr="00D5746A">
        <w:trPr>
          <w:trHeight w:val="370"/>
          <w:jc w:val="center"/>
        </w:trPr>
        <w:tc>
          <w:tcPr>
            <w:tcW w:w="1498" w:type="dxa"/>
            <w:vAlign w:val="center"/>
          </w:tcPr>
          <w:p w:rsidR="00313BC4" w:rsidRDefault="00313BC4" w:rsidP="009E1054">
            <w:pPr>
              <w:pStyle w:val="Title"/>
              <w:spacing w:line="480" w:lineRule="auto"/>
              <w:rPr>
                <w:rFonts w:ascii="Times New Roman" w:hAnsi="Times New Roman" w:cs="Times New Roman"/>
                <w:b w:val="0"/>
                <w:bCs w:val="0"/>
                <w:sz w:val="24"/>
                <w:szCs w:val="24"/>
              </w:rPr>
            </w:pPr>
            <w:r>
              <w:rPr>
                <w:rFonts w:ascii="Times New Roman" w:hAnsi="Times New Roman" w:cs="Times New Roman"/>
                <w:b w:val="0"/>
                <w:bCs w:val="0"/>
                <w:sz w:val="24"/>
                <w:szCs w:val="24"/>
              </w:rPr>
              <w:t>2.00E+08</w:t>
            </w:r>
          </w:p>
        </w:tc>
        <w:tc>
          <w:tcPr>
            <w:tcW w:w="1406" w:type="dxa"/>
            <w:vAlign w:val="center"/>
          </w:tcPr>
          <w:p w:rsidR="00313BC4" w:rsidRDefault="00313BC4" w:rsidP="009E1054">
            <w:pPr>
              <w:pStyle w:val="Title"/>
              <w:spacing w:line="480" w:lineRule="auto"/>
              <w:rPr>
                <w:rFonts w:ascii="Times New Roman" w:hAnsi="Times New Roman" w:cs="Times New Roman"/>
                <w:b w:val="0"/>
                <w:bCs w:val="0"/>
                <w:sz w:val="24"/>
                <w:szCs w:val="24"/>
              </w:rPr>
            </w:pPr>
            <w:r>
              <w:rPr>
                <w:rFonts w:ascii="Times New Roman" w:hAnsi="Times New Roman" w:cs="Times New Roman"/>
                <w:b w:val="0"/>
                <w:bCs w:val="0"/>
                <w:sz w:val="24"/>
                <w:szCs w:val="24"/>
              </w:rPr>
              <w:t>0.450327</w:t>
            </w:r>
          </w:p>
        </w:tc>
        <w:tc>
          <w:tcPr>
            <w:tcW w:w="1406" w:type="dxa"/>
            <w:vAlign w:val="center"/>
          </w:tcPr>
          <w:p w:rsidR="00313BC4" w:rsidRDefault="00313BC4" w:rsidP="009E1054">
            <w:pPr>
              <w:pStyle w:val="Title"/>
              <w:spacing w:line="480" w:lineRule="auto"/>
              <w:rPr>
                <w:rFonts w:ascii="Times New Roman" w:hAnsi="Times New Roman" w:cs="Times New Roman"/>
                <w:b w:val="0"/>
                <w:bCs w:val="0"/>
                <w:sz w:val="24"/>
                <w:szCs w:val="24"/>
              </w:rPr>
            </w:pPr>
            <w:r>
              <w:rPr>
                <w:rFonts w:ascii="Times New Roman" w:hAnsi="Times New Roman" w:cs="Times New Roman"/>
                <w:b w:val="0"/>
                <w:bCs w:val="0"/>
                <w:sz w:val="24"/>
                <w:szCs w:val="24"/>
              </w:rPr>
              <w:t>0.08204</w:t>
            </w:r>
          </w:p>
        </w:tc>
        <w:tc>
          <w:tcPr>
            <w:tcW w:w="1406" w:type="dxa"/>
            <w:vAlign w:val="center"/>
          </w:tcPr>
          <w:p w:rsidR="00313BC4" w:rsidRDefault="00313BC4" w:rsidP="009E1054">
            <w:pPr>
              <w:pStyle w:val="Title"/>
              <w:spacing w:line="480" w:lineRule="auto"/>
              <w:rPr>
                <w:rFonts w:ascii="Times New Roman" w:hAnsi="Times New Roman" w:cs="Times New Roman"/>
                <w:b w:val="0"/>
                <w:bCs w:val="0"/>
                <w:sz w:val="24"/>
                <w:szCs w:val="24"/>
              </w:rPr>
            </w:pPr>
            <w:r>
              <w:rPr>
                <w:rFonts w:ascii="Times New Roman" w:hAnsi="Times New Roman" w:cs="Times New Roman"/>
                <w:b w:val="0"/>
                <w:bCs w:val="0"/>
                <w:sz w:val="24"/>
                <w:szCs w:val="24"/>
              </w:rPr>
              <w:t>0.000002</w:t>
            </w:r>
          </w:p>
        </w:tc>
        <w:tc>
          <w:tcPr>
            <w:tcW w:w="1406" w:type="dxa"/>
            <w:vAlign w:val="center"/>
          </w:tcPr>
          <w:p w:rsidR="00313BC4" w:rsidRDefault="00313BC4" w:rsidP="009E1054">
            <w:pPr>
              <w:pStyle w:val="Title"/>
              <w:spacing w:line="480" w:lineRule="auto"/>
              <w:rPr>
                <w:rFonts w:ascii="Times New Roman" w:hAnsi="Times New Roman" w:cs="Times New Roman"/>
                <w:b w:val="0"/>
                <w:bCs w:val="0"/>
                <w:sz w:val="24"/>
                <w:szCs w:val="24"/>
              </w:rPr>
            </w:pPr>
            <w:r>
              <w:rPr>
                <w:rFonts w:ascii="Times New Roman" w:hAnsi="Times New Roman" w:cs="Times New Roman"/>
                <w:b w:val="0"/>
                <w:bCs w:val="0"/>
                <w:sz w:val="24"/>
                <w:szCs w:val="24"/>
              </w:rPr>
              <w:t>1</w:t>
            </w:r>
          </w:p>
        </w:tc>
      </w:tr>
    </w:tbl>
    <w:p w:rsidR="00313BC4" w:rsidRDefault="00313BC4" w:rsidP="00313BC4">
      <w:pPr>
        <w:pStyle w:val="BodyText"/>
        <w:spacing w:line="360" w:lineRule="auto"/>
      </w:pPr>
    </w:p>
    <w:p w:rsidR="00313BC4" w:rsidRPr="00CE38E8" w:rsidRDefault="00313BC4" w:rsidP="00CE38E8">
      <w:pPr>
        <w:bidi w:val="0"/>
        <w:ind w:right="-284"/>
        <w:jc w:val="center"/>
      </w:pPr>
      <w:r w:rsidRPr="00DE4B76">
        <w:rPr>
          <w:b/>
          <w:bCs/>
        </w:rPr>
        <w:t>Table 3</w:t>
      </w:r>
      <w:r>
        <w:rPr>
          <w:b/>
          <w:bCs/>
        </w:rPr>
        <w:t>:</w:t>
      </w:r>
      <w:r w:rsidRPr="00DE4B76">
        <w:rPr>
          <w:b/>
          <w:bCs/>
        </w:rPr>
        <w:t xml:space="preserve"> </w:t>
      </w:r>
      <w:r w:rsidRPr="00D5746A">
        <w:t>Comparison of Failure Loads for Propped Cantilever</w:t>
      </w:r>
    </w:p>
    <w:p w:rsidR="00CE38E8" w:rsidRPr="005278AF" w:rsidRDefault="00CE38E8" w:rsidP="00313BC4">
      <w:pPr>
        <w:jc w:val="right"/>
        <w:rPr>
          <w:b/>
          <w:bCs/>
          <w:lang w:bidi="ar-JO"/>
        </w:rPr>
      </w:pPr>
    </w:p>
    <w:tbl>
      <w:tblPr>
        <w:tblW w:w="7297" w:type="dxa"/>
        <w:jc w:val="center"/>
        <w:tblLook w:val="04A0" w:firstRow="1" w:lastRow="0" w:firstColumn="1" w:lastColumn="0" w:noHBand="0" w:noVBand="1"/>
      </w:tblPr>
      <w:tblGrid>
        <w:gridCol w:w="916"/>
        <w:gridCol w:w="630"/>
        <w:gridCol w:w="630"/>
        <w:gridCol w:w="806"/>
        <w:gridCol w:w="906"/>
        <w:gridCol w:w="936"/>
        <w:gridCol w:w="1036"/>
        <w:gridCol w:w="556"/>
        <w:gridCol w:w="611"/>
        <w:gridCol w:w="711"/>
      </w:tblGrid>
      <w:tr w:rsidR="00313BC4" w:rsidRPr="00CE38E8" w:rsidTr="00CE38E8">
        <w:trPr>
          <w:trHeight w:val="285"/>
          <w:jc w:val="center"/>
        </w:trPr>
        <w:tc>
          <w:tcPr>
            <w:tcW w:w="91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b/>
                <w:bCs/>
                <w:sz w:val="18"/>
                <w:szCs w:val="18"/>
              </w:rPr>
            </w:pPr>
            <w:r w:rsidRPr="00CE38E8">
              <w:rPr>
                <w:rFonts w:asciiTheme="majorBidi" w:hAnsiTheme="majorBidi" w:cstheme="majorBidi"/>
                <w:b/>
                <w:bCs/>
                <w:sz w:val="18"/>
                <w:szCs w:val="18"/>
              </w:rPr>
              <w:t xml:space="preserve">Column section </w:t>
            </w:r>
          </w:p>
        </w:tc>
        <w:tc>
          <w:tcPr>
            <w:tcW w:w="630" w:type="dxa"/>
            <w:tcBorders>
              <w:top w:val="single" w:sz="8" w:space="0" w:color="auto"/>
              <w:left w:val="nil"/>
              <w:bottom w:val="single" w:sz="4" w:space="0" w:color="auto"/>
              <w:right w:val="single" w:sz="4" w:space="0" w:color="auto"/>
            </w:tcBorders>
            <w:shd w:val="clear" w:color="auto" w:fill="auto"/>
            <w:noWrap/>
            <w:vAlign w:val="center"/>
            <w:hideMark/>
          </w:tcPr>
          <w:p w:rsidR="00313BC4" w:rsidRPr="00CE38E8" w:rsidRDefault="00313BC4" w:rsidP="000A45FC">
            <w:pPr>
              <w:bidi w:val="0"/>
              <w:jc w:val="center"/>
              <w:rPr>
                <w:rFonts w:asciiTheme="majorBidi" w:hAnsiTheme="majorBidi" w:cstheme="majorBidi"/>
                <w:b/>
                <w:bCs/>
                <w:sz w:val="18"/>
                <w:szCs w:val="18"/>
              </w:rPr>
            </w:pPr>
            <w:proofErr w:type="spellStart"/>
            <w:r w:rsidRPr="00CE38E8">
              <w:rPr>
                <w:rFonts w:asciiTheme="majorBidi" w:hAnsiTheme="majorBidi" w:cstheme="majorBidi"/>
                <w:b/>
                <w:bCs/>
                <w:sz w:val="18"/>
                <w:szCs w:val="18"/>
              </w:rPr>
              <w:t>P</w:t>
            </w:r>
            <w:r w:rsidRPr="00CE38E8">
              <w:rPr>
                <w:rFonts w:asciiTheme="majorBidi" w:hAnsiTheme="majorBidi" w:cstheme="majorBidi"/>
                <w:b/>
                <w:bCs/>
                <w:sz w:val="18"/>
                <w:szCs w:val="18"/>
                <w:vertAlign w:val="subscript"/>
              </w:rPr>
              <w:t>e</w:t>
            </w:r>
            <w:proofErr w:type="spellEnd"/>
          </w:p>
          <w:p w:rsidR="00313BC4" w:rsidRPr="00CE38E8" w:rsidRDefault="00313BC4" w:rsidP="000A45FC">
            <w:pPr>
              <w:bidi w:val="0"/>
              <w:jc w:val="center"/>
              <w:rPr>
                <w:rFonts w:asciiTheme="majorBidi" w:hAnsiTheme="majorBidi" w:cstheme="majorBidi"/>
                <w:b/>
                <w:bCs/>
                <w:sz w:val="18"/>
                <w:szCs w:val="18"/>
              </w:rPr>
            </w:pPr>
            <w:r w:rsidRPr="00CE38E8">
              <w:rPr>
                <w:rFonts w:asciiTheme="majorBidi" w:hAnsiTheme="majorBidi" w:cstheme="majorBidi"/>
                <w:sz w:val="18"/>
                <w:szCs w:val="18"/>
              </w:rPr>
              <w:t>(</w:t>
            </w:r>
            <w:proofErr w:type="spellStart"/>
            <w:r w:rsidRPr="00CE38E8">
              <w:rPr>
                <w:rFonts w:asciiTheme="majorBidi" w:hAnsiTheme="majorBidi" w:cstheme="majorBidi"/>
                <w:sz w:val="18"/>
                <w:szCs w:val="18"/>
              </w:rPr>
              <w:t>kN</w:t>
            </w:r>
            <w:proofErr w:type="spellEnd"/>
            <w:r w:rsidRPr="00CE38E8">
              <w:rPr>
                <w:rFonts w:asciiTheme="majorBidi" w:hAnsiTheme="majorBidi" w:cstheme="majorBidi"/>
                <w:sz w:val="18"/>
                <w:szCs w:val="18"/>
              </w:rPr>
              <w:t>)</w:t>
            </w:r>
          </w:p>
        </w:tc>
        <w:tc>
          <w:tcPr>
            <w:tcW w:w="630" w:type="dxa"/>
            <w:tcBorders>
              <w:top w:val="single" w:sz="8" w:space="0" w:color="auto"/>
              <w:left w:val="nil"/>
              <w:bottom w:val="single" w:sz="4" w:space="0" w:color="auto"/>
              <w:right w:val="single" w:sz="4" w:space="0" w:color="auto"/>
            </w:tcBorders>
            <w:shd w:val="clear" w:color="auto" w:fill="auto"/>
            <w:noWrap/>
            <w:vAlign w:val="center"/>
            <w:hideMark/>
          </w:tcPr>
          <w:p w:rsidR="00313BC4" w:rsidRPr="00CE38E8" w:rsidRDefault="00313BC4" w:rsidP="000A45FC">
            <w:pPr>
              <w:bidi w:val="0"/>
              <w:jc w:val="center"/>
              <w:rPr>
                <w:rFonts w:asciiTheme="majorBidi" w:hAnsiTheme="majorBidi" w:cstheme="majorBidi"/>
                <w:b/>
                <w:bCs/>
                <w:sz w:val="18"/>
                <w:szCs w:val="18"/>
                <w:vertAlign w:val="subscript"/>
              </w:rPr>
            </w:pPr>
            <w:proofErr w:type="spellStart"/>
            <w:r w:rsidRPr="00CE38E8">
              <w:rPr>
                <w:rFonts w:asciiTheme="majorBidi" w:hAnsiTheme="majorBidi" w:cstheme="majorBidi"/>
                <w:b/>
                <w:bCs/>
                <w:sz w:val="18"/>
                <w:szCs w:val="18"/>
              </w:rPr>
              <w:t>P</w:t>
            </w:r>
            <w:r w:rsidRPr="00CE38E8">
              <w:rPr>
                <w:rFonts w:asciiTheme="majorBidi" w:hAnsiTheme="majorBidi" w:cstheme="majorBidi"/>
                <w:b/>
                <w:bCs/>
                <w:sz w:val="18"/>
                <w:szCs w:val="18"/>
                <w:vertAlign w:val="subscript"/>
              </w:rPr>
              <w:t>em</w:t>
            </w:r>
            <w:proofErr w:type="spellEnd"/>
          </w:p>
          <w:p w:rsidR="00313BC4" w:rsidRPr="00CE38E8" w:rsidRDefault="00313BC4" w:rsidP="000A45FC">
            <w:pPr>
              <w:bidi w:val="0"/>
              <w:jc w:val="center"/>
              <w:rPr>
                <w:rFonts w:asciiTheme="majorBidi" w:hAnsiTheme="majorBidi" w:cstheme="majorBidi"/>
                <w:b/>
                <w:bCs/>
                <w:sz w:val="18"/>
                <w:szCs w:val="18"/>
              </w:rPr>
            </w:pPr>
            <w:r w:rsidRPr="00CE38E8">
              <w:rPr>
                <w:rFonts w:asciiTheme="majorBidi" w:hAnsiTheme="majorBidi" w:cstheme="majorBidi"/>
                <w:sz w:val="18"/>
                <w:szCs w:val="18"/>
              </w:rPr>
              <w:t>(</w:t>
            </w:r>
            <w:proofErr w:type="spellStart"/>
            <w:r w:rsidRPr="00CE38E8">
              <w:rPr>
                <w:rFonts w:asciiTheme="majorBidi" w:hAnsiTheme="majorBidi" w:cstheme="majorBidi"/>
                <w:sz w:val="18"/>
                <w:szCs w:val="18"/>
              </w:rPr>
              <w:t>kN</w:t>
            </w:r>
            <w:proofErr w:type="spellEnd"/>
            <w:r w:rsidRPr="00CE38E8">
              <w:rPr>
                <w:rFonts w:asciiTheme="majorBidi" w:hAnsiTheme="majorBidi" w:cstheme="majorBidi"/>
                <w:sz w:val="18"/>
                <w:szCs w:val="18"/>
              </w:rPr>
              <w:t>)</w:t>
            </w:r>
          </w:p>
        </w:tc>
        <w:tc>
          <w:tcPr>
            <w:tcW w:w="806" w:type="dxa"/>
            <w:tcBorders>
              <w:top w:val="single" w:sz="8" w:space="0" w:color="auto"/>
              <w:left w:val="nil"/>
              <w:bottom w:val="single" w:sz="4" w:space="0" w:color="auto"/>
              <w:right w:val="single" w:sz="4" w:space="0" w:color="auto"/>
            </w:tcBorders>
            <w:shd w:val="clear" w:color="auto" w:fill="auto"/>
            <w:noWrap/>
            <w:vAlign w:val="center"/>
            <w:hideMark/>
          </w:tcPr>
          <w:p w:rsidR="00313BC4" w:rsidRPr="00CE38E8" w:rsidRDefault="00313BC4" w:rsidP="000A45FC">
            <w:pPr>
              <w:bidi w:val="0"/>
              <w:jc w:val="center"/>
              <w:rPr>
                <w:rFonts w:asciiTheme="majorBidi" w:hAnsiTheme="majorBidi" w:cstheme="majorBidi"/>
                <w:b/>
                <w:bCs/>
                <w:sz w:val="18"/>
                <w:szCs w:val="18"/>
              </w:rPr>
            </w:pPr>
            <w:r w:rsidRPr="00CE38E8">
              <w:rPr>
                <w:rFonts w:asciiTheme="majorBidi" w:hAnsiTheme="majorBidi" w:cstheme="majorBidi"/>
                <w:b/>
                <w:bCs/>
                <w:sz w:val="18"/>
                <w:szCs w:val="18"/>
              </w:rPr>
              <w:t>P(ASD)</w:t>
            </w:r>
          </w:p>
          <w:p w:rsidR="00313BC4" w:rsidRPr="00CE38E8" w:rsidRDefault="00313BC4" w:rsidP="000A45FC">
            <w:pPr>
              <w:bidi w:val="0"/>
              <w:jc w:val="center"/>
              <w:rPr>
                <w:rFonts w:asciiTheme="majorBidi" w:hAnsiTheme="majorBidi" w:cstheme="majorBidi"/>
                <w:b/>
                <w:bCs/>
                <w:sz w:val="18"/>
                <w:szCs w:val="18"/>
              </w:rPr>
            </w:pPr>
            <w:r w:rsidRPr="00CE38E8">
              <w:rPr>
                <w:rFonts w:asciiTheme="majorBidi" w:hAnsiTheme="majorBidi" w:cstheme="majorBidi"/>
                <w:sz w:val="18"/>
                <w:szCs w:val="18"/>
              </w:rPr>
              <w:t>(</w:t>
            </w:r>
            <w:proofErr w:type="spellStart"/>
            <w:r w:rsidRPr="00CE38E8">
              <w:rPr>
                <w:rFonts w:asciiTheme="majorBidi" w:hAnsiTheme="majorBidi" w:cstheme="majorBidi"/>
                <w:sz w:val="18"/>
                <w:szCs w:val="18"/>
              </w:rPr>
              <w:t>kN</w:t>
            </w:r>
            <w:proofErr w:type="spellEnd"/>
            <w:r w:rsidRPr="00CE38E8">
              <w:rPr>
                <w:rFonts w:asciiTheme="majorBidi" w:hAnsiTheme="majorBidi" w:cstheme="majorBidi"/>
                <w:sz w:val="18"/>
                <w:szCs w:val="18"/>
              </w:rPr>
              <w:t>)</w:t>
            </w:r>
          </w:p>
        </w:tc>
        <w:tc>
          <w:tcPr>
            <w:tcW w:w="906" w:type="dxa"/>
            <w:tcBorders>
              <w:top w:val="single" w:sz="8" w:space="0" w:color="auto"/>
              <w:left w:val="nil"/>
              <w:bottom w:val="single" w:sz="4" w:space="0" w:color="auto"/>
              <w:right w:val="single" w:sz="4" w:space="0" w:color="auto"/>
            </w:tcBorders>
            <w:shd w:val="clear" w:color="auto" w:fill="auto"/>
            <w:noWrap/>
            <w:vAlign w:val="center"/>
            <w:hideMark/>
          </w:tcPr>
          <w:p w:rsidR="00313BC4" w:rsidRPr="00CE38E8" w:rsidRDefault="00313BC4" w:rsidP="000A45FC">
            <w:pPr>
              <w:bidi w:val="0"/>
              <w:jc w:val="center"/>
              <w:rPr>
                <w:rFonts w:asciiTheme="majorBidi" w:hAnsiTheme="majorBidi" w:cstheme="majorBidi"/>
                <w:b/>
                <w:bCs/>
                <w:sz w:val="18"/>
                <w:szCs w:val="18"/>
              </w:rPr>
            </w:pPr>
            <w:r w:rsidRPr="00CE38E8">
              <w:rPr>
                <w:rFonts w:asciiTheme="majorBidi" w:hAnsiTheme="majorBidi" w:cstheme="majorBidi"/>
                <w:b/>
                <w:bCs/>
                <w:sz w:val="18"/>
                <w:szCs w:val="18"/>
              </w:rPr>
              <w:t>P</w:t>
            </w:r>
            <w:r w:rsidRPr="00CE38E8">
              <w:rPr>
                <w:rFonts w:asciiTheme="majorBidi" w:hAnsiTheme="majorBidi" w:cstheme="majorBidi"/>
                <w:b/>
                <w:bCs/>
                <w:sz w:val="18"/>
                <w:szCs w:val="18"/>
                <w:vertAlign w:val="subscript"/>
              </w:rPr>
              <w:t>m</w:t>
            </w:r>
            <w:r w:rsidRPr="00CE38E8">
              <w:rPr>
                <w:rFonts w:asciiTheme="majorBidi" w:hAnsiTheme="majorBidi" w:cstheme="majorBidi"/>
                <w:b/>
                <w:bCs/>
                <w:sz w:val="18"/>
                <w:szCs w:val="18"/>
              </w:rPr>
              <w:t>(ASD)</w:t>
            </w:r>
          </w:p>
          <w:p w:rsidR="00313BC4" w:rsidRPr="00CE38E8" w:rsidRDefault="00313BC4" w:rsidP="000A45FC">
            <w:pPr>
              <w:bidi w:val="0"/>
              <w:jc w:val="center"/>
              <w:rPr>
                <w:rFonts w:asciiTheme="majorBidi" w:hAnsiTheme="majorBidi" w:cstheme="majorBidi"/>
                <w:b/>
                <w:bCs/>
                <w:sz w:val="18"/>
                <w:szCs w:val="18"/>
              </w:rPr>
            </w:pPr>
            <w:r w:rsidRPr="00CE38E8">
              <w:rPr>
                <w:rFonts w:asciiTheme="majorBidi" w:hAnsiTheme="majorBidi" w:cstheme="majorBidi"/>
                <w:sz w:val="18"/>
                <w:szCs w:val="18"/>
              </w:rPr>
              <w:t>(</w:t>
            </w:r>
            <w:proofErr w:type="spellStart"/>
            <w:r w:rsidRPr="00CE38E8">
              <w:rPr>
                <w:rFonts w:asciiTheme="majorBidi" w:hAnsiTheme="majorBidi" w:cstheme="majorBidi"/>
                <w:sz w:val="18"/>
                <w:szCs w:val="18"/>
              </w:rPr>
              <w:t>kN</w:t>
            </w:r>
            <w:proofErr w:type="spellEnd"/>
            <w:r w:rsidRPr="00CE38E8">
              <w:rPr>
                <w:rFonts w:asciiTheme="majorBidi" w:hAnsiTheme="majorBidi" w:cstheme="majorBidi"/>
                <w:sz w:val="18"/>
                <w:szCs w:val="18"/>
              </w:rPr>
              <w:t>)</w:t>
            </w:r>
          </w:p>
        </w:tc>
        <w:tc>
          <w:tcPr>
            <w:tcW w:w="936" w:type="dxa"/>
            <w:tcBorders>
              <w:top w:val="single" w:sz="8" w:space="0" w:color="auto"/>
              <w:left w:val="nil"/>
              <w:bottom w:val="single" w:sz="4" w:space="0" w:color="auto"/>
              <w:right w:val="single" w:sz="4" w:space="0" w:color="auto"/>
            </w:tcBorders>
            <w:shd w:val="clear" w:color="auto" w:fill="auto"/>
            <w:noWrap/>
            <w:vAlign w:val="center"/>
            <w:hideMark/>
          </w:tcPr>
          <w:p w:rsidR="00313BC4" w:rsidRPr="00CE38E8" w:rsidRDefault="00313BC4" w:rsidP="000A45FC">
            <w:pPr>
              <w:bidi w:val="0"/>
              <w:jc w:val="center"/>
              <w:rPr>
                <w:rFonts w:asciiTheme="majorBidi" w:hAnsiTheme="majorBidi" w:cstheme="majorBidi"/>
                <w:b/>
                <w:bCs/>
                <w:sz w:val="18"/>
                <w:szCs w:val="18"/>
              </w:rPr>
            </w:pPr>
            <w:r w:rsidRPr="00CE38E8">
              <w:rPr>
                <w:rFonts w:asciiTheme="majorBidi" w:hAnsiTheme="majorBidi" w:cstheme="majorBidi"/>
                <w:b/>
                <w:bCs/>
                <w:sz w:val="18"/>
                <w:szCs w:val="18"/>
              </w:rPr>
              <w:t>P(LRFD)</w:t>
            </w:r>
          </w:p>
          <w:p w:rsidR="00313BC4" w:rsidRPr="00CE38E8" w:rsidRDefault="00313BC4" w:rsidP="000A45FC">
            <w:pPr>
              <w:bidi w:val="0"/>
              <w:jc w:val="center"/>
              <w:rPr>
                <w:rFonts w:asciiTheme="majorBidi" w:hAnsiTheme="majorBidi" w:cstheme="majorBidi"/>
                <w:b/>
                <w:bCs/>
                <w:sz w:val="18"/>
                <w:szCs w:val="18"/>
              </w:rPr>
            </w:pPr>
            <w:r w:rsidRPr="00CE38E8">
              <w:rPr>
                <w:rFonts w:asciiTheme="majorBidi" w:hAnsiTheme="majorBidi" w:cstheme="majorBidi"/>
                <w:sz w:val="18"/>
                <w:szCs w:val="18"/>
              </w:rPr>
              <w:t>(</w:t>
            </w:r>
            <w:proofErr w:type="spellStart"/>
            <w:r w:rsidRPr="00CE38E8">
              <w:rPr>
                <w:rFonts w:asciiTheme="majorBidi" w:hAnsiTheme="majorBidi" w:cstheme="majorBidi"/>
                <w:sz w:val="18"/>
                <w:szCs w:val="18"/>
              </w:rPr>
              <w:t>kN</w:t>
            </w:r>
            <w:proofErr w:type="spellEnd"/>
            <w:r w:rsidRPr="00CE38E8">
              <w:rPr>
                <w:rFonts w:asciiTheme="majorBidi" w:hAnsiTheme="majorBidi" w:cstheme="majorBidi"/>
                <w:sz w:val="18"/>
                <w:szCs w:val="18"/>
              </w:rPr>
              <w:t>)</w:t>
            </w:r>
          </w:p>
        </w:tc>
        <w:tc>
          <w:tcPr>
            <w:tcW w:w="1036" w:type="dxa"/>
            <w:tcBorders>
              <w:top w:val="single" w:sz="8" w:space="0" w:color="auto"/>
              <w:left w:val="nil"/>
              <w:bottom w:val="single" w:sz="4" w:space="0" w:color="auto"/>
              <w:right w:val="single" w:sz="4" w:space="0" w:color="auto"/>
            </w:tcBorders>
            <w:shd w:val="clear" w:color="auto" w:fill="auto"/>
            <w:noWrap/>
            <w:vAlign w:val="center"/>
            <w:hideMark/>
          </w:tcPr>
          <w:p w:rsidR="00313BC4" w:rsidRPr="00CE38E8" w:rsidRDefault="00313BC4" w:rsidP="000A45FC">
            <w:pPr>
              <w:bidi w:val="0"/>
              <w:jc w:val="center"/>
              <w:rPr>
                <w:rFonts w:asciiTheme="majorBidi" w:hAnsiTheme="majorBidi" w:cstheme="majorBidi"/>
                <w:b/>
                <w:bCs/>
                <w:sz w:val="18"/>
                <w:szCs w:val="18"/>
              </w:rPr>
            </w:pPr>
            <w:r w:rsidRPr="00CE38E8">
              <w:rPr>
                <w:rFonts w:asciiTheme="majorBidi" w:hAnsiTheme="majorBidi" w:cstheme="majorBidi"/>
                <w:b/>
                <w:bCs/>
                <w:sz w:val="18"/>
                <w:szCs w:val="18"/>
              </w:rPr>
              <w:t>P</w:t>
            </w:r>
            <w:r w:rsidRPr="00CE38E8">
              <w:rPr>
                <w:rFonts w:asciiTheme="majorBidi" w:hAnsiTheme="majorBidi" w:cstheme="majorBidi"/>
                <w:b/>
                <w:bCs/>
                <w:sz w:val="18"/>
                <w:szCs w:val="18"/>
                <w:vertAlign w:val="subscript"/>
              </w:rPr>
              <w:t>m</w:t>
            </w:r>
            <w:r w:rsidRPr="00CE38E8">
              <w:rPr>
                <w:rFonts w:asciiTheme="majorBidi" w:hAnsiTheme="majorBidi" w:cstheme="majorBidi"/>
                <w:b/>
                <w:bCs/>
                <w:sz w:val="18"/>
                <w:szCs w:val="18"/>
              </w:rPr>
              <w:t>(LRFD)</w:t>
            </w:r>
          </w:p>
          <w:p w:rsidR="00313BC4" w:rsidRPr="00CE38E8" w:rsidRDefault="00313BC4" w:rsidP="000A45FC">
            <w:pPr>
              <w:bidi w:val="0"/>
              <w:jc w:val="center"/>
              <w:rPr>
                <w:rFonts w:asciiTheme="majorBidi" w:hAnsiTheme="majorBidi" w:cstheme="majorBidi"/>
                <w:b/>
                <w:bCs/>
                <w:sz w:val="18"/>
                <w:szCs w:val="18"/>
              </w:rPr>
            </w:pPr>
            <w:r w:rsidRPr="00CE38E8">
              <w:rPr>
                <w:rFonts w:asciiTheme="majorBidi" w:hAnsiTheme="majorBidi" w:cstheme="majorBidi"/>
                <w:sz w:val="18"/>
                <w:szCs w:val="18"/>
              </w:rPr>
              <w:t>(</w:t>
            </w:r>
            <w:proofErr w:type="spellStart"/>
            <w:r w:rsidRPr="00CE38E8">
              <w:rPr>
                <w:rFonts w:asciiTheme="majorBidi" w:hAnsiTheme="majorBidi" w:cstheme="majorBidi"/>
                <w:sz w:val="18"/>
                <w:szCs w:val="18"/>
              </w:rPr>
              <w:t>kN</w:t>
            </w:r>
            <w:proofErr w:type="spellEnd"/>
            <w:r w:rsidRPr="00CE38E8">
              <w:rPr>
                <w:rFonts w:asciiTheme="majorBidi" w:hAnsiTheme="majorBidi" w:cstheme="majorBidi"/>
                <w:sz w:val="18"/>
                <w:szCs w:val="18"/>
              </w:rPr>
              <w:t>)</w:t>
            </w:r>
          </w:p>
        </w:tc>
        <w:tc>
          <w:tcPr>
            <w:tcW w:w="556" w:type="dxa"/>
            <w:tcBorders>
              <w:top w:val="single" w:sz="8" w:space="0" w:color="auto"/>
              <w:left w:val="nil"/>
              <w:bottom w:val="single" w:sz="4" w:space="0" w:color="auto"/>
              <w:right w:val="single" w:sz="4" w:space="0" w:color="auto"/>
            </w:tcBorders>
            <w:shd w:val="clear" w:color="auto" w:fill="auto"/>
            <w:noWrap/>
            <w:vAlign w:val="center"/>
            <w:hideMark/>
          </w:tcPr>
          <w:p w:rsidR="00313BC4" w:rsidRPr="00CE38E8" w:rsidRDefault="00313BC4" w:rsidP="000A45FC">
            <w:pPr>
              <w:bidi w:val="0"/>
              <w:jc w:val="center"/>
              <w:rPr>
                <w:rFonts w:asciiTheme="majorBidi" w:hAnsiTheme="majorBidi" w:cstheme="majorBidi"/>
                <w:b/>
                <w:bCs/>
                <w:sz w:val="18"/>
                <w:szCs w:val="18"/>
              </w:rPr>
            </w:pPr>
            <w:proofErr w:type="spellStart"/>
            <w:r w:rsidRPr="00CE38E8">
              <w:rPr>
                <w:rFonts w:asciiTheme="majorBidi" w:hAnsiTheme="majorBidi" w:cstheme="majorBidi"/>
                <w:b/>
                <w:bCs/>
                <w:sz w:val="18"/>
                <w:szCs w:val="18"/>
              </w:rPr>
              <w:t>P</w:t>
            </w:r>
            <w:r w:rsidRPr="00CE38E8">
              <w:rPr>
                <w:rFonts w:asciiTheme="majorBidi" w:hAnsiTheme="majorBidi" w:cstheme="majorBidi"/>
                <w:b/>
                <w:bCs/>
                <w:sz w:val="18"/>
                <w:szCs w:val="18"/>
                <w:vertAlign w:val="subscript"/>
              </w:rPr>
              <w:t>q</w:t>
            </w:r>
            <w:proofErr w:type="spellEnd"/>
          </w:p>
          <w:p w:rsidR="00313BC4" w:rsidRPr="00CE38E8" w:rsidRDefault="00313BC4" w:rsidP="000A45FC">
            <w:pPr>
              <w:bidi w:val="0"/>
              <w:jc w:val="center"/>
              <w:rPr>
                <w:rFonts w:asciiTheme="majorBidi" w:hAnsiTheme="majorBidi" w:cstheme="majorBidi"/>
                <w:b/>
                <w:bCs/>
                <w:sz w:val="18"/>
                <w:szCs w:val="18"/>
              </w:rPr>
            </w:pPr>
            <w:r w:rsidRPr="00CE38E8">
              <w:rPr>
                <w:rFonts w:asciiTheme="majorBidi" w:hAnsiTheme="majorBidi" w:cstheme="majorBidi"/>
                <w:sz w:val="18"/>
                <w:szCs w:val="18"/>
              </w:rPr>
              <w:t>(</w:t>
            </w:r>
            <w:proofErr w:type="spellStart"/>
            <w:r w:rsidRPr="00CE38E8">
              <w:rPr>
                <w:rFonts w:asciiTheme="majorBidi" w:hAnsiTheme="majorBidi" w:cstheme="majorBidi"/>
                <w:sz w:val="18"/>
                <w:szCs w:val="18"/>
              </w:rPr>
              <w:t>kN</w:t>
            </w:r>
            <w:proofErr w:type="spellEnd"/>
            <w:r w:rsidRPr="00CE38E8">
              <w:rPr>
                <w:rFonts w:asciiTheme="majorBidi" w:hAnsiTheme="majorBidi" w:cstheme="majorBidi"/>
                <w:sz w:val="18"/>
                <w:szCs w:val="18"/>
              </w:rPr>
              <w:t>)</w:t>
            </w:r>
          </w:p>
        </w:tc>
        <w:tc>
          <w:tcPr>
            <w:tcW w:w="611" w:type="dxa"/>
            <w:tcBorders>
              <w:top w:val="single" w:sz="8" w:space="0" w:color="auto"/>
              <w:left w:val="nil"/>
              <w:bottom w:val="single" w:sz="4" w:space="0" w:color="auto"/>
              <w:right w:val="single" w:sz="4" w:space="0" w:color="auto"/>
            </w:tcBorders>
            <w:shd w:val="clear" w:color="auto" w:fill="auto"/>
            <w:noWrap/>
            <w:vAlign w:val="center"/>
            <w:hideMark/>
          </w:tcPr>
          <w:p w:rsidR="00313BC4" w:rsidRPr="00CE38E8" w:rsidRDefault="00313BC4" w:rsidP="000A45FC">
            <w:pPr>
              <w:bidi w:val="0"/>
              <w:jc w:val="center"/>
              <w:rPr>
                <w:rFonts w:asciiTheme="majorBidi" w:hAnsiTheme="majorBidi" w:cstheme="majorBidi"/>
                <w:b/>
                <w:bCs/>
                <w:sz w:val="18"/>
                <w:szCs w:val="18"/>
                <w:vertAlign w:val="subscript"/>
              </w:rPr>
            </w:pPr>
            <w:proofErr w:type="spellStart"/>
            <w:r w:rsidRPr="00CE38E8">
              <w:rPr>
                <w:rFonts w:asciiTheme="majorBidi" w:hAnsiTheme="majorBidi" w:cstheme="majorBidi"/>
                <w:b/>
                <w:bCs/>
                <w:sz w:val="18"/>
                <w:szCs w:val="18"/>
              </w:rPr>
              <w:t>P</w:t>
            </w:r>
            <w:r w:rsidRPr="00CE38E8">
              <w:rPr>
                <w:rFonts w:asciiTheme="majorBidi" w:hAnsiTheme="majorBidi" w:cstheme="majorBidi"/>
                <w:b/>
                <w:bCs/>
                <w:sz w:val="18"/>
                <w:szCs w:val="18"/>
                <w:vertAlign w:val="subscript"/>
              </w:rPr>
              <w:t>qm</w:t>
            </w:r>
            <w:proofErr w:type="spellEnd"/>
          </w:p>
          <w:p w:rsidR="00313BC4" w:rsidRPr="00CE38E8" w:rsidRDefault="00313BC4" w:rsidP="000A45FC">
            <w:pPr>
              <w:bidi w:val="0"/>
              <w:jc w:val="center"/>
              <w:rPr>
                <w:rFonts w:asciiTheme="majorBidi" w:hAnsiTheme="majorBidi" w:cstheme="majorBidi"/>
                <w:b/>
                <w:bCs/>
                <w:sz w:val="18"/>
                <w:szCs w:val="18"/>
              </w:rPr>
            </w:pPr>
            <w:r w:rsidRPr="00CE38E8">
              <w:rPr>
                <w:rFonts w:asciiTheme="majorBidi" w:hAnsiTheme="majorBidi" w:cstheme="majorBidi"/>
                <w:sz w:val="18"/>
                <w:szCs w:val="18"/>
              </w:rPr>
              <w:t>(</w:t>
            </w:r>
            <w:proofErr w:type="spellStart"/>
            <w:r w:rsidRPr="00CE38E8">
              <w:rPr>
                <w:rFonts w:asciiTheme="majorBidi" w:hAnsiTheme="majorBidi" w:cstheme="majorBidi"/>
                <w:sz w:val="18"/>
                <w:szCs w:val="18"/>
              </w:rPr>
              <w:t>kN</w:t>
            </w:r>
            <w:proofErr w:type="spellEnd"/>
            <w:r w:rsidRPr="00CE38E8">
              <w:rPr>
                <w:rFonts w:asciiTheme="majorBidi" w:hAnsiTheme="majorBidi" w:cstheme="majorBidi"/>
                <w:sz w:val="18"/>
                <w:szCs w:val="18"/>
              </w:rPr>
              <w:t>)</w:t>
            </w:r>
          </w:p>
        </w:tc>
        <w:tc>
          <w:tcPr>
            <w:tcW w:w="270" w:type="dxa"/>
            <w:tcBorders>
              <w:top w:val="single" w:sz="8" w:space="0" w:color="auto"/>
              <w:left w:val="nil"/>
              <w:bottom w:val="single" w:sz="4" w:space="0" w:color="auto"/>
              <w:right w:val="single" w:sz="8" w:space="0" w:color="auto"/>
            </w:tcBorders>
            <w:shd w:val="clear" w:color="auto" w:fill="auto"/>
            <w:noWrap/>
            <w:vAlign w:val="center"/>
            <w:hideMark/>
          </w:tcPr>
          <w:p w:rsidR="00313BC4" w:rsidRPr="00CE38E8" w:rsidRDefault="00313BC4" w:rsidP="000A45FC">
            <w:pPr>
              <w:bidi w:val="0"/>
              <w:jc w:val="center"/>
              <w:rPr>
                <w:rFonts w:asciiTheme="majorBidi" w:hAnsiTheme="majorBidi" w:cstheme="majorBidi"/>
                <w:b/>
                <w:bCs/>
                <w:sz w:val="18"/>
                <w:szCs w:val="18"/>
              </w:rPr>
            </w:pPr>
            <w:proofErr w:type="spellStart"/>
            <w:r w:rsidRPr="00CE38E8">
              <w:rPr>
                <w:rFonts w:asciiTheme="majorBidi" w:hAnsiTheme="majorBidi" w:cstheme="majorBidi"/>
                <w:b/>
                <w:bCs/>
                <w:sz w:val="18"/>
                <w:szCs w:val="18"/>
              </w:rPr>
              <w:t>P</w:t>
            </w:r>
            <w:r w:rsidRPr="00CE38E8">
              <w:rPr>
                <w:rFonts w:asciiTheme="majorBidi" w:hAnsiTheme="majorBidi" w:cstheme="majorBidi"/>
                <w:b/>
                <w:bCs/>
                <w:sz w:val="18"/>
                <w:szCs w:val="18"/>
                <w:vertAlign w:val="subscript"/>
              </w:rPr>
              <w:t>ex</w:t>
            </w:r>
            <w:proofErr w:type="spellEnd"/>
          </w:p>
          <w:p w:rsidR="00313BC4" w:rsidRPr="00CE38E8" w:rsidRDefault="00313BC4" w:rsidP="000A45FC">
            <w:pPr>
              <w:bidi w:val="0"/>
              <w:jc w:val="center"/>
              <w:rPr>
                <w:rFonts w:asciiTheme="majorBidi" w:hAnsiTheme="majorBidi" w:cstheme="majorBidi"/>
                <w:b/>
                <w:bCs/>
                <w:sz w:val="18"/>
                <w:szCs w:val="18"/>
              </w:rPr>
            </w:pPr>
            <w:r w:rsidRPr="00CE38E8">
              <w:rPr>
                <w:rFonts w:asciiTheme="majorBidi" w:hAnsiTheme="majorBidi" w:cstheme="majorBidi"/>
                <w:sz w:val="18"/>
                <w:szCs w:val="18"/>
              </w:rPr>
              <w:t>(</w:t>
            </w:r>
            <w:proofErr w:type="spellStart"/>
            <w:r w:rsidRPr="00CE38E8">
              <w:rPr>
                <w:rFonts w:asciiTheme="majorBidi" w:hAnsiTheme="majorBidi" w:cstheme="majorBidi"/>
                <w:sz w:val="18"/>
                <w:szCs w:val="18"/>
              </w:rPr>
              <w:t>kN</w:t>
            </w:r>
            <w:proofErr w:type="spellEnd"/>
            <w:r w:rsidRPr="00CE38E8">
              <w:rPr>
                <w:rFonts w:asciiTheme="majorBidi" w:hAnsiTheme="majorBidi" w:cstheme="majorBidi"/>
                <w:sz w:val="18"/>
                <w:szCs w:val="18"/>
              </w:rPr>
              <w:t>)</w:t>
            </w:r>
          </w:p>
        </w:tc>
      </w:tr>
      <w:tr w:rsidR="00313BC4" w:rsidRPr="00CE38E8" w:rsidTr="00CE38E8">
        <w:trPr>
          <w:trHeight w:val="255"/>
          <w:jc w:val="center"/>
        </w:trPr>
        <w:tc>
          <w:tcPr>
            <w:tcW w:w="916" w:type="dxa"/>
            <w:tcBorders>
              <w:top w:val="nil"/>
              <w:left w:val="single" w:sz="8" w:space="0" w:color="auto"/>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b/>
                <w:bCs/>
                <w:sz w:val="18"/>
                <w:szCs w:val="18"/>
              </w:rPr>
            </w:pPr>
            <w:r w:rsidRPr="00CE38E8">
              <w:rPr>
                <w:rFonts w:asciiTheme="majorBidi" w:hAnsiTheme="majorBidi" w:cstheme="majorBidi"/>
                <w:b/>
                <w:bCs/>
                <w:sz w:val="18"/>
                <w:szCs w:val="18"/>
              </w:rPr>
              <w:t>IPE160</w:t>
            </w:r>
          </w:p>
        </w:tc>
        <w:tc>
          <w:tcPr>
            <w:tcW w:w="630" w:type="dxa"/>
            <w:tcBorders>
              <w:top w:val="nil"/>
              <w:left w:val="nil"/>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916</w:t>
            </w:r>
          </w:p>
        </w:tc>
        <w:tc>
          <w:tcPr>
            <w:tcW w:w="630" w:type="dxa"/>
            <w:tcBorders>
              <w:top w:val="nil"/>
              <w:left w:val="nil"/>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284</w:t>
            </w:r>
          </w:p>
        </w:tc>
        <w:tc>
          <w:tcPr>
            <w:tcW w:w="806" w:type="dxa"/>
            <w:tcBorders>
              <w:top w:val="nil"/>
              <w:left w:val="nil"/>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590</w:t>
            </w:r>
          </w:p>
        </w:tc>
        <w:tc>
          <w:tcPr>
            <w:tcW w:w="906" w:type="dxa"/>
            <w:tcBorders>
              <w:top w:val="nil"/>
              <w:left w:val="nil"/>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493</w:t>
            </w:r>
          </w:p>
        </w:tc>
        <w:tc>
          <w:tcPr>
            <w:tcW w:w="936" w:type="dxa"/>
            <w:tcBorders>
              <w:top w:val="nil"/>
              <w:left w:val="nil"/>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451</w:t>
            </w:r>
          </w:p>
        </w:tc>
        <w:tc>
          <w:tcPr>
            <w:tcW w:w="1036" w:type="dxa"/>
            <w:tcBorders>
              <w:top w:val="nil"/>
              <w:left w:val="nil"/>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361</w:t>
            </w:r>
          </w:p>
        </w:tc>
        <w:tc>
          <w:tcPr>
            <w:tcW w:w="556" w:type="dxa"/>
            <w:tcBorders>
              <w:top w:val="nil"/>
              <w:left w:val="nil"/>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855</w:t>
            </w:r>
          </w:p>
        </w:tc>
        <w:tc>
          <w:tcPr>
            <w:tcW w:w="611" w:type="dxa"/>
            <w:tcBorders>
              <w:top w:val="nil"/>
              <w:left w:val="nil"/>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400</w:t>
            </w:r>
          </w:p>
        </w:tc>
        <w:tc>
          <w:tcPr>
            <w:tcW w:w="270" w:type="dxa"/>
            <w:tcBorders>
              <w:top w:val="nil"/>
              <w:left w:val="nil"/>
              <w:bottom w:val="single" w:sz="4" w:space="0" w:color="auto"/>
              <w:right w:val="single" w:sz="8"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317</w:t>
            </w:r>
          </w:p>
        </w:tc>
      </w:tr>
      <w:tr w:rsidR="00313BC4" w:rsidRPr="00CE38E8" w:rsidTr="00CE38E8">
        <w:trPr>
          <w:trHeight w:val="255"/>
          <w:jc w:val="center"/>
        </w:trPr>
        <w:tc>
          <w:tcPr>
            <w:tcW w:w="916" w:type="dxa"/>
            <w:tcBorders>
              <w:top w:val="nil"/>
              <w:left w:val="single" w:sz="8" w:space="0" w:color="auto"/>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b/>
                <w:bCs/>
                <w:sz w:val="18"/>
                <w:szCs w:val="18"/>
              </w:rPr>
            </w:pPr>
            <w:r w:rsidRPr="00CE38E8">
              <w:rPr>
                <w:rFonts w:asciiTheme="majorBidi" w:hAnsiTheme="majorBidi" w:cstheme="majorBidi"/>
                <w:b/>
                <w:bCs/>
                <w:sz w:val="18"/>
                <w:szCs w:val="18"/>
              </w:rPr>
              <w:t>IPE140</w:t>
            </w:r>
          </w:p>
        </w:tc>
        <w:tc>
          <w:tcPr>
            <w:tcW w:w="630" w:type="dxa"/>
            <w:tcBorders>
              <w:top w:val="nil"/>
              <w:left w:val="nil"/>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666</w:t>
            </w:r>
          </w:p>
        </w:tc>
        <w:tc>
          <w:tcPr>
            <w:tcW w:w="630" w:type="dxa"/>
            <w:tcBorders>
              <w:top w:val="nil"/>
              <w:left w:val="nil"/>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216</w:t>
            </w:r>
          </w:p>
        </w:tc>
        <w:tc>
          <w:tcPr>
            <w:tcW w:w="806" w:type="dxa"/>
            <w:tcBorders>
              <w:top w:val="nil"/>
              <w:left w:val="nil"/>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492</w:t>
            </w:r>
          </w:p>
        </w:tc>
        <w:tc>
          <w:tcPr>
            <w:tcW w:w="906" w:type="dxa"/>
            <w:tcBorders>
              <w:top w:val="nil"/>
              <w:left w:val="nil"/>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371</w:t>
            </w:r>
          </w:p>
        </w:tc>
        <w:tc>
          <w:tcPr>
            <w:tcW w:w="936" w:type="dxa"/>
            <w:tcBorders>
              <w:top w:val="nil"/>
              <w:left w:val="nil"/>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361</w:t>
            </w:r>
          </w:p>
        </w:tc>
        <w:tc>
          <w:tcPr>
            <w:tcW w:w="1036" w:type="dxa"/>
            <w:tcBorders>
              <w:top w:val="nil"/>
              <w:left w:val="nil"/>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321</w:t>
            </w:r>
          </w:p>
        </w:tc>
        <w:tc>
          <w:tcPr>
            <w:tcW w:w="556" w:type="dxa"/>
            <w:tcBorders>
              <w:top w:val="nil"/>
              <w:left w:val="nil"/>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619</w:t>
            </w:r>
          </w:p>
        </w:tc>
        <w:tc>
          <w:tcPr>
            <w:tcW w:w="611" w:type="dxa"/>
            <w:tcBorders>
              <w:top w:val="nil"/>
              <w:left w:val="nil"/>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376</w:t>
            </w:r>
          </w:p>
        </w:tc>
        <w:tc>
          <w:tcPr>
            <w:tcW w:w="270" w:type="dxa"/>
            <w:tcBorders>
              <w:top w:val="nil"/>
              <w:left w:val="nil"/>
              <w:bottom w:val="single" w:sz="4" w:space="0" w:color="auto"/>
              <w:right w:val="single" w:sz="8"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283.56</w:t>
            </w:r>
          </w:p>
        </w:tc>
      </w:tr>
      <w:tr w:rsidR="00313BC4" w:rsidRPr="00CE38E8" w:rsidTr="00CE38E8">
        <w:trPr>
          <w:trHeight w:val="255"/>
          <w:jc w:val="center"/>
        </w:trPr>
        <w:tc>
          <w:tcPr>
            <w:tcW w:w="916" w:type="dxa"/>
            <w:tcBorders>
              <w:top w:val="nil"/>
              <w:left w:val="single" w:sz="8" w:space="0" w:color="auto"/>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b/>
                <w:bCs/>
                <w:sz w:val="18"/>
                <w:szCs w:val="18"/>
              </w:rPr>
            </w:pPr>
            <w:r w:rsidRPr="00CE38E8">
              <w:rPr>
                <w:rFonts w:asciiTheme="majorBidi" w:hAnsiTheme="majorBidi" w:cstheme="majorBidi"/>
                <w:b/>
                <w:bCs/>
                <w:sz w:val="18"/>
                <w:szCs w:val="18"/>
              </w:rPr>
              <w:t>IPE120</w:t>
            </w:r>
          </w:p>
        </w:tc>
        <w:tc>
          <w:tcPr>
            <w:tcW w:w="630" w:type="dxa"/>
            <w:tcBorders>
              <w:top w:val="nil"/>
              <w:left w:val="nil"/>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410</w:t>
            </w:r>
          </w:p>
        </w:tc>
        <w:tc>
          <w:tcPr>
            <w:tcW w:w="630" w:type="dxa"/>
            <w:tcBorders>
              <w:top w:val="nil"/>
              <w:left w:val="nil"/>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144</w:t>
            </w:r>
          </w:p>
        </w:tc>
        <w:tc>
          <w:tcPr>
            <w:tcW w:w="806" w:type="dxa"/>
            <w:tcBorders>
              <w:top w:val="nil"/>
              <w:left w:val="nil"/>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396</w:t>
            </w:r>
          </w:p>
        </w:tc>
        <w:tc>
          <w:tcPr>
            <w:tcW w:w="906" w:type="dxa"/>
            <w:tcBorders>
              <w:top w:val="nil"/>
              <w:left w:val="nil"/>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243</w:t>
            </w:r>
          </w:p>
        </w:tc>
        <w:tc>
          <w:tcPr>
            <w:tcW w:w="936" w:type="dxa"/>
            <w:tcBorders>
              <w:top w:val="nil"/>
              <w:left w:val="nil"/>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264</w:t>
            </w:r>
          </w:p>
        </w:tc>
        <w:tc>
          <w:tcPr>
            <w:tcW w:w="1036" w:type="dxa"/>
            <w:tcBorders>
              <w:top w:val="nil"/>
              <w:left w:val="nil"/>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198</w:t>
            </w:r>
          </w:p>
        </w:tc>
        <w:tc>
          <w:tcPr>
            <w:tcW w:w="556" w:type="dxa"/>
            <w:tcBorders>
              <w:top w:val="nil"/>
              <w:left w:val="nil"/>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385</w:t>
            </w:r>
          </w:p>
        </w:tc>
        <w:tc>
          <w:tcPr>
            <w:tcW w:w="611" w:type="dxa"/>
            <w:tcBorders>
              <w:top w:val="nil"/>
              <w:left w:val="nil"/>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200</w:t>
            </w:r>
          </w:p>
        </w:tc>
        <w:tc>
          <w:tcPr>
            <w:tcW w:w="270" w:type="dxa"/>
            <w:tcBorders>
              <w:top w:val="nil"/>
              <w:left w:val="nil"/>
              <w:bottom w:val="single" w:sz="4" w:space="0" w:color="auto"/>
              <w:right w:val="single" w:sz="8"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230</w:t>
            </w:r>
          </w:p>
        </w:tc>
      </w:tr>
      <w:tr w:rsidR="00313BC4" w:rsidRPr="00CE38E8" w:rsidTr="00CE38E8">
        <w:trPr>
          <w:trHeight w:val="255"/>
          <w:jc w:val="center"/>
        </w:trPr>
        <w:tc>
          <w:tcPr>
            <w:tcW w:w="916" w:type="dxa"/>
            <w:tcBorders>
              <w:top w:val="nil"/>
              <w:left w:val="single" w:sz="8" w:space="0" w:color="auto"/>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b/>
                <w:bCs/>
                <w:sz w:val="18"/>
                <w:szCs w:val="18"/>
              </w:rPr>
            </w:pPr>
            <w:r w:rsidRPr="00CE38E8">
              <w:rPr>
                <w:rFonts w:asciiTheme="majorBidi" w:hAnsiTheme="majorBidi" w:cstheme="majorBidi"/>
                <w:b/>
                <w:bCs/>
                <w:sz w:val="18"/>
                <w:szCs w:val="18"/>
              </w:rPr>
              <w:t>IPE100</w:t>
            </w:r>
          </w:p>
        </w:tc>
        <w:tc>
          <w:tcPr>
            <w:tcW w:w="630" w:type="dxa"/>
            <w:tcBorders>
              <w:top w:val="nil"/>
              <w:left w:val="nil"/>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200</w:t>
            </w:r>
          </w:p>
        </w:tc>
        <w:tc>
          <w:tcPr>
            <w:tcW w:w="630" w:type="dxa"/>
            <w:tcBorders>
              <w:top w:val="nil"/>
              <w:left w:val="nil"/>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79.4</w:t>
            </w:r>
          </w:p>
        </w:tc>
        <w:tc>
          <w:tcPr>
            <w:tcW w:w="806" w:type="dxa"/>
            <w:tcBorders>
              <w:top w:val="nil"/>
              <w:left w:val="nil"/>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311</w:t>
            </w:r>
          </w:p>
        </w:tc>
        <w:tc>
          <w:tcPr>
            <w:tcW w:w="906" w:type="dxa"/>
            <w:tcBorders>
              <w:top w:val="nil"/>
              <w:left w:val="nil"/>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213</w:t>
            </w:r>
          </w:p>
        </w:tc>
        <w:tc>
          <w:tcPr>
            <w:tcW w:w="936" w:type="dxa"/>
            <w:tcBorders>
              <w:top w:val="nil"/>
              <w:left w:val="nil"/>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162</w:t>
            </w:r>
          </w:p>
        </w:tc>
        <w:tc>
          <w:tcPr>
            <w:tcW w:w="1036" w:type="dxa"/>
            <w:tcBorders>
              <w:top w:val="nil"/>
              <w:left w:val="nil"/>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96.4</w:t>
            </w:r>
          </w:p>
        </w:tc>
        <w:tc>
          <w:tcPr>
            <w:tcW w:w="556" w:type="dxa"/>
            <w:tcBorders>
              <w:top w:val="nil"/>
              <w:left w:val="nil"/>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186</w:t>
            </w:r>
          </w:p>
        </w:tc>
        <w:tc>
          <w:tcPr>
            <w:tcW w:w="611" w:type="dxa"/>
            <w:tcBorders>
              <w:top w:val="nil"/>
              <w:left w:val="nil"/>
              <w:bottom w:val="single" w:sz="4"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168</w:t>
            </w:r>
          </w:p>
        </w:tc>
        <w:tc>
          <w:tcPr>
            <w:tcW w:w="270" w:type="dxa"/>
            <w:tcBorders>
              <w:top w:val="nil"/>
              <w:left w:val="nil"/>
              <w:bottom w:val="single" w:sz="4" w:space="0" w:color="auto"/>
              <w:right w:val="single" w:sz="8"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200</w:t>
            </w:r>
          </w:p>
        </w:tc>
      </w:tr>
      <w:tr w:rsidR="00313BC4" w:rsidRPr="00CE38E8" w:rsidTr="00CE38E8">
        <w:trPr>
          <w:trHeight w:val="270"/>
          <w:jc w:val="center"/>
        </w:trPr>
        <w:tc>
          <w:tcPr>
            <w:tcW w:w="916" w:type="dxa"/>
            <w:tcBorders>
              <w:top w:val="nil"/>
              <w:left w:val="single" w:sz="8" w:space="0" w:color="auto"/>
              <w:bottom w:val="single" w:sz="8"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b/>
                <w:bCs/>
                <w:sz w:val="18"/>
                <w:szCs w:val="18"/>
              </w:rPr>
            </w:pPr>
            <w:r w:rsidRPr="00CE38E8">
              <w:rPr>
                <w:rFonts w:asciiTheme="majorBidi" w:hAnsiTheme="majorBidi" w:cstheme="majorBidi"/>
                <w:b/>
                <w:bCs/>
                <w:sz w:val="18"/>
                <w:szCs w:val="18"/>
              </w:rPr>
              <w:t>IPE80</w:t>
            </w:r>
          </w:p>
        </w:tc>
        <w:tc>
          <w:tcPr>
            <w:tcW w:w="630" w:type="dxa"/>
            <w:tcBorders>
              <w:top w:val="nil"/>
              <w:left w:val="nil"/>
              <w:bottom w:val="single" w:sz="8"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139</w:t>
            </w:r>
          </w:p>
        </w:tc>
        <w:tc>
          <w:tcPr>
            <w:tcW w:w="630" w:type="dxa"/>
            <w:tcBorders>
              <w:top w:val="nil"/>
              <w:left w:val="nil"/>
              <w:bottom w:val="single" w:sz="8"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57.2</w:t>
            </w:r>
          </w:p>
        </w:tc>
        <w:tc>
          <w:tcPr>
            <w:tcW w:w="806" w:type="dxa"/>
            <w:tcBorders>
              <w:top w:val="nil"/>
              <w:left w:val="nil"/>
              <w:bottom w:val="single" w:sz="8"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249</w:t>
            </w:r>
          </w:p>
        </w:tc>
        <w:tc>
          <w:tcPr>
            <w:tcW w:w="906" w:type="dxa"/>
            <w:tcBorders>
              <w:top w:val="nil"/>
              <w:left w:val="nil"/>
              <w:bottom w:val="single" w:sz="8"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tl/>
                <w:lang w:bidi="ar-JO"/>
              </w:rPr>
            </w:pPr>
            <w:r w:rsidRPr="00CE38E8">
              <w:rPr>
                <w:rFonts w:asciiTheme="majorBidi" w:hAnsiTheme="majorBidi" w:cstheme="majorBidi"/>
                <w:sz w:val="18"/>
                <w:szCs w:val="18"/>
              </w:rPr>
              <w:t>91.6</w:t>
            </w:r>
          </w:p>
        </w:tc>
        <w:tc>
          <w:tcPr>
            <w:tcW w:w="936" w:type="dxa"/>
            <w:tcBorders>
              <w:top w:val="nil"/>
              <w:left w:val="nil"/>
              <w:bottom w:val="single" w:sz="8"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118</w:t>
            </w:r>
          </w:p>
        </w:tc>
        <w:tc>
          <w:tcPr>
            <w:tcW w:w="1036" w:type="dxa"/>
            <w:tcBorders>
              <w:top w:val="nil"/>
              <w:left w:val="nil"/>
              <w:bottom w:val="single" w:sz="8"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67.2</w:t>
            </w:r>
          </w:p>
        </w:tc>
        <w:tc>
          <w:tcPr>
            <w:tcW w:w="556" w:type="dxa"/>
            <w:tcBorders>
              <w:top w:val="nil"/>
              <w:left w:val="nil"/>
              <w:bottom w:val="single" w:sz="8"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129</w:t>
            </w:r>
          </w:p>
        </w:tc>
        <w:tc>
          <w:tcPr>
            <w:tcW w:w="611" w:type="dxa"/>
            <w:tcBorders>
              <w:top w:val="nil"/>
              <w:left w:val="nil"/>
              <w:bottom w:val="single" w:sz="8" w:space="0" w:color="auto"/>
              <w:right w:val="single" w:sz="4"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125</w:t>
            </w:r>
          </w:p>
        </w:tc>
        <w:tc>
          <w:tcPr>
            <w:tcW w:w="270" w:type="dxa"/>
            <w:tcBorders>
              <w:top w:val="nil"/>
              <w:left w:val="nil"/>
              <w:bottom w:val="single" w:sz="8" w:space="0" w:color="auto"/>
              <w:right w:val="single" w:sz="8" w:space="0" w:color="auto"/>
            </w:tcBorders>
            <w:shd w:val="clear" w:color="auto" w:fill="auto"/>
            <w:noWrap/>
            <w:vAlign w:val="bottom"/>
            <w:hideMark/>
          </w:tcPr>
          <w:p w:rsidR="00313BC4" w:rsidRPr="00CE38E8" w:rsidRDefault="00313BC4" w:rsidP="000A45FC">
            <w:pPr>
              <w:bidi w:val="0"/>
              <w:jc w:val="center"/>
              <w:rPr>
                <w:rFonts w:asciiTheme="majorBidi" w:hAnsiTheme="majorBidi" w:cstheme="majorBidi"/>
                <w:sz w:val="18"/>
                <w:szCs w:val="18"/>
              </w:rPr>
            </w:pPr>
            <w:r w:rsidRPr="00CE38E8">
              <w:rPr>
                <w:rFonts w:asciiTheme="majorBidi" w:hAnsiTheme="majorBidi" w:cstheme="majorBidi"/>
                <w:sz w:val="18"/>
                <w:szCs w:val="18"/>
              </w:rPr>
              <w:t>100</w:t>
            </w:r>
          </w:p>
        </w:tc>
      </w:tr>
    </w:tbl>
    <w:p w:rsidR="004D7094" w:rsidRDefault="004D7094" w:rsidP="00313BC4">
      <w:pPr>
        <w:pStyle w:val="BodyText"/>
        <w:spacing w:line="360" w:lineRule="auto"/>
        <w:rPr>
          <w:b/>
          <w:bCs/>
        </w:rPr>
      </w:pPr>
    </w:p>
    <w:p w:rsidR="00CE38E8" w:rsidRDefault="00CE38E8" w:rsidP="00CE38E8">
      <w:pPr>
        <w:tabs>
          <w:tab w:val="left" w:pos="2940"/>
        </w:tabs>
        <w:jc w:val="right"/>
      </w:pPr>
      <w:proofErr w:type="spellStart"/>
      <w:r w:rsidRPr="0070412F">
        <w:rPr>
          <w:b/>
          <w:bCs/>
        </w:rPr>
        <w:lastRenderedPageBreak/>
        <w:t>P</w:t>
      </w:r>
      <w:r w:rsidRPr="0070412F">
        <w:rPr>
          <w:b/>
          <w:bCs/>
          <w:vertAlign w:val="subscript"/>
        </w:rPr>
        <w:t>e</w:t>
      </w:r>
      <w:proofErr w:type="spellEnd"/>
      <w:r w:rsidRPr="00E62C53">
        <w:t>: Euler buckling load.</w:t>
      </w:r>
    </w:p>
    <w:p w:rsidR="00CE38E8" w:rsidRDefault="00CE38E8" w:rsidP="00CE38E8">
      <w:pPr>
        <w:tabs>
          <w:tab w:val="left" w:pos="2940"/>
        </w:tabs>
        <w:jc w:val="right"/>
      </w:pPr>
      <w:proofErr w:type="spellStart"/>
      <w:r w:rsidRPr="0070412F">
        <w:rPr>
          <w:b/>
          <w:bCs/>
        </w:rPr>
        <w:t>P</w:t>
      </w:r>
      <w:r w:rsidRPr="0070412F">
        <w:rPr>
          <w:b/>
          <w:bCs/>
          <w:vertAlign w:val="subscript"/>
        </w:rPr>
        <w:t>em</w:t>
      </w:r>
      <w:proofErr w:type="spellEnd"/>
      <w:r w:rsidRPr="00E62C53">
        <w:t>: Euler buckling load with material nonlinearity</w:t>
      </w:r>
      <w:r>
        <w:t>.</w:t>
      </w:r>
    </w:p>
    <w:p w:rsidR="00CE38E8" w:rsidRDefault="00CE38E8" w:rsidP="00CE38E8">
      <w:pPr>
        <w:tabs>
          <w:tab w:val="left" w:pos="2940"/>
        </w:tabs>
        <w:jc w:val="right"/>
      </w:pPr>
      <w:r w:rsidRPr="0070412F">
        <w:rPr>
          <w:b/>
          <w:bCs/>
        </w:rPr>
        <w:t>P (ASD)</w:t>
      </w:r>
      <w:r w:rsidRPr="00E62C53">
        <w:t>: ASD buckling load.</w:t>
      </w:r>
    </w:p>
    <w:p w:rsidR="00CE38E8" w:rsidRDefault="00CE38E8" w:rsidP="00CE38E8">
      <w:pPr>
        <w:tabs>
          <w:tab w:val="left" w:pos="2940"/>
        </w:tabs>
        <w:jc w:val="right"/>
      </w:pPr>
      <w:r w:rsidRPr="0070412F">
        <w:rPr>
          <w:b/>
          <w:bCs/>
        </w:rPr>
        <w:t>P</w:t>
      </w:r>
      <w:r w:rsidRPr="0070412F">
        <w:rPr>
          <w:b/>
          <w:bCs/>
          <w:vertAlign w:val="subscript"/>
        </w:rPr>
        <w:t>m</w:t>
      </w:r>
      <w:r w:rsidRPr="0070412F">
        <w:rPr>
          <w:b/>
          <w:bCs/>
        </w:rPr>
        <w:t xml:space="preserve"> (ASD)</w:t>
      </w:r>
      <w:r>
        <w:t xml:space="preserve">: ASD buckling load </w:t>
      </w:r>
      <w:r w:rsidRPr="00E62C53">
        <w:t>material nonlinearity</w:t>
      </w:r>
    </w:p>
    <w:p w:rsidR="00CE38E8" w:rsidRPr="000A45FC" w:rsidRDefault="00CE38E8" w:rsidP="00CE38E8">
      <w:pPr>
        <w:tabs>
          <w:tab w:val="left" w:pos="2940"/>
        </w:tabs>
        <w:jc w:val="right"/>
        <w:rPr>
          <w:b/>
          <w:bCs/>
        </w:rPr>
      </w:pPr>
      <w:r w:rsidRPr="0070412F">
        <w:rPr>
          <w:b/>
          <w:bCs/>
        </w:rPr>
        <w:t>P (LRFD)</w:t>
      </w:r>
      <w:r w:rsidRPr="00E62C53">
        <w:t>: LRFD buckling load.</w:t>
      </w:r>
    </w:p>
    <w:p w:rsidR="00CE38E8" w:rsidRDefault="00CE38E8" w:rsidP="00CE38E8">
      <w:pPr>
        <w:tabs>
          <w:tab w:val="left" w:pos="2940"/>
        </w:tabs>
        <w:jc w:val="right"/>
      </w:pPr>
      <w:r w:rsidRPr="0070412F">
        <w:rPr>
          <w:b/>
          <w:bCs/>
        </w:rPr>
        <w:t>P</w:t>
      </w:r>
      <w:r w:rsidRPr="0070412F">
        <w:rPr>
          <w:b/>
          <w:bCs/>
          <w:vertAlign w:val="subscript"/>
        </w:rPr>
        <w:t>m</w:t>
      </w:r>
      <w:r w:rsidRPr="0070412F">
        <w:rPr>
          <w:b/>
          <w:bCs/>
        </w:rPr>
        <w:t xml:space="preserve"> (LRFD)</w:t>
      </w:r>
      <w:r w:rsidRPr="00E62C53">
        <w:t>: LRFD buckling load with material nonlinearity</w:t>
      </w:r>
      <w:r>
        <w:t>.</w:t>
      </w:r>
    </w:p>
    <w:p w:rsidR="00CE38E8" w:rsidRDefault="00CE38E8" w:rsidP="00CE38E8">
      <w:pPr>
        <w:tabs>
          <w:tab w:val="left" w:pos="2940"/>
        </w:tabs>
        <w:jc w:val="right"/>
        <w:rPr>
          <w:b/>
          <w:bCs/>
        </w:rPr>
      </w:pPr>
      <w:proofErr w:type="spellStart"/>
      <w:proofErr w:type="gramStart"/>
      <w:r w:rsidRPr="0070412F">
        <w:rPr>
          <w:b/>
          <w:bCs/>
        </w:rPr>
        <w:t>P</w:t>
      </w:r>
      <w:r w:rsidRPr="0070412F">
        <w:rPr>
          <w:b/>
          <w:bCs/>
          <w:vertAlign w:val="subscript"/>
        </w:rPr>
        <w:t>q</w:t>
      </w:r>
      <w:proofErr w:type="spellEnd"/>
      <w:proofErr w:type="gramEnd"/>
      <w:r w:rsidRPr="00E62C53">
        <w:t>: Buckling load using finite element second order analysis.</w:t>
      </w:r>
    </w:p>
    <w:p w:rsidR="00CE38E8" w:rsidRDefault="00CE38E8" w:rsidP="00CE38E8">
      <w:pPr>
        <w:tabs>
          <w:tab w:val="left" w:pos="2940"/>
        </w:tabs>
        <w:jc w:val="right"/>
      </w:pPr>
      <w:proofErr w:type="spellStart"/>
      <w:r w:rsidRPr="0070412F">
        <w:rPr>
          <w:b/>
          <w:bCs/>
        </w:rPr>
        <w:t>P</w:t>
      </w:r>
      <w:r w:rsidRPr="0070412F">
        <w:rPr>
          <w:b/>
          <w:bCs/>
          <w:vertAlign w:val="subscript"/>
        </w:rPr>
        <w:t>qm</w:t>
      </w:r>
      <w:proofErr w:type="spellEnd"/>
      <w:r w:rsidRPr="00E62C53">
        <w:t>: Buckling load using finite element second order analysis with material nonlinearity</w:t>
      </w:r>
      <w:r>
        <w:t>.</w:t>
      </w:r>
    </w:p>
    <w:p w:rsidR="00CE38E8" w:rsidRDefault="00CE38E8" w:rsidP="00CE38E8">
      <w:pPr>
        <w:tabs>
          <w:tab w:val="left" w:pos="2940"/>
        </w:tabs>
        <w:jc w:val="right"/>
        <w:rPr>
          <w:b/>
          <w:bCs/>
        </w:rPr>
      </w:pPr>
      <w:proofErr w:type="spellStart"/>
      <w:r w:rsidRPr="0070412F">
        <w:rPr>
          <w:b/>
          <w:bCs/>
        </w:rPr>
        <w:t>P</w:t>
      </w:r>
      <w:r w:rsidRPr="0070412F">
        <w:rPr>
          <w:b/>
          <w:bCs/>
          <w:vertAlign w:val="subscript"/>
        </w:rPr>
        <w:t>ex</w:t>
      </w:r>
      <w:proofErr w:type="spellEnd"/>
      <w:r w:rsidRPr="00E62C53">
        <w:t>: Experimental failure load.</w:t>
      </w:r>
    </w:p>
    <w:p w:rsidR="00CE38E8" w:rsidRDefault="00CE38E8" w:rsidP="00313BC4">
      <w:pPr>
        <w:pStyle w:val="BodyText"/>
        <w:spacing w:line="360" w:lineRule="auto"/>
        <w:rPr>
          <w:b/>
          <w:bCs/>
        </w:rPr>
      </w:pPr>
    </w:p>
    <w:p w:rsidR="00313BC4" w:rsidRPr="00313BC4" w:rsidRDefault="008C3B03" w:rsidP="00313BC4">
      <w:pPr>
        <w:pStyle w:val="BodyText"/>
        <w:spacing w:line="360" w:lineRule="auto"/>
        <w:rPr>
          <w:b/>
          <w:bCs/>
          <w:rtl/>
        </w:rPr>
      </w:pPr>
      <w:r>
        <w:rPr>
          <w:b/>
          <w:bCs/>
          <w:noProof/>
          <w:rtl/>
        </w:rPr>
        <w:pict>
          <v:group id="_x0000_s1030" style="position:absolute;margin-left:36.35pt;margin-top:.85pt;width:339.3pt;height:205.2pt;z-index:251659776" coordorigin="1968,8648" coordsize="7756,4922">
            <v:line id="_x0000_s1031" style="position:absolute" from="2963,12680" to="9710,12682"/>
            <v:line id="_x0000_s1032" style="position:absolute;flip:y" from="3043,8648" to="3043,12667" strokeweight=".25pt"/>
            <v:line id="_x0000_s1033" style="position:absolute;flip:y" from="3043,10526" to="3461,12746" strokeweight="2.25pt"/>
            <v:line id="_x0000_s1034" style="position:absolute" from="3461,10526" to="4402,10526" strokeweight="2.25pt"/>
            <v:line id="_x0000_s1035" style="position:absolute;flip:y" from="4403,8864" to="9216,10519" strokeweight="2.25pt"/>
            <v:shape id="_x0000_s1036" type="#_x0000_t202" style="position:absolute;left:1968;top:9364;width:925;height:473" strokecolor="white">
              <v:textbox style="mso-next-textbox:#_x0000_s1036">
                <w:txbxContent>
                  <w:p w:rsidR="00313BC4" w:rsidRDefault="00313BC4" w:rsidP="00313BC4">
                    <w:r>
                      <w:t>Stress</w:t>
                    </w:r>
                  </w:p>
                </w:txbxContent>
              </v:textbox>
            </v:shape>
            <v:line id="_x0000_s1037" style="position:absolute;flip:x" from="3043,10526" to="3461,10526">
              <v:stroke dashstyle="1 1" endcap="round"/>
            </v:line>
            <v:shape id="_x0000_s1038" type="#_x0000_t202" style="position:absolute;left:2346;top:10134;width:532;height:546" strokecolor="white">
              <v:textbox style="mso-next-textbox:#_x0000_s1038">
                <w:txbxContent>
                  <w:p w:rsidR="00313BC4" w:rsidRDefault="00313BC4" w:rsidP="00313BC4">
                    <w:pPr>
                      <w:rPr>
                        <w:vertAlign w:val="subscript"/>
                      </w:rPr>
                    </w:pPr>
                    <w:proofErr w:type="spellStart"/>
                    <w:proofErr w:type="gramStart"/>
                    <w:r>
                      <w:t>F</w:t>
                    </w:r>
                    <w:r>
                      <w:rPr>
                        <w:vertAlign w:val="subscript"/>
                      </w:rPr>
                      <w:t>y</w:t>
                    </w:r>
                    <w:proofErr w:type="spellEnd"/>
                    <w:proofErr w:type="gramEnd"/>
                  </w:p>
                </w:txbxContent>
              </v:textbox>
            </v:shape>
            <v:shape id="_x0000_s1039" type="#_x0000_t202" style="position:absolute;left:5832;top:13018;width:1141;height:552" strokecolor="white">
              <v:textbox style="mso-next-textbox:#_x0000_s1039">
                <w:txbxContent>
                  <w:p w:rsidR="00313BC4" w:rsidRDefault="00313BC4" w:rsidP="00313BC4">
                    <w:r>
                      <w:t>Strain</w:t>
                    </w:r>
                  </w:p>
                </w:txbxContent>
              </v:textbox>
            </v:shape>
            <v:line id="_x0000_s1040" style="position:absolute" from="3467,10520" to="3467,12680">
              <v:stroke dashstyle="1 1"/>
            </v:line>
            <v:shape id="_x0000_s1041" type="#_x0000_t202" style="position:absolute;left:3179;top:12824;width:608;height:473" strokecolor="white">
              <v:textbox style="mso-next-textbox:#_x0000_s1041">
                <w:txbxContent>
                  <w:p w:rsidR="00313BC4" w:rsidRDefault="00313BC4" w:rsidP="00313BC4">
                    <w:pPr>
                      <w:rPr>
                        <w:vertAlign w:val="subscript"/>
                      </w:rPr>
                    </w:pPr>
                    <w:r>
                      <w:rPr>
                        <w:lang w:val="ru-RU"/>
                      </w:rPr>
                      <w:t>Є</w:t>
                    </w:r>
                    <w:r>
                      <w:rPr>
                        <w:vertAlign w:val="subscript"/>
                      </w:rPr>
                      <w:t>y</w:t>
                    </w:r>
                  </w:p>
                </w:txbxContent>
              </v:textbox>
            </v:shape>
            <v:line id="_x0000_s1042" style="position:absolute" from="4402,10526" to="4402,12654">
              <v:stroke dashstyle="1 1"/>
            </v:line>
            <v:shape id="_x0000_s1043" type="#_x0000_t202" style="position:absolute;left:4115;top:12752;width:747;height:552" strokecolor="white">
              <v:textbox style="mso-next-textbox:#_x0000_s1043">
                <w:txbxContent>
                  <w:p w:rsidR="00313BC4" w:rsidRDefault="00313BC4" w:rsidP="00313BC4">
                    <w:pPr>
                      <w:rPr>
                        <w:vertAlign w:val="subscript"/>
                      </w:rPr>
                    </w:pPr>
                    <w:r>
                      <w:rPr>
                        <w:lang w:val="ru-RU"/>
                      </w:rPr>
                      <w:t>Є</w:t>
                    </w:r>
                    <w:proofErr w:type="spellStart"/>
                    <w:r>
                      <w:rPr>
                        <w:sz w:val="28"/>
                        <w:szCs w:val="28"/>
                        <w:vertAlign w:val="subscript"/>
                      </w:rPr>
                      <w:t>s</w:t>
                    </w:r>
                    <w:r>
                      <w:rPr>
                        <w:vertAlign w:val="subscript"/>
                      </w:rPr>
                      <w:t>t</w:t>
                    </w:r>
                    <w:proofErr w:type="spellEnd"/>
                  </w:p>
                </w:txbxContent>
              </v:textbox>
            </v:shape>
            <v:line id="_x0000_s1044" style="position:absolute" from="9215,8884" to="9215,12667">
              <v:stroke dashstyle="1 1"/>
            </v:line>
            <v:line id="_x0000_s1045" style="position:absolute;flip:x" from="3043,8884" to="9110,8884">
              <v:stroke dashstyle="1 1"/>
            </v:line>
            <v:shape id="_x0000_s1046" type="#_x0000_t202" style="position:absolute;left:8939;top:12752;width:648;height:732" strokecolor="white">
              <v:textbox>
                <w:txbxContent>
                  <w:p w:rsidR="00313BC4" w:rsidRDefault="00313BC4" w:rsidP="00313BC4">
                    <w:pPr>
                      <w:rPr>
                        <w:vertAlign w:val="subscript"/>
                      </w:rPr>
                    </w:pPr>
                    <w:r>
                      <w:rPr>
                        <w:lang w:val="ru-RU"/>
                      </w:rPr>
                      <w:t>Є</w:t>
                    </w:r>
                    <w:r>
                      <w:rPr>
                        <w:vertAlign w:val="subscript"/>
                      </w:rPr>
                      <w:t>u</w:t>
                    </w:r>
                  </w:p>
                </w:txbxContent>
              </v:textbox>
            </v:shape>
            <v:shape id="_x0000_s1047" type="#_x0000_t202" style="position:absolute;left:2458;top:8706;width:546;height:476" strokecolor="white">
              <v:textbox>
                <w:txbxContent>
                  <w:p w:rsidR="00313BC4" w:rsidRDefault="00313BC4" w:rsidP="00313BC4">
                    <w:pPr>
                      <w:rPr>
                        <w:vertAlign w:val="subscript"/>
                      </w:rPr>
                    </w:pPr>
                    <w:r>
                      <w:t>F</w:t>
                    </w:r>
                    <w:r>
                      <w:rPr>
                        <w:vertAlign w:val="subscript"/>
                      </w:rPr>
                      <w:t>u</w:t>
                    </w:r>
                  </w:p>
                </w:txbxContent>
              </v:textbox>
            </v:shape>
            <v:line id="_x0000_s1048" style="position:absolute" from="3046,8664" to="9724,8664"/>
            <v:line id="_x0000_s1049" style="position:absolute" from="9724,8678" to="9724,12696"/>
          </v:group>
        </w:pict>
      </w:r>
      <w:r w:rsidR="00313BC4" w:rsidRPr="00313BC4">
        <w:rPr>
          <w:b/>
          <w:bCs/>
        </w:rPr>
        <w:t xml:space="preserve"> </w:t>
      </w:r>
    </w:p>
    <w:p w:rsidR="00313BC4" w:rsidRDefault="00313BC4" w:rsidP="00313BC4">
      <w:pPr>
        <w:pStyle w:val="BodyText"/>
        <w:spacing w:line="360" w:lineRule="auto"/>
        <w:rPr>
          <w:b/>
          <w:bCs/>
          <w:i/>
          <w:iCs/>
        </w:rPr>
      </w:pPr>
    </w:p>
    <w:p w:rsidR="00313BC4" w:rsidRDefault="00313BC4" w:rsidP="00313BC4">
      <w:pPr>
        <w:pStyle w:val="BodyText"/>
        <w:spacing w:line="360" w:lineRule="auto"/>
        <w:rPr>
          <w:b/>
          <w:bCs/>
          <w:i/>
          <w:iCs/>
        </w:rPr>
      </w:pPr>
    </w:p>
    <w:p w:rsidR="00313BC4" w:rsidRDefault="00313BC4" w:rsidP="00313BC4">
      <w:pPr>
        <w:pStyle w:val="BodyText"/>
        <w:spacing w:line="360" w:lineRule="auto"/>
        <w:rPr>
          <w:b/>
          <w:bCs/>
          <w:i/>
          <w:iCs/>
        </w:rPr>
      </w:pPr>
    </w:p>
    <w:p w:rsidR="00313BC4" w:rsidRDefault="00313BC4" w:rsidP="00313BC4">
      <w:pPr>
        <w:pStyle w:val="BodyText"/>
        <w:spacing w:line="360" w:lineRule="auto"/>
        <w:rPr>
          <w:b/>
          <w:bCs/>
          <w:i/>
          <w:iCs/>
        </w:rPr>
      </w:pPr>
    </w:p>
    <w:p w:rsidR="00313BC4" w:rsidRDefault="00313BC4" w:rsidP="00313BC4">
      <w:pPr>
        <w:pStyle w:val="BodyText"/>
        <w:spacing w:line="360" w:lineRule="auto"/>
        <w:rPr>
          <w:b/>
          <w:bCs/>
          <w:i/>
          <w:iCs/>
        </w:rPr>
      </w:pPr>
    </w:p>
    <w:p w:rsidR="00E422A1" w:rsidRPr="00313BC4" w:rsidRDefault="00E422A1" w:rsidP="00313BC4">
      <w:pPr>
        <w:bidi w:val="0"/>
        <w:spacing w:line="360" w:lineRule="auto"/>
        <w:ind w:left="360"/>
        <w:rPr>
          <w:b/>
          <w:bCs/>
          <w:sz w:val="28"/>
          <w:szCs w:val="28"/>
          <w:lang w:bidi="ar-IQ"/>
        </w:rPr>
      </w:pPr>
    </w:p>
    <w:p w:rsidR="00E422A1" w:rsidRPr="00313BC4" w:rsidRDefault="00E422A1" w:rsidP="00313BC4">
      <w:pPr>
        <w:bidi w:val="0"/>
        <w:spacing w:line="360" w:lineRule="auto"/>
        <w:ind w:left="360"/>
        <w:rPr>
          <w:b/>
          <w:bCs/>
          <w:sz w:val="28"/>
          <w:szCs w:val="28"/>
          <w:lang w:bidi="ar-IQ"/>
        </w:rPr>
      </w:pPr>
    </w:p>
    <w:p w:rsidR="00313BC4" w:rsidRDefault="00313BC4" w:rsidP="00313BC4">
      <w:pPr>
        <w:bidi w:val="0"/>
        <w:jc w:val="center"/>
      </w:pPr>
      <w:r w:rsidRPr="0070412F">
        <w:rPr>
          <w:b/>
          <w:bCs/>
        </w:rPr>
        <w:t xml:space="preserve">Fig. </w:t>
      </w:r>
      <w:r w:rsidR="00D5746A">
        <w:rPr>
          <w:b/>
          <w:bCs/>
        </w:rPr>
        <w:t>(</w:t>
      </w:r>
      <w:r w:rsidRPr="0070412F">
        <w:rPr>
          <w:b/>
          <w:bCs/>
        </w:rPr>
        <w:t>1</w:t>
      </w:r>
      <w:r w:rsidR="00D5746A">
        <w:rPr>
          <w:b/>
          <w:bCs/>
        </w:rPr>
        <w:t>)</w:t>
      </w:r>
      <w:r w:rsidRPr="0070412F">
        <w:rPr>
          <w:b/>
          <w:bCs/>
        </w:rPr>
        <w:t xml:space="preserve">: </w:t>
      </w:r>
      <w:r w:rsidRPr="00D5746A">
        <w:t>Idealized Stress-Strain Curve</w:t>
      </w:r>
      <w:r w:rsidRPr="00D5746A">
        <w:rPr>
          <w:rFonts w:hint="cs"/>
          <w:rtl/>
        </w:rPr>
        <w:t xml:space="preserve"> </w:t>
      </w:r>
      <w:r w:rsidRPr="00D5746A">
        <w:t>derived from experimental tensile tests</w:t>
      </w:r>
      <w:r w:rsidR="00D5746A">
        <w:t>.</w:t>
      </w:r>
      <w:r w:rsidRPr="00D5746A">
        <w:t xml:space="preserve"> </w:t>
      </w:r>
    </w:p>
    <w:p w:rsidR="002C1770" w:rsidRDefault="002C1770" w:rsidP="002C1770">
      <w:pPr>
        <w:bidi w:val="0"/>
        <w:jc w:val="center"/>
      </w:pPr>
    </w:p>
    <w:p w:rsidR="002C1770" w:rsidRDefault="002C1770" w:rsidP="002C1770">
      <w:pPr>
        <w:bidi w:val="0"/>
        <w:jc w:val="center"/>
      </w:pPr>
    </w:p>
    <w:p w:rsidR="00D5746A" w:rsidRPr="00D5746A" w:rsidRDefault="00D5746A" w:rsidP="00D5746A">
      <w:pPr>
        <w:bidi w:val="0"/>
        <w:jc w:val="center"/>
        <w:rPr>
          <w:lang w:bidi="ar-JO"/>
        </w:rPr>
      </w:pPr>
    </w:p>
    <w:p w:rsidR="004249B6" w:rsidRPr="0031661B" w:rsidRDefault="00D55E60" w:rsidP="0031661B">
      <w:pPr>
        <w:rPr>
          <w:rFonts w:asciiTheme="majorBidi" w:hAnsiTheme="majorBidi" w:cstheme="majorBidi"/>
          <w:sz w:val="28"/>
          <w:szCs w:val="28"/>
          <w:lang w:bidi="ar-IQ"/>
        </w:rPr>
      </w:pPr>
      <w:r>
        <w:rPr>
          <w:rFonts w:asciiTheme="majorBidi" w:hAnsiTheme="majorBidi" w:cstheme="majorBidi" w:hint="cs"/>
          <w:noProof/>
          <w:sz w:val="28"/>
          <w:szCs w:val="28"/>
          <w:lang w:bidi="ar-SA"/>
        </w:rPr>
        <w:drawing>
          <wp:anchor distT="0" distB="0" distL="114300" distR="114300" simplePos="0" relativeHeight="251660800" behindDoc="0" locked="0" layoutInCell="1" allowOverlap="1">
            <wp:simplePos x="0" y="0"/>
            <wp:positionH relativeFrom="column">
              <wp:posOffset>1076325</wp:posOffset>
            </wp:positionH>
            <wp:positionV relativeFrom="paragraph">
              <wp:posOffset>80645</wp:posOffset>
            </wp:positionV>
            <wp:extent cx="3676650" cy="2419350"/>
            <wp:effectExtent l="19050" t="0" r="0" b="0"/>
            <wp:wrapNone/>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srcRect/>
                    <a:stretch>
                      <a:fillRect/>
                    </a:stretch>
                  </pic:blipFill>
                  <pic:spPr bwMode="auto">
                    <a:xfrm>
                      <a:off x="0" y="0"/>
                      <a:ext cx="3676650" cy="2419350"/>
                    </a:xfrm>
                    <a:prstGeom prst="rect">
                      <a:avLst/>
                    </a:prstGeom>
                    <a:noFill/>
                  </pic:spPr>
                </pic:pic>
              </a:graphicData>
            </a:graphic>
          </wp:anchor>
        </w:drawing>
      </w:r>
    </w:p>
    <w:p w:rsidR="00987A35" w:rsidRPr="00987A35" w:rsidRDefault="00987A35" w:rsidP="008D06E5">
      <w:pPr>
        <w:rPr>
          <w:rFonts w:ascii="Simplified Arabic" w:hAnsi="Simplified Arabic" w:cs="Simplified Arabic"/>
          <w:b/>
          <w:bCs/>
          <w:sz w:val="22"/>
          <w:szCs w:val="22"/>
          <w:rtl/>
          <w:lang w:bidi="ar-IQ"/>
        </w:rPr>
      </w:pPr>
    </w:p>
    <w:p w:rsidR="00E248B9" w:rsidRDefault="00E248B9" w:rsidP="002443C2">
      <w:pPr>
        <w:pStyle w:val="BodyText"/>
        <w:kinsoku w:val="0"/>
        <w:overflowPunct w:val="0"/>
        <w:spacing w:line="360" w:lineRule="auto"/>
        <w:ind w:firstLine="720"/>
        <w:jc w:val="both"/>
        <w:rPr>
          <w:rtl/>
        </w:rPr>
      </w:pPr>
    </w:p>
    <w:p w:rsidR="00D55E60" w:rsidRDefault="00D55E60" w:rsidP="002443C2">
      <w:pPr>
        <w:pStyle w:val="BodyText"/>
        <w:kinsoku w:val="0"/>
        <w:overflowPunct w:val="0"/>
        <w:spacing w:line="360" w:lineRule="auto"/>
        <w:ind w:firstLine="720"/>
        <w:jc w:val="both"/>
        <w:rPr>
          <w:rtl/>
        </w:rPr>
      </w:pPr>
    </w:p>
    <w:p w:rsidR="00D55E60" w:rsidRDefault="00D55E60" w:rsidP="002443C2">
      <w:pPr>
        <w:pStyle w:val="BodyText"/>
        <w:kinsoku w:val="0"/>
        <w:overflowPunct w:val="0"/>
        <w:spacing w:line="360" w:lineRule="auto"/>
        <w:ind w:firstLine="720"/>
        <w:jc w:val="both"/>
        <w:rPr>
          <w:rtl/>
        </w:rPr>
      </w:pPr>
    </w:p>
    <w:p w:rsidR="00D55E60" w:rsidRDefault="00D55E60" w:rsidP="002443C2">
      <w:pPr>
        <w:pStyle w:val="BodyText"/>
        <w:kinsoku w:val="0"/>
        <w:overflowPunct w:val="0"/>
        <w:spacing w:line="360" w:lineRule="auto"/>
        <w:ind w:firstLine="720"/>
        <w:jc w:val="both"/>
      </w:pPr>
    </w:p>
    <w:p w:rsidR="00FC62EE" w:rsidRDefault="00FC62EE" w:rsidP="002443C2">
      <w:pPr>
        <w:pStyle w:val="BodyText"/>
        <w:kinsoku w:val="0"/>
        <w:overflowPunct w:val="0"/>
        <w:spacing w:line="360" w:lineRule="auto"/>
        <w:ind w:firstLine="720"/>
        <w:jc w:val="both"/>
      </w:pPr>
    </w:p>
    <w:p w:rsidR="00FC62EE" w:rsidRPr="00D5746A" w:rsidRDefault="00FC62EE" w:rsidP="00D5746A">
      <w:pPr>
        <w:rPr>
          <w:lang w:bidi="ar-SA"/>
        </w:rPr>
      </w:pPr>
    </w:p>
    <w:p w:rsidR="00CE38E8" w:rsidRDefault="00CE38E8" w:rsidP="00D5746A">
      <w:pPr>
        <w:bidi w:val="0"/>
        <w:jc w:val="center"/>
        <w:rPr>
          <w:b/>
          <w:bCs/>
        </w:rPr>
      </w:pPr>
    </w:p>
    <w:p w:rsidR="00CE38E8" w:rsidRDefault="00CE38E8" w:rsidP="00CE38E8">
      <w:pPr>
        <w:bidi w:val="0"/>
      </w:pPr>
    </w:p>
    <w:p w:rsidR="00CE38E8" w:rsidRPr="00CE38E8" w:rsidRDefault="00CE38E8" w:rsidP="00CE38E8">
      <w:pPr>
        <w:bidi w:val="0"/>
        <w:jc w:val="both"/>
      </w:pPr>
      <w:r w:rsidRPr="0070412F">
        <w:rPr>
          <w:b/>
          <w:bCs/>
        </w:rPr>
        <w:t xml:space="preserve">Fig. </w:t>
      </w:r>
      <w:r w:rsidR="003A6702">
        <w:rPr>
          <w:b/>
          <w:bCs/>
        </w:rPr>
        <w:t>(</w:t>
      </w:r>
      <w:r w:rsidRPr="0070412F">
        <w:rPr>
          <w:b/>
          <w:bCs/>
        </w:rPr>
        <w:t>2</w:t>
      </w:r>
      <w:r w:rsidR="003A6702">
        <w:rPr>
          <w:b/>
          <w:bCs/>
        </w:rPr>
        <w:t>)</w:t>
      </w:r>
      <w:r w:rsidRPr="0070412F">
        <w:rPr>
          <w:b/>
          <w:bCs/>
        </w:rPr>
        <w:t xml:space="preserve">: </w:t>
      </w:r>
      <w:r w:rsidRPr="00D5746A">
        <w:t>Test Rig</w:t>
      </w:r>
      <w:r w:rsidRPr="00D5746A">
        <w:rPr>
          <w:rFonts w:hint="cs"/>
          <w:rtl/>
        </w:rPr>
        <w:t xml:space="preserve"> </w:t>
      </w:r>
      <w:r w:rsidRPr="00D5746A">
        <w:t>setup (steel portal frame IPE section subjected to two concentrated loads)</w:t>
      </w:r>
    </w:p>
    <w:p w:rsidR="00D55E60" w:rsidRPr="002C1770" w:rsidRDefault="002C1770" w:rsidP="002C1770">
      <w:pPr>
        <w:bidi w:val="0"/>
        <w:rPr>
          <w:rtl/>
        </w:rPr>
      </w:pPr>
      <w:r>
        <w:rPr>
          <w:b/>
          <w:bCs/>
          <w:noProof/>
          <w:lang w:bidi="ar-SA"/>
        </w:rPr>
        <w:lastRenderedPageBreak/>
        <w:drawing>
          <wp:anchor distT="0" distB="0" distL="114300" distR="114300" simplePos="0" relativeHeight="251660288" behindDoc="0" locked="0" layoutInCell="1" allowOverlap="1" wp14:anchorId="008F1802" wp14:editId="0C98A732">
            <wp:simplePos x="0" y="0"/>
            <wp:positionH relativeFrom="column">
              <wp:posOffset>1028700</wp:posOffset>
            </wp:positionH>
            <wp:positionV relativeFrom="paragraph">
              <wp:posOffset>63500</wp:posOffset>
            </wp:positionV>
            <wp:extent cx="3693160" cy="2409825"/>
            <wp:effectExtent l="19050" t="0" r="2540" b="0"/>
            <wp:wrapTopAndBottom/>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a:stretch>
                      <a:fillRect/>
                    </a:stretch>
                  </pic:blipFill>
                  <pic:spPr bwMode="auto">
                    <a:xfrm>
                      <a:off x="0" y="0"/>
                      <a:ext cx="3693160" cy="2409825"/>
                    </a:xfrm>
                    <a:prstGeom prst="rect">
                      <a:avLst/>
                    </a:prstGeom>
                    <a:noFill/>
                    <a:ln w="9525">
                      <a:noFill/>
                      <a:miter lim="800000"/>
                      <a:headEnd/>
                      <a:tailEnd/>
                    </a:ln>
                  </pic:spPr>
                </pic:pic>
              </a:graphicData>
            </a:graphic>
          </wp:anchor>
        </w:drawing>
      </w:r>
    </w:p>
    <w:p w:rsidR="00D55E60" w:rsidRDefault="00D55E60" w:rsidP="002C1770">
      <w:pPr>
        <w:tabs>
          <w:tab w:val="left" w:pos="2144"/>
        </w:tabs>
        <w:bidi w:val="0"/>
        <w:jc w:val="center"/>
        <w:rPr>
          <w:b/>
          <w:bCs/>
        </w:rPr>
      </w:pPr>
      <w:r w:rsidRPr="0070412F">
        <w:rPr>
          <w:b/>
          <w:bCs/>
        </w:rPr>
        <w:t xml:space="preserve">Fig. </w:t>
      </w:r>
      <w:r w:rsidR="003A6702">
        <w:rPr>
          <w:b/>
          <w:bCs/>
        </w:rPr>
        <w:t>(</w:t>
      </w:r>
      <w:r w:rsidRPr="0070412F">
        <w:rPr>
          <w:b/>
          <w:bCs/>
        </w:rPr>
        <w:t>3</w:t>
      </w:r>
      <w:r w:rsidR="003A6702">
        <w:rPr>
          <w:b/>
          <w:bCs/>
        </w:rPr>
        <w:t>)</w:t>
      </w:r>
      <w:r w:rsidRPr="0070412F">
        <w:rPr>
          <w:b/>
          <w:bCs/>
        </w:rPr>
        <w:t xml:space="preserve">: </w:t>
      </w:r>
      <w:r w:rsidRPr="002C1770">
        <w:t>Column Failure due to Buckling in Minor</w:t>
      </w:r>
      <w:r w:rsidR="002C1770" w:rsidRPr="002C1770">
        <w:t xml:space="preserve"> </w:t>
      </w:r>
      <w:r w:rsidRPr="002C1770">
        <w:t>Axis mode Bending</w:t>
      </w:r>
    </w:p>
    <w:p w:rsidR="00D55E60" w:rsidRPr="0070412F" w:rsidRDefault="00D55E60" w:rsidP="00D55E60">
      <w:pPr>
        <w:bidi w:val="0"/>
        <w:jc w:val="center"/>
        <w:rPr>
          <w:b/>
          <w:bCs/>
          <w:rtl/>
        </w:rPr>
      </w:pPr>
    </w:p>
    <w:p w:rsidR="00D55E60" w:rsidRDefault="00BE46E4" w:rsidP="00BE46E4">
      <w:pPr>
        <w:jc w:val="center"/>
        <w:rPr>
          <w:b/>
          <w:bCs/>
          <w:rtl/>
        </w:rPr>
      </w:pPr>
      <w:r>
        <w:rPr>
          <w:rFonts w:hint="cs"/>
          <w:noProof/>
          <w:color w:val="FF0000"/>
          <w:lang w:bidi="ar-SA"/>
        </w:rPr>
        <w:drawing>
          <wp:inline distT="0" distB="0" distL="0" distR="0">
            <wp:extent cx="5562600" cy="2409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2600" cy="2409825"/>
                    </a:xfrm>
                    <a:prstGeom prst="rect">
                      <a:avLst/>
                    </a:prstGeom>
                    <a:noFill/>
                    <a:ln>
                      <a:noFill/>
                    </a:ln>
                  </pic:spPr>
                </pic:pic>
              </a:graphicData>
            </a:graphic>
          </wp:inline>
        </w:drawing>
      </w:r>
    </w:p>
    <w:p w:rsidR="00D55E60" w:rsidRPr="00B55ABD" w:rsidRDefault="00D55E60" w:rsidP="00D55E60">
      <w:pPr>
        <w:rPr>
          <w:b/>
          <w:bCs/>
          <w:lang w:bidi="ar-IQ"/>
        </w:rPr>
      </w:pPr>
    </w:p>
    <w:p w:rsidR="00D55E60" w:rsidRDefault="00D55E60" w:rsidP="00597790">
      <w:pPr>
        <w:bidi w:val="0"/>
        <w:jc w:val="center"/>
      </w:pPr>
      <w:r w:rsidRPr="0070412F">
        <w:rPr>
          <w:b/>
          <w:bCs/>
        </w:rPr>
        <w:t xml:space="preserve">Fig. </w:t>
      </w:r>
      <w:r w:rsidR="00BE46E4">
        <w:rPr>
          <w:b/>
          <w:bCs/>
        </w:rPr>
        <w:t>(</w:t>
      </w:r>
      <w:r w:rsidRPr="0070412F">
        <w:rPr>
          <w:b/>
          <w:bCs/>
        </w:rPr>
        <w:t>4</w:t>
      </w:r>
      <w:r w:rsidR="00BE46E4">
        <w:rPr>
          <w:b/>
          <w:bCs/>
        </w:rPr>
        <w:t>)</w:t>
      </w:r>
      <w:r w:rsidRPr="0070412F">
        <w:rPr>
          <w:b/>
          <w:bCs/>
        </w:rPr>
        <w:t xml:space="preserve">: </w:t>
      </w:r>
      <w:r w:rsidRPr="00BE46E4">
        <w:t xml:space="preserve">Comparison </w:t>
      </w:r>
      <w:r w:rsidR="000A45FC" w:rsidRPr="00BE46E4">
        <w:t>between</w:t>
      </w:r>
      <w:r w:rsidRPr="00BE46E4">
        <w:t xml:space="preserve"> Theoretical and Experimental Loads for </w:t>
      </w:r>
      <w:r w:rsidR="00BE46E4" w:rsidRPr="00BE46E4">
        <w:t>Propped</w:t>
      </w:r>
      <w:r w:rsidRPr="00BE46E4">
        <w:t xml:space="preserve"> Cantilever</w:t>
      </w:r>
      <w:r w:rsidR="00597790">
        <w:t>.</w:t>
      </w:r>
    </w:p>
    <w:p w:rsidR="00D55E60" w:rsidRDefault="00597790" w:rsidP="00597790">
      <w:pPr>
        <w:pStyle w:val="BodyText"/>
        <w:kinsoku w:val="0"/>
        <w:overflowPunct w:val="0"/>
        <w:spacing w:line="360" w:lineRule="auto"/>
      </w:pPr>
      <w:r>
        <w:rPr>
          <w:noProof/>
        </w:rPr>
        <w:drawing>
          <wp:inline distT="0" distB="0" distL="0" distR="0">
            <wp:extent cx="5543550"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3550" cy="2438400"/>
                    </a:xfrm>
                    <a:prstGeom prst="rect">
                      <a:avLst/>
                    </a:prstGeom>
                    <a:noFill/>
                    <a:ln>
                      <a:noFill/>
                    </a:ln>
                  </pic:spPr>
                </pic:pic>
              </a:graphicData>
            </a:graphic>
          </wp:inline>
        </w:drawing>
      </w:r>
    </w:p>
    <w:p w:rsidR="00284940" w:rsidRPr="0070412F" w:rsidRDefault="00284940" w:rsidP="00597790">
      <w:pPr>
        <w:bidi w:val="0"/>
        <w:jc w:val="center"/>
        <w:rPr>
          <w:b/>
          <w:bCs/>
        </w:rPr>
      </w:pPr>
      <w:r w:rsidRPr="0070412F">
        <w:rPr>
          <w:b/>
          <w:bCs/>
        </w:rPr>
        <w:t xml:space="preserve">Fig. </w:t>
      </w:r>
      <w:r w:rsidR="00597790">
        <w:rPr>
          <w:b/>
          <w:bCs/>
        </w:rPr>
        <w:t>(</w:t>
      </w:r>
      <w:r>
        <w:rPr>
          <w:b/>
          <w:bCs/>
        </w:rPr>
        <w:t>5</w:t>
      </w:r>
      <w:r w:rsidR="00597790">
        <w:rPr>
          <w:b/>
          <w:bCs/>
        </w:rPr>
        <w:t>)</w:t>
      </w:r>
      <w:r w:rsidRPr="0070412F">
        <w:rPr>
          <w:b/>
          <w:bCs/>
        </w:rPr>
        <w:t xml:space="preserve">: </w:t>
      </w:r>
      <w:r w:rsidRPr="00597790">
        <w:t xml:space="preserve">Comparison </w:t>
      </w:r>
      <w:r w:rsidR="006C5B33" w:rsidRPr="00597790">
        <w:t>between</w:t>
      </w:r>
      <w:r w:rsidRPr="00597790">
        <w:t xml:space="preserve"> The</w:t>
      </w:r>
      <w:r w:rsidR="00597790" w:rsidRPr="00597790">
        <w:t>oretical and Experimental Loads</w:t>
      </w:r>
      <w:r w:rsidRPr="00597790">
        <w:t xml:space="preserve"> (Material Nonlinearity)</w:t>
      </w:r>
    </w:p>
    <w:p w:rsidR="00871705" w:rsidRDefault="00871705" w:rsidP="00284940">
      <w:pPr>
        <w:bidi w:val="0"/>
        <w:jc w:val="center"/>
        <w:rPr>
          <w:b/>
          <w:bCs/>
        </w:rPr>
      </w:pPr>
    </w:p>
    <w:p w:rsidR="00871705" w:rsidRDefault="00871705" w:rsidP="00871705">
      <w:pPr>
        <w:bidi w:val="0"/>
        <w:jc w:val="center"/>
        <w:rPr>
          <w:b/>
          <w:bCs/>
        </w:rPr>
      </w:pPr>
    </w:p>
    <w:p w:rsidR="00871705" w:rsidRDefault="00871705" w:rsidP="00871705">
      <w:pPr>
        <w:bidi w:val="0"/>
        <w:jc w:val="center"/>
        <w:rPr>
          <w:b/>
          <w:bCs/>
        </w:rPr>
      </w:pPr>
    </w:p>
    <w:p w:rsidR="00284940" w:rsidRDefault="00284940" w:rsidP="00871705">
      <w:pPr>
        <w:bidi w:val="0"/>
        <w:jc w:val="center"/>
        <w:rPr>
          <w:b/>
          <w:bCs/>
        </w:rPr>
      </w:pPr>
      <w:r>
        <w:rPr>
          <w:b/>
          <w:bCs/>
        </w:rPr>
        <w:t xml:space="preserve"> </w:t>
      </w:r>
    </w:p>
    <w:p w:rsidR="00871705" w:rsidRDefault="00871705" w:rsidP="00871705">
      <w:pPr>
        <w:bidi w:val="0"/>
        <w:rPr>
          <w:b/>
          <w:bCs/>
        </w:rPr>
      </w:pPr>
      <w:r>
        <w:rPr>
          <w:b/>
          <w:bCs/>
          <w:noProof/>
          <w:lang w:bidi="ar-SA"/>
        </w:rPr>
        <w:lastRenderedPageBreak/>
        <w:drawing>
          <wp:inline distT="0" distB="0" distL="0" distR="0">
            <wp:extent cx="5600700" cy="2266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2266950"/>
                    </a:xfrm>
                    <a:prstGeom prst="rect">
                      <a:avLst/>
                    </a:prstGeom>
                    <a:noFill/>
                    <a:ln>
                      <a:noFill/>
                    </a:ln>
                  </pic:spPr>
                </pic:pic>
              </a:graphicData>
            </a:graphic>
          </wp:inline>
        </w:drawing>
      </w:r>
    </w:p>
    <w:p w:rsidR="00284940" w:rsidRPr="00871705" w:rsidRDefault="00284940" w:rsidP="00871705">
      <w:pPr>
        <w:bidi w:val="0"/>
        <w:jc w:val="center"/>
      </w:pPr>
      <w:r w:rsidRPr="0070412F">
        <w:rPr>
          <w:b/>
          <w:bCs/>
        </w:rPr>
        <w:t xml:space="preserve">Fig. </w:t>
      </w:r>
      <w:r w:rsidR="00871705">
        <w:rPr>
          <w:b/>
          <w:bCs/>
        </w:rPr>
        <w:t>(</w:t>
      </w:r>
      <w:r>
        <w:rPr>
          <w:b/>
          <w:bCs/>
        </w:rPr>
        <w:t>6</w:t>
      </w:r>
      <w:r w:rsidR="00871705">
        <w:rPr>
          <w:b/>
          <w:bCs/>
        </w:rPr>
        <w:t>)</w:t>
      </w:r>
      <w:r w:rsidRPr="0070412F">
        <w:rPr>
          <w:b/>
          <w:bCs/>
        </w:rPr>
        <w:t xml:space="preserve">: </w:t>
      </w:r>
      <w:r w:rsidRPr="00871705">
        <w:t xml:space="preserve">Comparison </w:t>
      </w:r>
      <w:r w:rsidR="006C5B33" w:rsidRPr="00871705">
        <w:t>between</w:t>
      </w:r>
      <w:r w:rsidRPr="00871705">
        <w:t xml:space="preserve"> </w:t>
      </w:r>
      <w:r w:rsidR="006C5B33" w:rsidRPr="00871705">
        <w:t>Quasilinear</w:t>
      </w:r>
      <w:r w:rsidRPr="00871705">
        <w:t xml:space="preserve"> and Experimental Loads (Material Nonlinearity)</w:t>
      </w:r>
      <w:r w:rsidR="00871705">
        <w:t>.</w:t>
      </w:r>
    </w:p>
    <w:p w:rsidR="00D55E60" w:rsidRDefault="00D55E60" w:rsidP="00D55E60">
      <w:pPr>
        <w:pStyle w:val="BodyText"/>
        <w:kinsoku w:val="0"/>
        <w:overflowPunct w:val="0"/>
        <w:spacing w:line="360" w:lineRule="auto"/>
        <w:jc w:val="both"/>
      </w:pPr>
    </w:p>
    <w:p w:rsidR="00D55E60" w:rsidRDefault="00D55E60" w:rsidP="00D55E60">
      <w:pPr>
        <w:pStyle w:val="BodyText"/>
        <w:kinsoku w:val="0"/>
        <w:overflowPunct w:val="0"/>
        <w:spacing w:line="360" w:lineRule="auto"/>
        <w:jc w:val="both"/>
      </w:pPr>
    </w:p>
    <w:p w:rsidR="00D55E60" w:rsidRDefault="00D55E60" w:rsidP="00D55E60">
      <w:pPr>
        <w:pStyle w:val="BodyText"/>
        <w:kinsoku w:val="0"/>
        <w:overflowPunct w:val="0"/>
        <w:spacing w:line="360" w:lineRule="auto"/>
        <w:jc w:val="both"/>
      </w:pPr>
    </w:p>
    <w:p w:rsidR="00284940" w:rsidRDefault="00284940" w:rsidP="00D55E60">
      <w:pPr>
        <w:pStyle w:val="BodyText"/>
        <w:kinsoku w:val="0"/>
        <w:overflowPunct w:val="0"/>
        <w:spacing w:line="360" w:lineRule="auto"/>
        <w:jc w:val="both"/>
      </w:pPr>
    </w:p>
    <w:p w:rsidR="00D5746A" w:rsidRDefault="00D5746A" w:rsidP="00237B13">
      <w:pPr>
        <w:jc w:val="center"/>
        <w:rPr>
          <w:rFonts w:ascii="Simplified Arabic" w:hAnsi="Simplified Arabic" w:cs="Simplified Arabic"/>
          <w:b/>
          <w:bCs/>
          <w:sz w:val="32"/>
          <w:szCs w:val="32"/>
          <w:lang w:bidi="ar-JO"/>
        </w:rPr>
      </w:pPr>
    </w:p>
    <w:p w:rsidR="00871705" w:rsidRDefault="00871705" w:rsidP="00237B13">
      <w:pPr>
        <w:jc w:val="center"/>
        <w:rPr>
          <w:rFonts w:ascii="Simplified Arabic" w:hAnsi="Simplified Arabic" w:cs="Simplified Arabic"/>
          <w:b/>
          <w:bCs/>
          <w:sz w:val="32"/>
          <w:szCs w:val="32"/>
          <w:lang w:bidi="ar-JO"/>
        </w:rPr>
      </w:pPr>
    </w:p>
    <w:p w:rsidR="00871705" w:rsidRDefault="00871705" w:rsidP="00237B13">
      <w:pPr>
        <w:jc w:val="center"/>
        <w:rPr>
          <w:rFonts w:ascii="Simplified Arabic" w:hAnsi="Simplified Arabic" w:cs="Simplified Arabic"/>
          <w:b/>
          <w:bCs/>
          <w:sz w:val="32"/>
          <w:szCs w:val="32"/>
          <w:lang w:bidi="ar-JO"/>
        </w:rPr>
      </w:pPr>
    </w:p>
    <w:p w:rsidR="00871705" w:rsidRDefault="00871705" w:rsidP="00237B13">
      <w:pPr>
        <w:jc w:val="center"/>
        <w:rPr>
          <w:rFonts w:ascii="Simplified Arabic" w:hAnsi="Simplified Arabic" w:cs="Simplified Arabic"/>
          <w:b/>
          <w:bCs/>
          <w:sz w:val="32"/>
          <w:szCs w:val="32"/>
          <w:lang w:bidi="ar-JO"/>
        </w:rPr>
      </w:pPr>
    </w:p>
    <w:p w:rsidR="00871705" w:rsidRDefault="00871705" w:rsidP="00237B13">
      <w:pPr>
        <w:jc w:val="center"/>
        <w:rPr>
          <w:rFonts w:ascii="Simplified Arabic" w:hAnsi="Simplified Arabic" w:cs="Simplified Arabic"/>
          <w:b/>
          <w:bCs/>
          <w:sz w:val="32"/>
          <w:szCs w:val="32"/>
          <w:lang w:bidi="ar-JO"/>
        </w:rPr>
      </w:pPr>
    </w:p>
    <w:p w:rsidR="00871705" w:rsidRDefault="00871705" w:rsidP="00237B13">
      <w:pPr>
        <w:jc w:val="center"/>
        <w:rPr>
          <w:rFonts w:ascii="Simplified Arabic" w:hAnsi="Simplified Arabic" w:cs="Simplified Arabic"/>
          <w:b/>
          <w:bCs/>
          <w:sz w:val="32"/>
          <w:szCs w:val="32"/>
          <w:lang w:bidi="ar-JO"/>
        </w:rPr>
      </w:pPr>
    </w:p>
    <w:p w:rsidR="00871705" w:rsidRDefault="00871705" w:rsidP="00237B13">
      <w:pPr>
        <w:jc w:val="center"/>
        <w:rPr>
          <w:rFonts w:ascii="Simplified Arabic" w:hAnsi="Simplified Arabic" w:cs="Simplified Arabic"/>
          <w:b/>
          <w:bCs/>
          <w:sz w:val="32"/>
          <w:szCs w:val="32"/>
          <w:lang w:bidi="ar-JO"/>
        </w:rPr>
      </w:pPr>
    </w:p>
    <w:p w:rsidR="00871705" w:rsidRDefault="00871705" w:rsidP="00237B13">
      <w:pPr>
        <w:jc w:val="center"/>
        <w:rPr>
          <w:rFonts w:ascii="Simplified Arabic" w:hAnsi="Simplified Arabic" w:cs="Simplified Arabic"/>
          <w:b/>
          <w:bCs/>
          <w:sz w:val="32"/>
          <w:szCs w:val="32"/>
          <w:lang w:bidi="ar-JO"/>
        </w:rPr>
      </w:pPr>
    </w:p>
    <w:p w:rsidR="00871705" w:rsidRDefault="00871705" w:rsidP="00237B13">
      <w:pPr>
        <w:jc w:val="center"/>
        <w:rPr>
          <w:rFonts w:ascii="Simplified Arabic" w:hAnsi="Simplified Arabic" w:cs="Simplified Arabic"/>
          <w:b/>
          <w:bCs/>
          <w:sz w:val="32"/>
          <w:szCs w:val="32"/>
          <w:lang w:bidi="ar-JO"/>
        </w:rPr>
      </w:pPr>
    </w:p>
    <w:p w:rsidR="00871705" w:rsidRDefault="00871705" w:rsidP="00237B13">
      <w:pPr>
        <w:jc w:val="center"/>
        <w:rPr>
          <w:rFonts w:ascii="Simplified Arabic" w:hAnsi="Simplified Arabic" w:cs="Simplified Arabic"/>
          <w:b/>
          <w:bCs/>
          <w:sz w:val="32"/>
          <w:szCs w:val="32"/>
          <w:lang w:bidi="ar-JO"/>
        </w:rPr>
      </w:pPr>
    </w:p>
    <w:p w:rsidR="00871705" w:rsidRDefault="00871705" w:rsidP="00237B13">
      <w:pPr>
        <w:jc w:val="center"/>
        <w:rPr>
          <w:rFonts w:ascii="Simplified Arabic" w:hAnsi="Simplified Arabic" w:cs="Simplified Arabic"/>
          <w:b/>
          <w:bCs/>
          <w:sz w:val="32"/>
          <w:szCs w:val="32"/>
          <w:lang w:bidi="ar-JO"/>
        </w:rPr>
      </w:pPr>
    </w:p>
    <w:p w:rsidR="00871705" w:rsidRDefault="00871705" w:rsidP="00237B13">
      <w:pPr>
        <w:jc w:val="center"/>
        <w:rPr>
          <w:rFonts w:ascii="Simplified Arabic" w:hAnsi="Simplified Arabic" w:cs="Simplified Arabic"/>
          <w:b/>
          <w:bCs/>
          <w:sz w:val="32"/>
          <w:szCs w:val="32"/>
          <w:lang w:bidi="ar-JO"/>
        </w:rPr>
      </w:pPr>
    </w:p>
    <w:p w:rsidR="00871705" w:rsidRDefault="00871705" w:rsidP="00237B13">
      <w:pPr>
        <w:jc w:val="center"/>
        <w:rPr>
          <w:rFonts w:ascii="Simplified Arabic" w:hAnsi="Simplified Arabic" w:cs="Simplified Arabic"/>
          <w:b/>
          <w:bCs/>
          <w:sz w:val="32"/>
          <w:szCs w:val="32"/>
          <w:lang w:bidi="ar-JO"/>
        </w:rPr>
      </w:pPr>
    </w:p>
    <w:p w:rsidR="00871705" w:rsidRDefault="00871705" w:rsidP="00237B13">
      <w:pPr>
        <w:jc w:val="center"/>
        <w:rPr>
          <w:rFonts w:ascii="Simplified Arabic" w:hAnsi="Simplified Arabic" w:cs="Simplified Arabic"/>
          <w:b/>
          <w:bCs/>
          <w:sz w:val="32"/>
          <w:szCs w:val="32"/>
          <w:lang w:bidi="ar-JO"/>
        </w:rPr>
      </w:pPr>
    </w:p>
    <w:p w:rsidR="00871705" w:rsidRDefault="00871705" w:rsidP="00237B13">
      <w:pPr>
        <w:jc w:val="center"/>
        <w:rPr>
          <w:rFonts w:ascii="Simplified Arabic" w:hAnsi="Simplified Arabic" w:cs="Simplified Arabic"/>
          <w:b/>
          <w:bCs/>
          <w:sz w:val="32"/>
          <w:szCs w:val="32"/>
          <w:lang w:bidi="ar-JO"/>
        </w:rPr>
      </w:pPr>
    </w:p>
    <w:p w:rsidR="00871705" w:rsidRDefault="00871705" w:rsidP="00237B13">
      <w:pPr>
        <w:jc w:val="center"/>
        <w:rPr>
          <w:rFonts w:ascii="Simplified Arabic" w:hAnsi="Simplified Arabic" w:cs="Simplified Arabic"/>
          <w:b/>
          <w:bCs/>
          <w:sz w:val="32"/>
          <w:szCs w:val="32"/>
          <w:lang w:bidi="ar-JO"/>
        </w:rPr>
      </w:pPr>
    </w:p>
    <w:p w:rsidR="00284940" w:rsidRDefault="00284940" w:rsidP="008C3B03">
      <w:pPr>
        <w:jc w:val="center"/>
        <w:rPr>
          <w:rFonts w:ascii="Simplified Arabic" w:hAnsi="Simplified Arabic" w:cs="Simplified Arabic"/>
          <w:b/>
          <w:bCs/>
          <w:sz w:val="32"/>
          <w:szCs w:val="32"/>
          <w:rtl/>
          <w:lang w:bidi="ar-JO"/>
        </w:rPr>
      </w:pPr>
      <w:r w:rsidRPr="00237B13">
        <w:rPr>
          <w:rFonts w:ascii="Simplified Arabic" w:hAnsi="Simplified Arabic" w:cs="Simplified Arabic"/>
          <w:b/>
          <w:bCs/>
          <w:sz w:val="32"/>
          <w:szCs w:val="32"/>
          <w:rtl/>
          <w:lang w:bidi="ar-JO"/>
        </w:rPr>
        <w:lastRenderedPageBreak/>
        <w:t>إنبعاج الأطر الفولاذي</w:t>
      </w:r>
      <w:r w:rsidR="008C3B03">
        <w:rPr>
          <w:rFonts w:ascii="Simplified Arabic" w:hAnsi="Simplified Arabic" w:cs="Simplified Arabic" w:hint="cs"/>
          <w:b/>
          <w:bCs/>
          <w:sz w:val="32"/>
          <w:szCs w:val="32"/>
          <w:rtl/>
          <w:lang w:bidi="ar-JO"/>
        </w:rPr>
        <w:t>ة</w:t>
      </w:r>
      <w:bookmarkStart w:id="0" w:name="_GoBack"/>
      <w:bookmarkEnd w:id="0"/>
      <w:r w:rsidRPr="00237B13">
        <w:rPr>
          <w:rFonts w:ascii="Simplified Arabic" w:hAnsi="Simplified Arabic" w:cs="Simplified Arabic"/>
          <w:b/>
          <w:bCs/>
          <w:sz w:val="32"/>
          <w:szCs w:val="32"/>
          <w:rtl/>
          <w:lang w:bidi="ar-JO"/>
        </w:rPr>
        <w:t xml:space="preserve"> المقنطر</w:t>
      </w:r>
      <w:r w:rsidR="00571C25">
        <w:rPr>
          <w:rFonts w:ascii="Simplified Arabic" w:hAnsi="Simplified Arabic" w:cs="Simplified Arabic" w:hint="cs"/>
          <w:b/>
          <w:bCs/>
          <w:sz w:val="32"/>
          <w:szCs w:val="32"/>
          <w:rtl/>
          <w:lang w:bidi="ar-JO"/>
        </w:rPr>
        <w:t>ة</w:t>
      </w:r>
      <w:r w:rsidRPr="00237B13">
        <w:rPr>
          <w:rFonts w:ascii="Simplified Arabic" w:hAnsi="Simplified Arabic" w:cs="Simplified Arabic"/>
          <w:b/>
          <w:bCs/>
          <w:sz w:val="32"/>
          <w:szCs w:val="32"/>
          <w:rtl/>
          <w:lang w:bidi="ar-JO"/>
        </w:rPr>
        <w:t xml:space="preserve"> باعتبار لاخطية خواص المواد</w:t>
      </w:r>
    </w:p>
    <w:p w:rsidR="002133D0" w:rsidRPr="00237B13" w:rsidRDefault="002133D0" w:rsidP="00571C25">
      <w:pPr>
        <w:jc w:val="center"/>
        <w:rPr>
          <w:rFonts w:ascii="Simplified Arabic" w:hAnsi="Simplified Arabic" w:cs="Simplified Arabic"/>
          <w:b/>
          <w:bCs/>
          <w:sz w:val="32"/>
          <w:szCs w:val="32"/>
          <w:rtl/>
          <w:lang w:bidi="ar-JO"/>
        </w:rPr>
      </w:pPr>
    </w:p>
    <w:p w:rsidR="00284940" w:rsidRDefault="002133D0" w:rsidP="002133D0">
      <w:pPr>
        <w:tabs>
          <w:tab w:val="left" w:pos="6465"/>
        </w:tabs>
        <w:bidi w:val="0"/>
        <w:jc w:val="center"/>
        <w:rPr>
          <w:rtl/>
          <w:lang w:bidi="ar-JO"/>
        </w:rPr>
      </w:pPr>
      <w:r>
        <w:rPr>
          <w:rFonts w:hint="cs"/>
          <w:rtl/>
          <w:lang w:bidi="ar-JO"/>
        </w:rPr>
        <w:t>عرابي شريف الراوي، هانئ عبدالكريم قعدان، شحدة محمد سلام غنام</w:t>
      </w:r>
    </w:p>
    <w:p w:rsidR="002133D0" w:rsidRDefault="002133D0" w:rsidP="002133D0">
      <w:pPr>
        <w:tabs>
          <w:tab w:val="left" w:pos="6465"/>
        </w:tabs>
        <w:bidi w:val="0"/>
        <w:jc w:val="center"/>
        <w:rPr>
          <w:rtl/>
          <w:lang w:bidi="ar-JO"/>
        </w:rPr>
      </w:pPr>
      <w:r>
        <w:rPr>
          <w:rFonts w:hint="cs"/>
          <w:rtl/>
          <w:lang w:bidi="ar-JO"/>
        </w:rPr>
        <w:t>جامعة الاسراء، الأردن</w:t>
      </w:r>
    </w:p>
    <w:p w:rsidR="002133D0" w:rsidRPr="002C3C80" w:rsidRDefault="002133D0" w:rsidP="002133D0">
      <w:pPr>
        <w:tabs>
          <w:tab w:val="left" w:pos="6465"/>
        </w:tabs>
        <w:bidi w:val="0"/>
        <w:jc w:val="center"/>
        <w:rPr>
          <w:rtl/>
          <w:lang w:bidi="ar-JO"/>
        </w:rPr>
      </w:pPr>
    </w:p>
    <w:p w:rsidR="00284940" w:rsidRPr="00237B13" w:rsidRDefault="00237B13" w:rsidP="00871705">
      <w:pPr>
        <w:jc w:val="both"/>
        <w:rPr>
          <w:rFonts w:ascii="Simplified Arabic" w:hAnsi="Simplified Arabic" w:cs="Simplified Arabic"/>
          <w:sz w:val="28"/>
          <w:szCs w:val="28"/>
          <w:rtl/>
        </w:rPr>
      </w:pPr>
      <w:r w:rsidRPr="00237B13">
        <w:rPr>
          <w:rFonts w:ascii="Simplified Arabic" w:hAnsi="Simplified Arabic" w:cs="Simplified Arabic"/>
          <w:sz w:val="28"/>
          <w:szCs w:val="28"/>
          <w:rtl/>
        </w:rPr>
        <w:t>الخلاصة:</w:t>
      </w:r>
    </w:p>
    <w:p w:rsidR="00284940" w:rsidRPr="00434BE8" w:rsidRDefault="00284940" w:rsidP="00AA53FD">
      <w:pPr>
        <w:ind w:firstLine="720"/>
        <w:jc w:val="both"/>
        <w:rPr>
          <w:rFonts w:ascii="Simplified Arabic" w:hAnsi="Simplified Arabic" w:cs="Simplified Arabic"/>
          <w:rtl/>
        </w:rPr>
      </w:pPr>
      <w:r w:rsidRPr="00237B13">
        <w:rPr>
          <w:rFonts w:ascii="Simplified Arabic" w:hAnsi="Simplified Arabic" w:cs="Simplified Arabic"/>
          <w:rtl/>
        </w:rPr>
        <w:t>في هذا</w:t>
      </w:r>
      <w:r w:rsidRPr="00237B13">
        <w:rPr>
          <w:rFonts w:ascii="Simplified Arabic" w:hAnsi="Simplified Arabic" w:cs="Simplified Arabic"/>
          <w:rtl/>
          <w:lang w:bidi="ar-JO"/>
        </w:rPr>
        <w:t xml:space="preserve"> البحث</w:t>
      </w:r>
      <w:r w:rsidRPr="00237B13">
        <w:rPr>
          <w:rFonts w:ascii="Simplified Arabic" w:hAnsi="Simplified Arabic" w:cs="Simplified Arabic"/>
          <w:rtl/>
        </w:rPr>
        <w:t xml:space="preserve"> تم ا</w:t>
      </w:r>
      <w:r w:rsidR="00571C25">
        <w:rPr>
          <w:rFonts w:ascii="Simplified Arabic" w:hAnsi="Simplified Arabic" w:cs="Simplified Arabic"/>
          <w:rtl/>
        </w:rPr>
        <w:t>جراء تجارب على ثماني اطر فولاذي</w:t>
      </w:r>
      <w:r w:rsidR="00571C25">
        <w:rPr>
          <w:rFonts w:ascii="Simplified Arabic" w:hAnsi="Simplified Arabic" w:cs="Simplified Arabic" w:hint="cs"/>
          <w:rtl/>
        </w:rPr>
        <w:t>ة</w:t>
      </w:r>
      <w:r w:rsidR="00571C25">
        <w:rPr>
          <w:rFonts w:ascii="Simplified Arabic" w:hAnsi="Simplified Arabic" w:cs="Simplified Arabic"/>
          <w:rtl/>
        </w:rPr>
        <w:t xml:space="preserve"> مقنطر</w:t>
      </w:r>
      <w:r w:rsidR="00571C25">
        <w:rPr>
          <w:rFonts w:ascii="Simplified Arabic" w:hAnsi="Simplified Arabic" w:cs="Simplified Arabic" w:hint="cs"/>
          <w:rtl/>
        </w:rPr>
        <w:t>ة</w:t>
      </w:r>
      <w:r w:rsidR="00571C25">
        <w:rPr>
          <w:rFonts w:ascii="Simplified Arabic" w:hAnsi="Simplified Arabic" w:cs="Simplified Arabic"/>
          <w:rtl/>
        </w:rPr>
        <w:t xml:space="preserve"> وذلك بتطبيق احمال مركز</w:t>
      </w:r>
      <w:r w:rsidR="00571C25">
        <w:rPr>
          <w:rFonts w:ascii="Simplified Arabic" w:hAnsi="Simplified Arabic" w:cs="Simplified Arabic" w:hint="cs"/>
          <w:rtl/>
        </w:rPr>
        <w:t>ة</w:t>
      </w:r>
      <w:r w:rsidRPr="00237B13">
        <w:rPr>
          <w:rFonts w:ascii="Simplified Arabic" w:hAnsi="Simplified Arabic" w:cs="Simplified Arabic"/>
          <w:rtl/>
        </w:rPr>
        <w:t xml:space="preserve"> فوق العناصر العامودي</w:t>
      </w:r>
      <w:r w:rsidR="00AA53FD">
        <w:rPr>
          <w:rFonts w:ascii="Simplified Arabic" w:hAnsi="Simplified Arabic" w:cs="Simplified Arabic" w:hint="cs"/>
          <w:rtl/>
        </w:rPr>
        <w:t>ة</w:t>
      </w:r>
      <w:r w:rsidRPr="00237B13">
        <w:rPr>
          <w:rFonts w:ascii="Simplified Arabic" w:hAnsi="Simplified Arabic" w:cs="Simplified Arabic"/>
          <w:rtl/>
        </w:rPr>
        <w:t>. تم تسجيل النتائج بواسطة مقاييس تشوه حيث تم ربطها بحاسوب.</w:t>
      </w:r>
    </w:p>
    <w:p w:rsidR="00AA53FD" w:rsidRDefault="00284940" w:rsidP="00AA53FD">
      <w:pPr>
        <w:jc w:val="both"/>
        <w:rPr>
          <w:rFonts w:ascii="Simplified Arabic" w:hAnsi="Simplified Arabic" w:cs="Simplified Arabic"/>
          <w:rtl/>
        </w:rPr>
      </w:pPr>
      <w:r w:rsidRPr="00237B13">
        <w:rPr>
          <w:rFonts w:ascii="Simplified Arabic" w:hAnsi="Simplified Arabic" w:cs="Simplified Arabic"/>
          <w:rtl/>
        </w:rPr>
        <w:t xml:space="preserve">تم مقارنة </w:t>
      </w:r>
      <w:r w:rsidR="00571C25">
        <w:rPr>
          <w:rFonts w:ascii="Simplified Arabic" w:hAnsi="Simplified Arabic" w:cs="Simplified Arabic"/>
          <w:rtl/>
        </w:rPr>
        <w:t>النتائج العملي</w:t>
      </w:r>
      <w:r w:rsidR="00571C25">
        <w:rPr>
          <w:rFonts w:ascii="Simplified Arabic" w:hAnsi="Simplified Arabic" w:cs="Simplified Arabic" w:hint="cs"/>
          <w:rtl/>
        </w:rPr>
        <w:t>ة</w:t>
      </w:r>
      <w:r w:rsidR="00571C25">
        <w:rPr>
          <w:rFonts w:ascii="Simplified Arabic" w:hAnsi="Simplified Arabic" w:cs="Simplified Arabic"/>
          <w:rtl/>
        </w:rPr>
        <w:t xml:space="preserve"> بالدراس</w:t>
      </w:r>
      <w:r w:rsidR="00571C25">
        <w:rPr>
          <w:rFonts w:ascii="Simplified Arabic" w:hAnsi="Simplified Arabic" w:cs="Simplified Arabic" w:hint="cs"/>
          <w:rtl/>
        </w:rPr>
        <w:t>ة</w:t>
      </w:r>
      <w:r w:rsidR="00571C25">
        <w:rPr>
          <w:rFonts w:ascii="Simplified Arabic" w:hAnsi="Simplified Arabic" w:cs="Simplified Arabic"/>
          <w:rtl/>
        </w:rPr>
        <w:t xml:space="preserve"> النظري</w:t>
      </w:r>
      <w:r w:rsidR="00571C25">
        <w:rPr>
          <w:rFonts w:ascii="Simplified Arabic" w:hAnsi="Simplified Arabic" w:cs="Simplified Arabic" w:hint="cs"/>
          <w:rtl/>
        </w:rPr>
        <w:t>ة</w:t>
      </w:r>
      <w:r w:rsidRPr="00237B13">
        <w:rPr>
          <w:rFonts w:ascii="Simplified Arabic" w:hAnsi="Simplified Arabic" w:cs="Simplified Arabic"/>
          <w:rtl/>
        </w:rPr>
        <w:t xml:space="preserve"> من خلال تحليل </w:t>
      </w:r>
      <w:r w:rsidR="00571C25">
        <w:rPr>
          <w:rFonts w:ascii="Simplified Arabic" w:hAnsi="Simplified Arabic" w:cs="Simplified Arabic"/>
          <w:rtl/>
        </w:rPr>
        <w:t>الاطر الثماني</w:t>
      </w:r>
      <w:r w:rsidR="00571C25">
        <w:rPr>
          <w:rFonts w:ascii="Simplified Arabic" w:hAnsi="Simplified Arabic" w:cs="Simplified Arabic" w:hint="cs"/>
          <w:rtl/>
        </w:rPr>
        <w:t>ة</w:t>
      </w:r>
      <w:r w:rsidRPr="00237B13">
        <w:rPr>
          <w:rFonts w:ascii="Simplified Arabic" w:hAnsi="Simplified Arabic" w:cs="Simplified Arabic"/>
          <w:rtl/>
        </w:rPr>
        <w:t xml:space="preserve"> بالطرق التالي</w:t>
      </w:r>
      <w:r w:rsidR="00571C25">
        <w:rPr>
          <w:rFonts w:ascii="Simplified Arabic" w:hAnsi="Simplified Arabic" w:cs="Simplified Arabic" w:hint="cs"/>
          <w:rtl/>
        </w:rPr>
        <w:t>ة</w:t>
      </w:r>
      <w:r w:rsidRPr="00237B13">
        <w:rPr>
          <w:rFonts w:ascii="Simplified Arabic" w:hAnsi="Simplified Arabic" w:cs="Simplified Arabic"/>
          <w:rtl/>
        </w:rPr>
        <w:t>:</w:t>
      </w:r>
    </w:p>
    <w:p w:rsidR="00284940" w:rsidRPr="00237B13" w:rsidRDefault="00284940" w:rsidP="00AA53FD">
      <w:pPr>
        <w:jc w:val="both"/>
        <w:rPr>
          <w:rFonts w:ascii="Simplified Arabic" w:hAnsi="Simplified Arabic" w:cs="Simplified Arabic"/>
          <w:rtl/>
        </w:rPr>
      </w:pPr>
      <w:r w:rsidRPr="00237B13">
        <w:rPr>
          <w:rFonts w:ascii="Simplified Arabic" w:hAnsi="Simplified Arabic" w:cs="Simplified Arabic"/>
          <w:rtl/>
        </w:rPr>
        <w:t>- التحليل شبه الخطي</w:t>
      </w:r>
    </w:p>
    <w:p w:rsidR="00284940" w:rsidRPr="00237B13" w:rsidRDefault="00284940" w:rsidP="00871705">
      <w:pPr>
        <w:jc w:val="both"/>
        <w:rPr>
          <w:rFonts w:ascii="Simplified Arabic" w:hAnsi="Simplified Arabic" w:cs="Simplified Arabic"/>
          <w:rtl/>
        </w:rPr>
      </w:pPr>
      <w:r w:rsidRPr="00237B13">
        <w:rPr>
          <w:rFonts w:ascii="Simplified Arabic" w:hAnsi="Simplified Arabic" w:cs="Simplified Arabic"/>
          <w:rtl/>
        </w:rPr>
        <w:t>- التحليل الخطي</w:t>
      </w:r>
    </w:p>
    <w:p w:rsidR="00284940" w:rsidRPr="00237B13" w:rsidRDefault="00571C25" w:rsidP="00871705">
      <w:pPr>
        <w:jc w:val="both"/>
        <w:rPr>
          <w:rFonts w:ascii="Simplified Arabic" w:hAnsi="Simplified Arabic" w:cs="Simplified Arabic"/>
          <w:rtl/>
          <w:lang w:bidi="ar-IQ"/>
        </w:rPr>
      </w:pPr>
      <w:r>
        <w:rPr>
          <w:rFonts w:ascii="Simplified Arabic" w:hAnsi="Simplified Arabic" w:cs="Simplified Arabic"/>
          <w:rtl/>
        </w:rPr>
        <w:t>- الكودات العالمي</w:t>
      </w:r>
      <w:r>
        <w:rPr>
          <w:rFonts w:ascii="Simplified Arabic" w:hAnsi="Simplified Arabic" w:cs="Simplified Arabic" w:hint="cs"/>
          <w:rtl/>
        </w:rPr>
        <w:t>ة</w:t>
      </w:r>
      <w:r w:rsidR="00284940" w:rsidRPr="00237B13">
        <w:rPr>
          <w:rFonts w:ascii="Simplified Arabic" w:hAnsi="Simplified Arabic" w:cs="Simplified Arabic"/>
          <w:rtl/>
        </w:rPr>
        <w:t xml:space="preserve"> (</w:t>
      </w:r>
      <w:r w:rsidR="00284940" w:rsidRPr="00237B13">
        <w:rPr>
          <w:rFonts w:ascii="Simplified Arabic" w:hAnsi="Simplified Arabic" w:cs="Simplified Arabic"/>
        </w:rPr>
        <w:t xml:space="preserve"> (AISC ASD, AISC LRFD</w:t>
      </w:r>
    </w:p>
    <w:p w:rsidR="00284940" w:rsidRPr="00237B13" w:rsidRDefault="00571C25" w:rsidP="00571C25">
      <w:pPr>
        <w:jc w:val="both"/>
        <w:rPr>
          <w:rFonts w:ascii="Simplified Arabic" w:hAnsi="Simplified Arabic" w:cs="Simplified Arabic"/>
          <w:rtl/>
        </w:rPr>
      </w:pPr>
      <w:r>
        <w:rPr>
          <w:rFonts w:ascii="Simplified Arabic" w:hAnsi="Simplified Arabic" w:cs="Simplified Arabic"/>
          <w:rtl/>
        </w:rPr>
        <w:t>ولتحديد الخواص الميكانيكي</w:t>
      </w:r>
      <w:r>
        <w:rPr>
          <w:rFonts w:ascii="Simplified Arabic" w:hAnsi="Simplified Arabic" w:cs="Simplified Arabic" w:hint="cs"/>
          <w:rtl/>
        </w:rPr>
        <w:t>ة</w:t>
      </w:r>
      <w:r w:rsidR="00284940" w:rsidRPr="00237B13">
        <w:rPr>
          <w:rFonts w:ascii="Simplified Arabic" w:hAnsi="Simplified Arabic" w:cs="Simplified Arabic"/>
          <w:rtl/>
        </w:rPr>
        <w:t xml:space="preserve"> لعينات الفولاذ فقد تم اجراء فحوصات شد وضغط حيث تم استنتاج علاق</w:t>
      </w:r>
      <w:r>
        <w:rPr>
          <w:rFonts w:ascii="Simplified Arabic" w:hAnsi="Simplified Arabic" w:cs="Simplified Arabic" w:hint="cs"/>
          <w:rtl/>
        </w:rPr>
        <w:t>ة</w:t>
      </w:r>
      <w:r w:rsidR="00284940" w:rsidRPr="00237B13">
        <w:rPr>
          <w:rFonts w:ascii="Simplified Arabic" w:hAnsi="Simplified Arabic" w:cs="Simplified Arabic"/>
          <w:rtl/>
        </w:rPr>
        <w:t xml:space="preserve"> لاخطي</w:t>
      </w:r>
      <w:r>
        <w:rPr>
          <w:rFonts w:ascii="Simplified Arabic" w:hAnsi="Simplified Arabic" w:cs="Simplified Arabic" w:hint="cs"/>
          <w:rtl/>
        </w:rPr>
        <w:t>ة</w:t>
      </w:r>
      <w:r w:rsidR="00284940" w:rsidRPr="00237B13">
        <w:rPr>
          <w:rFonts w:ascii="Simplified Arabic" w:hAnsi="Simplified Arabic" w:cs="Simplified Arabic"/>
          <w:rtl/>
        </w:rPr>
        <w:t xml:space="preserve"> بين الاجهاد والتشوه لهذه العينات. وبناء على هذه العلاق</w:t>
      </w:r>
      <w:r>
        <w:rPr>
          <w:rFonts w:ascii="Simplified Arabic" w:hAnsi="Simplified Arabic" w:cs="Simplified Arabic" w:hint="cs"/>
          <w:rtl/>
        </w:rPr>
        <w:t>ة</w:t>
      </w:r>
      <w:r w:rsidR="00284940" w:rsidRPr="00237B13">
        <w:rPr>
          <w:rFonts w:ascii="Simplified Arabic" w:hAnsi="Simplified Arabic" w:cs="Simplified Arabic"/>
          <w:rtl/>
        </w:rPr>
        <w:t xml:space="preserve"> فق</w:t>
      </w:r>
      <w:r w:rsidR="00AA53FD">
        <w:rPr>
          <w:rFonts w:ascii="Simplified Arabic" w:hAnsi="Simplified Arabic" w:cs="Simplified Arabic"/>
          <w:rtl/>
        </w:rPr>
        <w:t>د تم استنتاج علاقة معامل المرون</w:t>
      </w:r>
      <w:r w:rsidR="00AA53FD">
        <w:rPr>
          <w:rFonts w:ascii="Simplified Arabic" w:hAnsi="Simplified Arabic" w:cs="Simplified Arabic" w:hint="cs"/>
          <w:rtl/>
        </w:rPr>
        <w:t>ة</w:t>
      </w:r>
      <w:r w:rsidR="00284940" w:rsidRPr="00237B13">
        <w:rPr>
          <w:rFonts w:ascii="Simplified Arabic" w:hAnsi="Simplified Arabic" w:cs="Simplified Arabic"/>
          <w:rtl/>
        </w:rPr>
        <w:t xml:space="preserve"> بالطاق</w:t>
      </w:r>
      <w:r>
        <w:rPr>
          <w:rFonts w:ascii="Simplified Arabic" w:hAnsi="Simplified Arabic" w:cs="Simplified Arabic" w:hint="cs"/>
          <w:rtl/>
        </w:rPr>
        <w:t>ة</w:t>
      </w:r>
      <w:r w:rsidR="00284940" w:rsidRPr="00237B13">
        <w:rPr>
          <w:rFonts w:ascii="Simplified Arabic" w:hAnsi="Simplified Arabic" w:cs="Simplified Arabic"/>
          <w:rtl/>
        </w:rPr>
        <w:t xml:space="preserve"> الداخلي</w:t>
      </w:r>
      <w:r>
        <w:rPr>
          <w:rFonts w:ascii="Simplified Arabic" w:hAnsi="Simplified Arabic" w:cs="Simplified Arabic" w:hint="cs"/>
          <w:rtl/>
        </w:rPr>
        <w:t>ة</w:t>
      </w:r>
      <w:r w:rsidR="00284940" w:rsidRPr="00237B13">
        <w:rPr>
          <w:rFonts w:ascii="Simplified Arabic" w:hAnsi="Simplified Arabic" w:cs="Simplified Arabic"/>
          <w:rtl/>
        </w:rPr>
        <w:t xml:space="preserve"> لهذه المقاطع وذلك باستخدام طرق احصائي</w:t>
      </w:r>
      <w:r>
        <w:rPr>
          <w:rFonts w:ascii="Simplified Arabic" w:hAnsi="Simplified Arabic" w:cs="Simplified Arabic" w:hint="cs"/>
          <w:rtl/>
        </w:rPr>
        <w:t>ة</w:t>
      </w:r>
      <w:r w:rsidR="00284940" w:rsidRPr="00237B13">
        <w:rPr>
          <w:rFonts w:ascii="Simplified Arabic" w:hAnsi="Simplified Arabic" w:cs="Simplified Arabic"/>
          <w:rtl/>
        </w:rPr>
        <w:t>.</w:t>
      </w:r>
    </w:p>
    <w:p w:rsidR="00284940" w:rsidRPr="00237B13" w:rsidRDefault="00571C25" w:rsidP="00571C25">
      <w:pPr>
        <w:jc w:val="both"/>
        <w:rPr>
          <w:rFonts w:ascii="Simplified Arabic" w:hAnsi="Simplified Arabic" w:cs="Simplified Arabic"/>
          <w:rtl/>
        </w:rPr>
      </w:pPr>
      <w:r>
        <w:rPr>
          <w:rFonts w:ascii="Simplified Arabic" w:hAnsi="Simplified Arabic" w:cs="Simplified Arabic"/>
          <w:rtl/>
        </w:rPr>
        <w:t>تم استخدام العلاق</w:t>
      </w:r>
      <w:r>
        <w:rPr>
          <w:rFonts w:ascii="Simplified Arabic" w:hAnsi="Simplified Arabic" w:cs="Simplified Arabic" w:hint="cs"/>
          <w:rtl/>
        </w:rPr>
        <w:t>ة</w:t>
      </w:r>
      <w:r>
        <w:rPr>
          <w:rFonts w:ascii="Simplified Arabic" w:hAnsi="Simplified Arabic" w:cs="Simplified Arabic"/>
          <w:rtl/>
        </w:rPr>
        <w:t xml:space="preserve"> الاخير</w:t>
      </w:r>
      <w:r>
        <w:rPr>
          <w:rFonts w:ascii="Simplified Arabic" w:hAnsi="Simplified Arabic" w:cs="Simplified Arabic" w:hint="cs"/>
          <w:rtl/>
        </w:rPr>
        <w:t>ة</w:t>
      </w:r>
      <w:r w:rsidR="00284940" w:rsidRPr="00237B13">
        <w:rPr>
          <w:rFonts w:ascii="Simplified Arabic" w:hAnsi="Simplified Arabic" w:cs="Simplified Arabic"/>
          <w:rtl/>
        </w:rPr>
        <w:t xml:space="preserve"> في طرق التح</w:t>
      </w:r>
      <w:r>
        <w:rPr>
          <w:rFonts w:ascii="Simplified Arabic" w:hAnsi="Simplified Arabic" w:cs="Simplified Arabic"/>
          <w:rtl/>
        </w:rPr>
        <w:t>ليل النظريه اعلاه وتم عمل مقارن</w:t>
      </w:r>
      <w:r>
        <w:rPr>
          <w:rFonts w:ascii="Simplified Arabic" w:hAnsi="Simplified Arabic" w:cs="Simplified Arabic" w:hint="cs"/>
          <w:rtl/>
        </w:rPr>
        <w:t>ة</w:t>
      </w:r>
      <w:r w:rsidR="00284940" w:rsidRPr="00237B13">
        <w:rPr>
          <w:rFonts w:ascii="Simplified Arabic" w:hAnsi="Simplified Arabic" w:cs="Simplified Arabic"/>
          <w:rtl/>
        </w:rPr>
        <w:t xml:space="preserve"> بالنتائج العملي</w:t>
      </w:r>
      <w:r>
        <w:rPr>
          <w:rFonts w:ascii="Simplified Arabic" w:hAnsi="Simplified Arabic" w:cs="Simplified Arabic" w:hint="cs"/>
          <w:rtl/>
        </w:rPr>
        <w:t>ة</w:t>
      </w:r>
      <w:r w:rsidR="00284940" w:rsidRPr="00237B13">
        <w:rPr>
          <w:rFonts w:ascii="Simplified Arabic" w:hAnsi="Simplified Arabic" w:cs="Simplified Arabic"/>
          <w:rtl/>
        </w:rPr>
        <w:t>.</w:t>
      </w:r>
    </w:p>
    <w:p w:rsidR="00284940" w:rsidRPr="00237B13" w:rsidRDefault="00571C25" w:rsidP="00AA53FD">
      <w:pPr>
        <w:jc w:val="both"/>
        <w:rPr>
          <w:rFonts w:ascii="Simplified Arabic" w:hAnsi="Simplified Arabic" w:cs="Simplified Arabic"/>
        </w:rPr>
      </w:pPr>
      <w:r>
        <w:rPr>
          <w:rFonts w:ascii="Simplified Arabic" w:hAnsi="Simplified Arabic" w:cs="Simplified Arabic"/>
          <w:rtl/>
        </w:rPr>
        <w:t>اثبتت هذه الدراس</w:t>
      </w:r>
      <w:r>
        <w:rPr>
          <w:rFonts w:ascii="Simplified Arabic" w:hAnsi="Simplified Arabic" w:cs="Simplified Arabic" w:hint="cs"/>
          <w:rtl/>
        </w:rPr>
        <w:t>ة</w:t>
      </w:r>
      <w:r w:rsidR="00284940" w:rsidRPr="00237B13">
        <w:rPr>
          <w:rFonts w:ascii="Simplified Arabic" w:hAnsi="Simplified Arabic" w:cs="Simplified Arabic"/>
          <w:rtl/>
        </w:rPr>
        <w:t xml:space="preserve"> حساب الترخيم باستخدام الطرق الخطي</w:t>
      </w:r>
      <w:r>
        <w:rPr>
          <w:rFonts w:ascii="Simplified Arabic" w:hAnsi="Simplified Arabic" w:cs="Simplified Arabic" w:hint="cs"/>
          <w:rtl/>
        </w:rPr>
        <w:t>ة</w:t>
      </w:r>
      <w:r w:rsidR="00284940" w:rsidRPr="00237B13">
        <w:rPr>
          <w:rFonts w:ascii="Simplified Arabic" w:hAnsi="Simplified Arabic" w:cs="Simplified Arabic"/>
          <w:rtl/>
        </w:rPr>
        <w:t xml:space="preserve"> بأنها قريب</w:t>
      </w:r>
      <w:r>
        <w:rPr>
          <w:rFonts w:ascii="Simplified Arabic" w:hAnsi="Simplified Arabic" w:cs="Simplified Arabic" w:hint="cs"/>
          <w:rtl/>
        </w:rPr>
        <w:t>ة</w:t>
      </w:r>
      <w:r w:rsidR="00284940" w:rsidRPr="00237B13">
        <w:rPr>
          <w:rFonts w:ascii="Simplified Arabic" w:hAnsi="Simplified Arabic" w:cs="Simplified Arabic"/>
          <w:rtl/>
        </w:rPr>
        <w:t xml:space="preserve"> من النتائج العملي</w:t>
      </w:r>
      <w:r>
        <w:rPr>
          <w:rFonts w:ascii="Simplified Arabic" w:hAnsi="Simplified Arabic" w:cs="Simplified Arabic" w:hint="cs"/>
          <w:rtl/>
        </w:rPr>
        <w:t>ة</w:t>
      </w:r>
      <w:r w:rsidR="00284940" w:rsidRPr="00237B13">
        <w:rPr>
          <w:rFonts w:ascii="Simplified Arabic" w:hAnsi="Simplified Arabic" w:cs="Simplified Arabic"/>
          <w:rtl/>
        </w:rPr>
        <w:t>. اما في حساب مقاومة قوة الانبعاج</w:t>
      </w:r>
      <w:r w:rsidR="003C6714">
        <w:rPr>
          <w:rFonts w:ascii="Simplified Arabic" w:hAnsi="Simplified Arabic" w:cs="Simplified Arabic" w:hint="cs"/>
          <w:rtl/>
        </w:rPr>
        <w:t>،</w:t>
      </w:r>
      <w:r w:rsidR="00284940" w:rsidRPr="00237B13">
        <w:rPr>
          <w:rFonts w:ascii="Simplified Arabic" w:hAnsi="Simplified Arabic" w:cs="Simplified Arabic"/>
          <w:rtl/>
        </w:rPr>
        <w:t xml:space="preserve"> فقد اثبتت الدراس</w:t>
      </w:r>
      <w:r w:rsidR="00AA53FD">
        <w:rPr>
          <w:rFonts w:ascii="Simplified Arabic" w:hAnsi="Simplified Arabic" w:cs="Simplified Arabic" w:hint="cs"/>
          <w:rtl/>
        </w:rPr>
        <w:t xml:space="preserve">ة </w:t>
      </w:r>
      <w:r w:rsidR="00284940" w:rsidRPr="00237B13">
        <w:rPr>
          <w:rFonts w:ascii="Simplified Arabic" w:hAnsi="Simplified Arabic" w:cs="Simplified Arabic"/>
          <w:rtl/>
        </w:rPr>
        <w:t>ان استعمال طريقة التحليل اللاخطي يؤدي الى نتائج ادق وقريب</w:t>
      </w:r>
      <w:r>
        <w:rPr>
          <w:rFonts w:ascii="Simplified Arabic" w:hAnsi="Simplified Arabic" w:cs="Simplified Arabic" w:hint="cs"/>
          <w:rtl/>
        </w:rPr>
        <w:t>ة</w:t>
      </w:r>
      <w:r w:rsidR="00284940" w:rsidRPr="00237B13">
        <w:rPr>
          <w:rFonts w:ascii="Simplified Arabic" w:hAnsi="Simplified Arabic" w:cs="Simplified Arabic"/>
          <w:rtl/>
        </w:rPr>
        <w:t xml:space="preserve"> من النتائج العملي</w:t>
      </w:r>
      <w:r>
        <w:rPr>
          <w:rFonts w:ascii="Simplified Arabic" w:hAnsi="Simplified Arabic" w:cs="Simplified Arabic" w:hint="cs"/>
          <w:rtl/>
        </w:rPr>
        <w:t>ة</w:t>
      </w:r>
      <w:r w:rsidR="00284940" w:rsidRPr="00237B13">
        <w:rPr>
          <w:rFonts w:ascii="Simplified Arabic" w:hAnsi="Simplified Arabic" w:cs="Simplified Arabic"/>
          <w:rtl/>
        </w:rPr>
        <w:t>.</w:t>
      </w:r>
    </w:p>
    <w:p w:rsidR="00D55E60" w:rsidRPr="006A5A9B" w:rsidRDefault="00D55E60" w:rsidP="00D55E60">
      <w:pPr>
        <w:pStyle w:val="BodyText"/>
        <w:kinsoku w:val="0"/>
        <w:overflowPunct w:val="0"/>
        <w:spacing w:line="360" w:lineRule="auto"/>
        <w:jc w:val="both"/>
      </w:pPr>
    </w:p>
    <w:sectPr w:rsidR="00D55E60" w:rsidRPr="006A5A9B" w:rsidSect="002133D0">
      <w:headerReference w:type="default" r:id="rId20"/>
      <w:footerReference w:type="even" r:id="rId21"/>
      <w:footerReference w:type="default" r:id="rId22"/>
      <w:footerReference w:type="first" r:id="rId23"/>
      <w:pgSz w:w="11909" w:h="16834" w:code="9"/>
      <w:pgMar w:top="720" w:right="1440" w:bottom="720" w:left="1440" w:header="720" w:footer="720" w:gutter="0"/>
      <w:pgNumType w:start="7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3060" w:rsidRDefault="00F13060">
      <w:r>
        <w:separator/>
      </w:r>
    </w:p>
  </w:endnote>
  <w:endnote w:type="continuationSeparator" w:id="0">
    <w:p w:rsidR="00F13060" w:rsidRDefault="00F13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JBCCPA+TimesNewRoman">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2FC" w:rsidRDefault="00307ECA" w:rsidP="004F423C">
    <w:pPr>
      <w:pStyle w:val="Footer"/>
      <w:framePr w:wrap="around" w:vAnchor="text" w:hAnchor="margin" w:xAlign="center" w:y="1"/>
      <w:rPr>
        <w:rStyle w:val="PageNumber"/>
      </w:rPr>
    </w:pPr>
    <w:r>
      <w:rPr>
        <w:rStyle w:val="PageNumber"/>
        <w:rtl/>
      </w:rPr>
      <w:fldChar w:fldCharType="begin"/>
    </w:r>
    <w:r w:rsidR="000E32FC">
      <w:rPr>
        <w:rStyle w:val="PageNumber"/>
      </w:rPr>
      <w:instrText xml:space="preserve">PAGE  </w:instrText>
    </w:r>
    <w:r>
      <w:rPr>
        <w:rStyle w:val="PageNumber"/>
        <w:rtl/>
      </w:rPr>
      <w:fldChar w:fldCharType="end"/>
    </w:r>
  </w:p>
  <w:p w:rsidR="000E32FC" w:rsidRDefault="000E32FC">
    <w:pPr>
      <w:pStyle w:val="Footer"/>
    </w:pPr>
  </w:p>
  <w:p w:rsidR="000E32FC" w:rsidRDefault="000E32F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2FC" w:rsidRDefault="00307ECA" w:rsidP="006A5FCF">
    <w:pPr>
      <w:pStyle w:val="Footer"/>
      <w:framePr w:wrap="around" w:vAnchor="text" w:hAnchor="page" w:x="6121" w:y="286"/>
      <w:bidi w:val="0"/>
      <w:rPr>
        <w:rStyle w:val="PageNumber"/>
        <w:lang w:bidi="ar-IQ"/>
      </w:rPr>
    </w:pPr>
    <w:r>
      <w:rPr>
        <w:rStyle w:val="PageNumber"/>
        <w:rtl/>
      </w:rPr>
      <w:fldChar w:fldCharType="begin"/>
    </w:r>
    <w:r w:rsidR="000E32FC">
      <w:rPr>
        <w:rStyle w:val="PageNumber"/>
      </w:rPr>
      <w:instrText xml:space="preserve">PAGE  </w:instrText>
    </w:r>
    <w:r>
      <w:rPr>
        <w:rStyle w:val="PageNumber"/>
        <w:rtl/>
      </w:rPr>
      <w:fldChar w:fldCharType="separate"/>
    </w:r>
    <w:r w:rsidR="008C3B03">
      <w:rPr>
        <w:rStyle w:val="PageNumber"/>
        <w:noProof/>
      </w:rPr>
      <w:t>83</w:t>
    </w:r>
    <w:r>
      <w:rPr>
        <w:rStyle w:val="PageNumber"/>
        <w:rtl/>
      </w:rPr>
      <w:fldChar w:fldCharType="end"/>
    </w:r>
  </w:p>
  <w:p w:rsidR="000E32FC" w:rsidRPr="004249B6" w:rsidRDefault="000E32FC" w:rsidP="003B7040">
    <w:pPr>
      <w:pBdr>
        <w:top w:val="single" w:sz="6" w:space="2" w:color="auto"/>
      </w:pBdr>
      <w:tabs>
        <w:tab w:val="left" w:pos="3567"/>
        <w:tab w:val="left" w:pos="3700"/>
        <w:tab w:val="center" w:pos="4819"/>
      </w:tabs>
      <w:bidi w:val="0"/>
      <w:jc w:val="center"/>
      <w:rPr>
        <w:b/>
        <w:bCs/>
        <w:sz w:val="20"/>
        <w:szCs w:val="20"/>
        <w:lang w:bidi="ar-EG"/>
      </w:rPr>
    </w:pPr>
    <w:proofErr w:type="spellStart"/>
    <w:r w:rsidRPr="005405EF">
      <w:rPr>
        <w:b/>
        <w:bCs/>
        <w:sz w:val="20"/>
        <w:szCs w:val="20"/>
        <w:lang w:bidi="ar-EG"/>
      </w:rPr>
      <w:t>Diyala</w:t>
    </w:r>
    <w:proofErr w:type="spellEnd"/>
    <w:r w:rsidRPr="005405EF">
      <w:rPr>
        <w:b/>
        <w:bCs/>
        <w:sz w:val="20"/>
        <w:szCs w:val="20"/>
        <w:lang w:bidi="ar-EG"/>
      </w:rPr>
      <w:t xml:space="preserve"> Journal of Engineering Sciences, Vol. 0</w:t>
    </w:r>
    <w:r w:rsidR="003B7040">
      <w:rPr>
        <w:b/>
        <w:bCs/>
        <w:sz w:val="20"/>
        <w:szCs w:val="20"/>
        <w:lang w:bidi="ar-EG"/>
      </w:rPr>
      <w:t>8</w:t>
    </w:r>
    <w:r w:rsidRPr="005405EF">
      <w:rPr>
        <w:b/>
        <w:bCs/>
        <w:sz w:val="20"/>
        <w:szCs w:val="20"/>
        <w:lang w:bidi="ar-EG"/>
      </w:rPr>
      <w:t>, No. 0</w:t>
    </w:r>
    <w:r w:rsidR="003B7040">
      <w:rPr>
        <w:b/>
        <w:bCs/>
        <w:sz w:val="20"/>
        <w:szCs w:val="20"/>
        <w:lang w:bidi="ar-EG"/>
      </w:rPr>
      <w:t>2</w:t>
    </w:r>
    <w:r w:rsidRPr="005405EF">
      <w:rPr>
        <w:b/>
        <w:bCs/>
        <w:sz w:val="20"/>
        <w:szCs w:val="20"/>
        <w:lang w:bidi="ar-EG"/>
      </w:rPr>
      <w:t xml:space="preserve">, </w:t>
    </w:r>
    <w:r w:rsidR="003B7040">
      <w:rPr>
        <w:b/>
        <w:bCs/>
        <w:sz w:val="20"/>
        <w:szCs w:val="20"/>
        <w:lang w:bidi="ar-EG"/>
      </w:rPr>
      <w:t>June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2FC" w:rsidRDefault="002133D0" w:rsidP="006A5FCF">
    <w:pPr>
      <w:pStyle w:val="Footer"/>
      <w:bidi w:val="0"/>
      <w:jc w:val="center"/>
      <w:rPr>
        <w:lang w:bidi="ar-IQ"/>
      </w:rPr>
    </w:pPr>
    <w:r>
      <w:rPr>
        <w:rFonts w:hint="cs"/>
        <w:rtl/>
        <w:lang w:bidi="ar-IQ"/>
      </w:rPr>
      <w:t>72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3060" w:rsidRDefault="00F13060">
      <w:r>
        <w:separator/>
      </w:r>
    </w:p>
  </w:footnote>
  <w:footnote w:type="continuationSeparator" w:id="0">
    <w:p w:rsidR="00F13060" w:rsidRDefault="00F130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2FC" w:rsidRPr="003B7040" w:rsidRDefault="008C3B03" w:rsidP="003B7040">
    <w:pPr>
      <w:pStyle w:val="BodyTextIndent"/>
      <w:spacing w:line="360" w:lineRule="auto"/>
      <w:jc w:val="center"/>
      <w:rPr>
        <w:b/>
        <w:bCs/>
        <w:sz w:val="20"/>
        <w:szCs w:val="20"/>
      </w:rPr>
    </w:pPr>
    <w:r>
      <w:rPr>
        <w:rFonts w:asciiTheme="majorBidi" w:hAnsiTheme="majorBidi" w:cstheme="majorBidi"/>
        <w:b/>
        <w:bCs/>
        <w:noProof/>
        <w:sz w:val="4"/>
        <w:szCs w:val="6"/>
      </w:rPr>
      <w:pict>
        <v:line id="_x0000_s2055" style="position:absolute;left:0;text-align:left;flip:x;z-index:251658240" from="-.75pt,16pt" to="449.25pt,16pt">
          <w10:wrap type="square"/>
        </v:line>
      </w:pict>
    </w:r>
    <w:r w:rsidR="00FC62EE" w:rsidRPr="00FC62EE">
      <w:rPr>
        <w:b/>
        <w:bCs/>
        <w:sz w:val="20"/>
        <w:szCs w:val="20"/>
      </w:rPr>
      <w:t>BUCKLING OF STEEL PORTAL FRAMES CONSIDERING MATERIAL NON-LINEARITY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A37921"/>
    <w:multiLevelType w:val="hybridMultilevel"/>
    <w:tmpl w:val="8B8851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EC160C"/>
    <w:multiLevelType w:val="hybridMultilevel"/>
    <w:tmpl w:val="DE10B9DC"/>
    <w:lvl w:ilvl="0" w:tplc="A912A096">
      <w:start w:val="1"/>
      <w:numFmt w:val="decimal"/>
      <w:lvlText w:val="%1."/>
      <w:lvlJc w:val="left"/>
      <w:pPr>
        <w:ind w:left="720" w:hanging="360"/>
      </w:pPr>
      <w:rPr>
        <w:rFonts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9877B7"/>
    <w:multiLevelType w:val="hybridMultilevel"/>
    <w:tmpl w:val="13446416"/>
    <w:lvl w:ilvl="0" w:tplc="A5CC150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85A3EE9"/>
    <w:multiLevelType w:val="hybridMultilevel"/>
    <w:tmpl w:val="6AD60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FF218F"/>
    <w:multiLevelType w:val="hybridMultilevel"/>
    <w:tmpl w:val="3692DD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7446B4"/>
    <w:multiLevelType w:val="multilevel"/>
    <w:tmpl w:val="6EECB21C"/>
    <w:lvl w:ilvl="0">
      <w:start w:val="2"/>
      <w:numFmt w:val="decimal"/>
      <w:lvlText w:val="%1-"/>
      <w:lvlJc w:val="left"/>
      <w:pPr>
        <w:ind w:left="465" w:hanging="465"/>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3AF21DB7"/>
    <w:multiLevelType w:val="hybridMultilevel"/>
    <w:tmpl w:val="4B7A16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DB25CE"/>
    <w:multiLevelType w:val="hybridMultilevel"/>
    <w:tmpl w:val="B05EA80E"/>
    <w:lvl w:ilvl="0" w:tplc="8C74B7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1E0A8B"/>
    <w:multiLevelType w:val="hybridMultilevel"/>
    <w:tmpl w:val="6FCC611E"/>
    <w:lvl w:ilvl="0" w:tplc="5B6CAB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6F7C60"/>
    <w:multiLevelType w:val="singleLevel"/>
    <w:tmpl w:val="8C74B7E6"/>
    <w:lvl w:ilvl="0">
      <w:start w:val="1"/>
      <w:numFmt w:val="decimal"/>
      <w:lvlText w:val="%1-"/>
      <w:lvlJc w:val="left"/>
      <w:pPr>
        <w:tabs>
          <w:tab w:val="num" w:pos="720"/>
        </w:tabs>
        <w:ind w:left="720" w:right="720" w:hanging="720"/>
      </w:pPr>
      <w:rPr>
        <w:rFonts w:hint="default"/>
      </w:rPr>
    </w:lvl>
  </w:abstractNum>
  <w:abstractNum w:abstractNumId="10">
    <w:nsid w:val="6CC92A93"/>
    <w:multiLevelType w:val="multilevel"/>
    <w:tmpl w:val="C936B5FC"/>
    <w:lvl w:ilvl="0">
      <w:start w:val="1"/>
      <w:numFmt w:val="decimal"/>
      <w:pStyle w:val="ali"/>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10"/>
  </w:num>
  <w:num w:numId="2">
    <w:abstractNumId w:val="2"/>
  </w:num>
  <w:num w:numId="3">
    <w:abstractNumId w:val="5"/>
  </w:num>
  <w:num w:numId="4">
    <w:abstractNumId w:val="0"/>
  </w:num>
  <w:num w:numId="5">
    <w:abstractNumId w:val="6"/>
  </w:num>
  <w:num w:numId="6">
    <w:abstractNumId w:val="4"/>
  </w:num>
  <w:num w:numId="7">
    <w:abstractNumId w:val="8"/>
  </w:num>
  <w:num w:numId="8">
    <w:abstractNumId w:val="9"/>
  </w:num>
  <w:num w:numId="9">
    <w:abstractNumId w:val="1"/>
  </w:num>
  <w:num w:numId="10">
    <w:abstractNumId w:val="7"/>
  </w:num>
  <w:num w:numId="11">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959AC"/>
    <w:rsid w:val="00001D00"/>
    <w:rsid w:val="00004FA4"/>
    <w:rsid w:val="000111B7"/>
    <w:rsid w:val="00012778"/>
    <w:rsid w:val="00012D6F"/>
    <w:rsid w:val="00017023"/>
    <w:rsid w:val="000275D4"/>
    <w:rsid w:val="00027EEF"/>
    <w:rsid w:val="000313BE"/>
    <w:rsid w:val="00032883"/>
    <w:rsid w:val="000356F4"/>
    <w:rsid w:val="000434AE"/>
    <w:rsid w:val="00045258"/>
    <w:rsid w:val="00051D19"/>
    <w:rsid w:val="000609C9"/>
    <w:rsid w:val="00064B9D"/>
    <w:rsid w:val="000675FC"/>
    <w:rsid w:val="000677E3"/>
    <w:rsid w:val="000758AC"/>
    <w:rsid w:val="000765C3"/>
    <w:rsid w:val="000777E4"/>
    <w:rsid w:val="00077DCC"/>
    <w:rsid w:val="00077F2D"/>
    <w:rsid w:val="0009128D"/>
    <w:rsid w:val="00092450"/>
    <w:rsid w:val="00092B6D"/>
    <w:rsid w:val="000930E8"/>
    <w:rsid w:val="00095E98"/>
    <w:rsid w:val="000A02D0"/>
    <w:rsid w:val="000A2EF0"/>
    <w:rsid w:val="000A45FC"/>
    <w:rsid w:val="000A5593"/>
    <w:rsid w:val="000A6375"/>
    <w:rsid w:val="000B2822"/>
    <w:rsid w:val="000B70BB"/>
    <w:rsid w:val="000C3B8F"/>
    <w:rsid w:val="000C3BE1"/>
    <w:rsid w:val="000C6143"/>
    <w:rsid w:val="000C6B04"/>
    <w:rsid w:val="000D1159"/>
    <w:rsid w:val="000D15B0"/>
    <w:rsid w:val="000D17E3"/>
    <w:rsid w:val="000D204F"/>
    <w:rsid w:val="000D33CA"/>
    <w:rsid w:val="000E1ACE"/>
    <w:rsid w:val="000E32FC"/>
    <w:rsid w:val="000E5B79"/>
    <w:rsid w:val="000F2006"/>
    <w:rsid w:val="000F4DD0"/>
    <w:rsid w:val="000F69B1"/>
    <w:rsid w:val="00100C56"/>
    <w:rsid w:val="00102171"/>
    <w:rsid w:val="00111582"/>
    <w:rsid w:val="001126C1"/>
    <w:rsid w:val="001130B0"/>
    <w:rsid w:val="00113622"/>
    <w:rsid w:val="00114301"/>
    <w:rsid w:val="0011632F"/>
    <w:rsid w:val="00125CDA"/>
    <w:rsid w:val="001309F2"/>
    <w:rsid w:val="00130B49"/>
    <w:rsid w:val="001324B8"/>
    <w:rsid w:val="00141AF5"/>
    <w:rsid w:val="00150833"/>
    <w:rsid w:val="0015253A"/>
    <w:rsid w:val="00153C93"/>
    <w:rsid w:val="00153CD2"/>
    <w:rsid w:val="00154357"/>
    <w:rsid w:val="001623F1"/>
    <w:rsid w:val="00167C67"/>
    <w:rsid w:val="001710BB"/>
    <w:rsid w:val="00174B92"/>
    <w:rsid w:val="00176DB5"/>
    <w:rsid w:val="00177779"/>
    <w:rsid w:val="001825C0"/>
    <w:rsid w:val="00184845"/>
    <w:rsid w:val="00185CA3"/>
    <w:rsid w:val="00192F5D"/>
    <w:rsid w:val="001A6CDD"/>
    <w:rsid w:val="001B1A20"/>
    <w:rsid w:val="001B6BB4"/>
    <w:rsid w:val="001C05FC"/>
    <w:rsid w:val="001C0B6C"/>
    <w:rsid w:val="001C1925"/>
    <w:rsid w:val="001C1D04"/>
    <w:rsid w:val="001C2BCA"/>
    <w:rsid w:val="001C2D0A"/>
    <w:rsid w:val="001D0A34"/>
    <w:rsid w:val="001D5F5A"/>
    <w:rsid w:val="001E45D2"/>
    <w:rsid w:val="001F2EC3"/>
    <w:rsid w:val="001F3F17"/>
    <w:rsid w:val="001F504F"/>
    <w:rsid w:val="0020031F"/>
    <w:rsid w:val="002023F8"/>
    <w:rsid w:val="00202DC4"/>
    <w:rsid w:val="00207EE7"/>
    <w:rsid w:val="00211EF9"/>
    <w:rsid w:val="002133D0"/>
    <w:rsid w:val="002133E8"/>
    <w:rsid w:val="002154D1"/>
    <w:rsid w:val="00216671"/>
    <w:rsid w:val="00217909"/>
    <w:rsid w:val="0022640B"/>
    <w:rsid w:val="00235368"/>
    <w:rsid w:val="00237466"/>
    <w:rsid w:val="00237B13"/>
    <w:rsid w:val="00237F91"/>
    <w:rsid w:val="002443C2"/>
    <w:rsid w:val="00246EFE"/>
    <w:rsid w:val="0025003F"/>
    <w:rsid w:val="002517A1"/>
    <w:rsid w:val="002554A8"/>
    <w:rsid w:val="0025584F"/>
    <w:rsid w:val="0025609D"/>
    <w:rsid w:val="00262A58"/>
    <w:rsid w:val="00263406"/>
    <w:rsid w:val="00264466"/>
    <w:rsid w:val="00264512"/>
    <w:rsid w:val="002656EB"/>
    <w:rsid w:val="002662A0"/>
    <w:rsid w:val="00267EE7"/>
    <w:rsid w:val="0027590F"/>
    <w:rsid w:val="00280025"/>
    <w:rsid w:val="00280DCC"/>
    <w:rsid w:val="00283854"/>
    <w:rsid w:val="00284940"/>
    <w:rsid w:val="00284A65"/>
    <w:rsid w:val="00287D89"/>
    <w:rsid w:val="00293A41"/>
    <w:rsid w:val="00296666"/>
    <w:rsid w:val="002A3A94"/>
    <w:rsid w:val="002A3F0E"/>
    <w:rsid w:val="002A448C"/>
    <w:rsid w:val="002A4E01"/>
    <w:rsid w:val="002B4269"/>
    <w:rsid w:val="002B6BEE"/>
    <w:rsid w:val="002C1770"/>
    <w:rsid w:val="002C2812"/>
    <w:rsid w:val="002C38B9"/>
    <w:rsid w:val="002D70EC"/>
    <w:rsid w:val="002E01E4"/>
    <w:rsid w:val="002E23B6"/>
    <w:rsid w:val="002F17B3"/>
    <w:rsid w:val="002F4026"/>
    <w:rsid w:val="002F6687"/>
    <w:rsid w:val="003014B0"/>
    <w:rsid w:val="00307ECA"/>
    <w:rsid w:val="00311CB3"/>
    <w:rsid w:val="00313BC4"/>
    <w:rsid w:val="00313C99"/>
    <w:rsid w:val="00315913"/>
    <w:rsid w:val="0031661B"/>
    <w:rsid w:val="00320D14"/>
    <w:rsid w:val="0034350A"/>
    <w:rsid w:val="00345236"/>
    <w:rsid w:val="00362EE2"/>
    <w:rsid w:val="00370B95"/>
    <w:rsid w:val="00371D8A"/>
    <w:rsid w:val="00380FF9"/>
    <w:rsid w:val="0038192B"/>
    <w:rsid w:val="0038650E"/>
    <w:rsid w:val="00395445"/>
    <w:rsid w:val="003A6537"/>
    <w:rsid w:val="003A6702"/>
    <w:rsid w:val="003A6B7E"/>
    <w:rsid w:val="003B2D78"/>
    <w:rsid w:val="003B7040"/>
    <w:rsid w:val="003B7937"/>
    <w:rsid w:val="003C0759"/>
    <w:rsid w:val="003C09A4"/>
    <w:rsid w:val="003C6714"/>
    <w:rsid w:val="003D00D7"/>
    <w:rsid w:val="003D6F5E"/>
    <w:rsid w:val="003E01D4"/>
    <w:rsid w:val="003E44F6"/>
    <w:rsid w:val="003E73C7"/>
    <w:rsid w:val="00402996"/>
    <w:rsid w:val="00404F04"/>
    <w:rsid w:val="0040685A"/>
    <w:rsid w:val="00412A0B"/>
    <w:rsid w:val="0041758A"/>
    <w:rsid w:val="0042102A"/>
    <w:rsid w:val="00422285"/>
    <w:rsid w:val="00422D23"/>
    <w:rsid w:val="004249B6"/>
    <w:rsid w:val="00424D50"/>
    <w:rsid w:val="00425708"/>
    <w:rsid w:val="00430E8D"/>
    <w:rsid w:val="00432467"/>
    <w:rsid w:val="00433E3E"/>
    <w:rsid w:val="00434BE8"/>
    <w:rsid w:val="00435623"/>
    <w:rsid w:val="00444813"/>
    <w:rsid w:val="0045740F"/>
    <w:rsid w:val="00460037"/>
    <w:rsid w:val="004609BB"/>
    <w:rsid w:val="00460D88"/>
    <w:rsid w:val="00461A54"/>
    <w:rsid w:val="00464205"/>
    <w:rsid w:val="0046427B"/>
    <w:rsid w:val="004650DD"/>
    <w:rsid w:val="00470A9A"/>
    <w:rsid w:val="00473B37"/>
    <w:rsid w:val="0047487D"/>
    <w:rsid w:val="004755EF"/>
    <w:rsid w:val="00481BB1"/>
    <w:rsid w:val="00481E4C"/>
    <w:rsid w:val="00483D92"/>
    <w:rsid w:val="00484709"/>
    <w:rsid w:val="004854D2"/>
    <w:rsid w:val="00487355"/>
    <w:rsid w:val="00492299"/>
    <w:rsid w:val="004A1002"/>
    <w:rsid w:val="004A6136"/>
    <w:rsid w:val="004B287A"/>
    <w:rsid w:val="004B3097"/>
    <w:rsid w:val="004B6364"/>
    <w:rsid w:val="004C01EE"/>
    <w:rsid w:val="004C18CB"/>
    <w:rsid w:val="004C797C"/>
    <w:rsid w:val="004D07F4"/>
    <w:rsid w:val="004D0A01"/>
    <w:rsid w:val="004D2E59"/>
    <w:rsid w:val="004D412B"/>
    <w:rsid w:val="004D43D8"/>
    <w:rsid w:val="004D6A93"/>
    <w:rsid w:val="004D7094"/>
    <w:rsid w:val="004E0CBB"/>
    <w:rsid w:val="004E2956"/>
    <w:rsid w:val="004E2BC5"/>
    <w:rsid w:val="004E313E"/>
    <w:rsid w:val="004E681A"/>
    <w:rsid w:val="004F071F"/>
    <w:rsid w:val="004F423C"/>
    <w:rsid w:val="0050000F"/>
    <w:rsid w:val="0050089E"/>
    <w:rsid w:val="00502EB0"/>
    <w:rsid w:val="00504BB5"/>
    <w:rsid w:val="00510A44"/>
    <w:rsid w:val="00510C60"/>
    <w:rsid w:val="005134CD"/>
    <w:rsid w:val="00514184"/>
    <w:rsid w:val="0051580B"/>
    <w:rsid w:val="0052254E"/>
    <w:rsid w:val="00522769"/>
    <w:rsid w:val="00524A64"/>
    <w:rsid w:val="00524ED0"/>
    <w:rsid w:val="0052675C"/>
    <w:rsid w:val="005307F4"/>
    <w:rsid w:val="00530F70"/>
    <w:rsid w:val="005321ED"/>
    <w:rsid w:val="00532C78"/>
    <w:rsid w:val="00536825"/>
    <w:rsid w:val="005405EF"/>
    <w:rsid w:val="00540C91"/>
    <w:rsid w:val="00541979"/>
    <w:rsid w:val="00544B16"/>
    <w:rsid w:val="005454A8"/>
    <w:rsid w:val="00551576"/>
    <w:rsid w:val="00551685"/>
    <w:rsid w:val="00552094"/>
    <w:rsid w:val="00553062"/>
    <w:rsid w:val="005537DB"/>
    <w:rsid w:val="00557380"/>
    <w:rsid w:val="00560FF5"/>
    <w:rsid w:val="00562D47"/>
    <w:rsid w:val="00566095"/>
    <w:rsid w:val="0057072C"/>
    <w:rsid w:val="00571C25"/>
    <w:rsid w:val="00576A0D"/>
    <w:rsid w:val="0058030A"/>
    <w:rsid w:val="00583360"/>
    <w:rsid w:val="00583DE8"/>
    <w:rsid w:val="005926D0"/>
    <w:rsid w:val="00593DF8"/>
    <w:rsid w:val="00597790"/>
    <w:rsid w:val="005B0953"/>
    <w:rsid w:val="005B1796"/>
    <w:rsid w:val="005B5FB9"/>
    <w:rsid w:val="005C720C"/>
    <w:rsid w:val="005D2C9B"/>
    <w:rsid w:val="005E18B7"/>
    <w:rsid w:val="005E329C"/>
    <w:rsid w:val="005E57D7"/>
    <w:rsid w:val="005E71D7"/>
    <w:rsid w:val="005E75F1"/>
    <w:rsid w:val="005F1E96"/>
    <w:rsid w:val="006002B9"/>
    <w:rsid w:val="006010FD"/>
    <w:rsid w:val="006110AE"/>
    <w:rsid w:val="00613178"/>
    <w:rsid w:val="00617749"/>
    <w:rsid w:val="006218A3"/>
    <w:rsid w:val="006238F6"/>
    <w:rsid w:val="00625442"/>
    <w:rsid w:val="00626210"/>
    <w:rsid w:val="006275C4"/>
    <w:rsid w:val="00630DBB"/>
    <w:rsid w:val="00632C16"/>
    <w:rsid w:val="0064048E"/>
    <w:rsid w:val="0064217B"/>
    <w:rsid w:val="00642B56"/>
    <w:rsid w:val="00645F62"/>
    <w:rsid w:val="00647B36"/>
    <w:rsid w:val="00656B1E"/>
    <w:rsid w:val="00663107"/>
    <w:rsid w:val="00663CA5"/>
    <w:rsid w:val="00667CCF"/>
    <w:rsid w:val="006771CF"/>
    <w:rsid w:val="006864B3"/>
    <w:rsid w:val="00686A4E"/>
    <w:rsid w:val="006904B1"/>
    <w:rsid w:val="00690980"/>
    <w:rsid w:val="006A279B"/>
    <w:rsid w:val="006A2E38"/>
    <w:rsid w:val="006A5A9B"/>
    <w:rsid w:val="006A5FCF"/>
    <w:rsid w:val="006B243B"/>
    <w:rsid w:val="006B3A94"/>
    <w:rsid w:val="006B7E2E"/>
    <w:rsid w:val="006C2D83"/>
    <w:rsid w:val="006C3BB5"/>
    <w:rsid w:val="006C45FC"/>
    <w:rsid w:val="006C5B33"/>
    <w:rsid w:val="006C722A"/>
    <w:rsid w:val="006C7843"/>
    <w:rsid w:val="006D0F84"/>
    <w:rsid w:val="006D1266"/>
    <w:rsid w:val="006D39F2"/>
    <w:rsid w:val="006D4455"/>
    <w:rsid w:val="006D6D33"/>
    <w:rsid w:val="006D72C5"/>
    <w:rsid w:val="006E7B80"/>
    <w:rsid w:val="006F23F2"/>
    <w:rsid w:val="00706CC9"/>
    <w:rsid w:val="00716F47"/>
    <w:rsid w:val="007201C7"/>
    <w:rsid w:val="00720FBD"/>
    <w:rsid w:val="007244ED"/>
    <w:rsid w:val="00732571"/>
    <w:rsid w:val="0073305A"/>
    <w:rsid w:val="00734297"/>
    <w:rsid w:val="00734808"/>
    <w:rsid w:val="00737284"/>
    <w:rsid w:val="007408B3"/>
    <w:rsid w:val="00742082"/>
    <w:rsid w:val="00746CC6"/>
    <w:rsid w:val="00747BA6"/>
    <w:rsid w:val="007623F1"/>
    <w:rsid w:val="007672C5"/>
    <w:rsid w:val="00770996"/>
    <w:rsid w:val="00772E5B"/>
    <w:rsid w:val="00773541"/>
    <w:rsid w:val="00787A0D"/>
    <w:rsid w:val="0079550D"/>
    <w:rsid w:val="007959AC"/>
    <w:rsid w:val="00797B2D"/>
    <w:rsid w:val="007B6747"/>
    <w:rsid w:val="007C30BB"/>
    <w:rsid w:val="007D0B32"/>
    <w:rsid w:val="007D5667"/>
    <w:rsid w:val="007D5AE2"/>
    <w:rsid w:val="007D6DB6"/>
    <w:rsid w:val="007E30B0"/>
    <w:rsid w:val="007E43B7"/>
    <w:rsid w:val="007E6245"/>
    <w:rsid w:val="007E670C"/>
    <w:rsid w:val="007E70C8"/>
    <w:rsid w:val="007F06D0"/>
    <w:rsid w:val="007F5B05"/>
    <w:rsid w:val="007F7BDD"/>
    <w:rsid w:val="00800233"/>
    <w:rsid w:val="00805BEA"/>
    <w:rsid w:val="00805C8C"/>
    <w:rsid w:val="00805E69"/>
    <w:rsid w:val="008066DC"/>
    <w:rsid w:val="00816829"/>
    <w:rsid w:val="00820A1B"/>
    <w:rsid w:val="00821D44"/>
    <w:rsid w:val="008267FE"/>
    <w:rsid w:val="00827FBA"/>
    <w:rsid w:val="00834A9E"/>
    <w:rsid w:val="00835AA4"/>
    <w:rsid w:val="0084474E"/>
    <w:rsid w:val="00853B64"/>
    <w:rsid w:val="008566F4"/>
    <w:rsid w:val="00864D17"/>
    <w:rsid w:val="008665EA"/>
    <w:rsid w:val="00866C6B"/>
    <w:rsid w:val="00871705"/>
    <w:rsid w:val="008740CE"/>
    <w:rsid w:val="00874F03"/>
    <w:rsid w:val="0087737A"/>
    <w:rsid w:val="008832D5"/>
    <w:rsid w:val="00886886"/>
    <w:rsid w:val="00891175"/>
    <w:rsid w:val="008A0B26"/>
    <w:rsid w:val="008A4EE3"/>
    <w:rsid w:val="008A6DAC"/>
    <w:rsid w:val="008B10BC"/>
    <w:rsid w:val="008B3B86"/>
    <w:rsid w:val="008B45FD"/>
    <w:rsid w:val="008B63AE"/>
    <w:rsid w:val="008C088E"/>
    <w:rsid w:val="008C3B03"/>
    <w:rsid w:val="008C3E85"/>
    <w:rsid w:val="008C54F1"/>
    <w:rsid w:val="008D06E5"/>
    <w:rsid w:val="008D7E04"/>
    <w:rsid w:val="008E4AC9"/>
    <w:rsid w:val="008E6BA8"/>
    <w:rsid w:val="008F5760"/>
    <w:rsid w:val="00901DA2"/>
    <w:rsid w:val="00902B02"/>
    <w:rsid w:val="00903053"/>
    <w:rsid w:val="00904774"/>
    <w:rsid w:val="009071A6"/>
    <w:rsid w:val="0091293F"/>
    <w:rsid w:val="0091325A"/>
    <w:rsid w:val="009134F7"/>
    <w:rsid w:val="0091605D"/>
    <w:rsid w:val="00917E89"/>
    <w:rsid w:val="00920EB1"/>
    <w:rsid w:val="009210DD"/>
    <w:rsid w:val="00922679"/>
    <w:rsid w:val="00923F74"/>
    <w:rsid w:val="0092506D"/>
    <w:rsid w:val="009261F7"/>
    <w:rsid w:val="00936E98"/>
    <w:rsid w:val="00940816"/>
    <w:rsid w:val="009426FF"/>
    <w:rsid w:val="009442BB"/>
    <w:rsid w:val="0095494D"/>
    <w:rsid w:val="00955083"/>
    <w:rsid w:val="00957B39"/>
    <w:rsid w:val="00961DC4"/>
    <w:rsid w:val="00964D7A"/>
    <w:rsid w:val="00972982"/>
    <w:rsid w:val="00972CCB"/>
    <w:rsid w:val="00982C0D"/>
    <w:rsid w:val="00983C72"/>
    <w:rsid w:val="00987210"/>
    <w:rsid w:val="009875C6"/>
    <w:rsid w:val="00987A35"/>
    <w:rsid w:val="009907CE"/>
    <w:rsid w:val="009A456E"/>
    <w:rsid w:val="009A4F8D"/>
    <w:rsid w:val="009B0CC3"/>
    <w:rsid w:val="009B21D8"/>
    <w:rsid w:val="009B30CA"/>
    <w:rsid w:val="009B7C76"/>
    <w:rsid w:val="009C14F4"/>
    <w:rsid w:val="009C27F0"/>
    <w:rsid w:val="009C367D"/>
    <w:rsid w:val="009C4336"/>
    <w:rsid w:val="009D097B"/>
    <w:rsid w:val="009D0D50"/>
    <w:rsid w:val="009D6729"/>
    <w:rsid w:val="009D7387"/>
    <w:rsid w:val="009E0D3A"/>
    <w:rsid w:val="009E3C38"/>
    <w:rsid w:val="009E3FB8"/>
    <w:rsid w:val="009E5094"/>
    <w:rsid w:val="009F28C6"/>
    <w:rsid w:val="009F335D"/>
    <w:rsid w:val="009F3728"/>
    <w:rsid w:val="009F667E"/>
    <w:rsid w:val="009F7119"/>
    <w:rsid w:val="009F74FF"/>
    <w:rsid w:val="00A03AD5"/>
    <w:rsid w:val="00A063A2"/>
    <w:rsid w:val="00A12F26"/>
    <w:rsid w:val="00A15098"/>
    <w:rsid w:val="00A27A28"/>
    <w:rsid w:val="00A31B25"/>
    <w:rsid w:val="00A323D0"/>
    <w:rsid w:val="00A3241F"/>
    <w:rsid w:val="00A41AEF"/>
    <w:rsid w:val="00A5039D"/>
    <w:rsid w:val="00A51605"/>
    <w:rsid w:val="00A52C94"/>
    <w:rsid w:val="00A561EC"/>
    <w:rsid w:val="00A619C4"/>
    <w:rsid w:val="00A67D9A"/>
    <w:rsid w:val="00A70C45"/>
    <w:rsid w:val="00A71DAD"/>
    <w:rsid w:val="00A72A25"/>
    <w:rsid w:val="00A76D6D"/>
    <w:rsid w:val="00A82457"/>
    <w:rsid w:val="00A827C9"/>
    <w:rsid w:val="00A91A7D"/>
    <w:rsid w:val="00A921E3"/>
    <w:rsid w:val="00A9241C"/>
    <w:rsid w:val="00A957CA"/>
    <w:rsid w:val="00AA0ABC"/>
    <w:rsid w:val="00AA2B16"/>
    <w:rsid w:val="00AA5206"/>
    <w:rsid w:val="00AA53FD"/>
    <w:rsid w:val="00AA6769"/>
    <w:rsid w:val="00AB0D23"/>
    <w:rsid w:val="00AB2AF3"/>
    <w:rsid w:val="00AB4DE3"/>
    <w:rsid w:val="00AC1387"/>
    <w:rsid w:val="00AC2EE6"/>
    <w:rsid w:val="00AC73FB"/>
    <w:rsid w:val="00AD04DF"/>
    <w:rsid w:val="00AD1CB7"/>
    <w:rsid w:val="00AD4807"/>
    <w:rsid w:val="00AE2A6B"/>
    <w:rsid w:val="00AE47E5"/>
    <w:rsid w:val="00AE4AB2"/>
    <w:rsid w:val="00AF5785"/>
    <w:rsid w:val="00B028F5"/>
    <w:rsid w:val="00B0344F"/>
    <w:rsid w:val="00B05BEF"/>
    <w:rsid w:val="00B10E82"/>
    <w:rsid w:val="00B12D9F"/>
    <w:rsid w:val="00B2568F"/>
    <w:rsid w:val="00B3059C"/>
    <w:rsid w:val="00B3418E"/>
    <w:rsid w:val="00B35ADC"/>
    <w:rsid w:val="00B404D5"/>
    <w:rsid w:val="00B4064A"/>
    <w:rsid w:val="00B414EC"/>
    <w:rsid w:val="00B45BE9"/>
    <w:rsid w:val="00B471FE"/>
    <w:rsid w:val="00B516AD"/>
    <w:rsid w:val="00B57777"/>
    <w:rsid w:val="00B64A05"/>
    <w:rsid w:val="00B67B85"/>
    <w:rsid w:val="00B7593A"/>
    <w:rsid w:val="00B7610C"/>
    <w:rsid w:val="00B809F5"/>
    <w:rsid w:val="00B836AD"/>
    <w:rsid w:val="00B87496"/>
    <w:rsid w:val="00B87AA6"/>
    <w:rsid w:val="00B958F6"/>
    <w:rsid w:val="00B95922"/>
    <w:rsid w:val="00B963AD"/>
    <w:rsid w:val="00B97A6E"/>
    <w:rsid w:val="00B97FD4"/>
    <w:rsid w:val="00BA18F9"/>
    <w:rsid w:val="00BA46FB"/>
    <w:rsid w:val="00BA6062"/>
    <w:rsid w:val="00BB1326"/>
    <w:rsid w:val="00BB2A70"/>
    <w:rsid w:val="00BB2C12"/>
    <w:rsid w:val="00BB3A77"/>
    <w:rsid w:val="00BB519F"/>
    <w:rsid w:val="00BC33FA"/>
    <w:rsid w:val="00BC69B3"/>
    <w:rsid w:val="00BC6FF5"/>
    <w:rsid w:val="00BD0697"/>
    <w:rsid w:val="00BD749B"/>
    <w:rsid w:val="00BE32F7"/>
    <w:rsid w:val="00BE46E4"/>
    <w:rsid w:val="00BE4A18"/>
    <w:rsid w:val="00BF1A7D"/>
    <w:rsid w:val="00BF6309"/>
    <w:rsid w:val="00C03AFB"/>
    <w:rsid w:val="00C11CA5"/>
    <w:rsid w:val="00C14D0F"/>
    <w:rsid w:val="00C15C1C"/>
    <w:rsid w:val="00C16C09"/>
    <w:rsid w:val="00C176D9"/>
    <w:rsid w:val="00C203F1"/>
    <w:rsid w:val="00C20C7A"/>
    <w:rsid w:val="00C37398"/>
    <w:rsid w:val="00C40AC8"/>
    <w:rsid w:val="00C40FF5"/>
    <w:rsid w:val="00C4110C"/>
    <w:rsid w:val="00C42D6E"/>
    <w:rsid w:val="00C50584"/>
    <w:rsid w:val="00C560EC"/>
    <w:rsid w:val="00C5757D"/>
    <w:rsid w:val="00C57FB4"/>
    <w:rsid w:val="00C60914"/>
    <w:rsid w:val="00C63FF0"/>
    <w:rsid w:val="00C648D4"/>
    <w:rsid w:val="00C74571"/>
    <w:rsid w:val="00C80EC5"/>
    <w:rsid w:val="00C81701"/>
    <w:rsid w:val="00C8563B"/>
    <w:rsid w:val="00C869BA"/>
    <w:rsid w:val="00CA1037"/>
    <w:rsid w:val="00CA4649"/>
    <w:rsid w:val="00CB315F"/>
    <w:rsid w:val="00CB470A"/>
    <w:rsid w:val="00CB4FE9"/>
    <w:rsid w:val="00CC1623"/>
    <w:rsid w:val="00CD1210"/>
    <w:rsid w:val="00CD24D8"/>
    <w:rsid w:val="00CD369F"/>
    <w:rsid w:val="00CD50CD"/>
    <w:rsid w:val="00CE38E8"/>
    <w:rsid w:val="00CE4C62"/>
    <w:rsid w:val="00CF1043"/>
    <w:rsid w:val="00CF10A4"/>
    <w:rsid w:val="00D01FD7"/>
    <w:rsid w:val="00D05657"/>
    <w:rsid w:val="00D11FA8"/>
    <w:rsid w:val="00D20A74"/>
    <w:rsid w:val="00D231F3"/>
    <w:rsid w:val="00D2374B"/>
    <w:rsid w:val="00D2491A"/>
    <w:rsid w:val="00D24E36"/>
    <w:rsid w:val="00D27F70"/>
    <w:rsid w:val="00D35742"/>
    <w:rsid w:val="00D36929"/>
    <w:rsid w:val="00D3748E"/>
    <w:rsid w:val="00D37D18"/>
    <w:rsid w:val="00D40195"/>
    <w:rsid w:val="00D5231D"/>
    <w:rsid w:val="00D55E60"/>
    <w:rsid w:val="00D5746A"/>
    <w:rsid w:val="00D63ADC"/>
    <w:rsid w:val="00D6729F"/>
    <w:rsid w:val="00D772DC"/>
    <w:rsid w:val="00D77EEB"/>
    <w:rsid w:val="00D8116D"/>
    <w:rsid w:val="00D86125"/>
    <w:rsid w:val="00D86756"/>
    <w:rsid w:val="00D91077"/>
    <w:rsid w:val="00D92572"/>
    <w:rsid w:val="00D938A3"/>
    <w:rsid w:val="00DA0C5E"/>
    <w:rsid w:val="00DA7C34"/>
    <w:rsid w:val="00DA7DE4"/>
    <w:rsid w:val="00DB1992"/>
    <w:rsid w:val="00DC06C9"/>
    <w:rsid w:val="00DC504F"/>
    <w:rsid w:val="00DC59A3"/>
    <w:rsid w:val="00DD6039"/>
    <w:rsid w:val="00DE4246"/>
    <w:rsid w:val="00DF7B56"/>
    <w:rsid w:val="00E05397"/>
    <w:rsid w:val="00E107B7"/>
    <w:rsid w:val="00E11432"/>
    <w:rsid w:val="00E11729"/>
    <w:rsid w:val="00E11ECF"/>
    <w:rsid w:val="00E12175"/>
    <w:rsid w:val="00E13ACE"/>
    <w:rsid w:val="00E1609F"/>
    <w:rsid w:val="00E165AC"/>
    <w:rsid w:val="00E221B5"/>
    <w:rsid w:val="00E23238"/>
    <w:rsid w:val="00E248B9"/>
    <w:rsid w:val="00E27D22"/>
    <w:rsid w:val="00E422A1"/>
    <w:rsid w:val="00E42342"/>
    <w:rsid w:val="00E425CE"/>
    <w:rsid w:val="00E43246"/>
    <w:rsid w:val="00E45911"/>
    <w:rsid w:val="00E45CD6"/>
    <w:rsid w:val="00E50401"/>
    <w:rsid w:val="00E529D9"/>
    <w:rsid w:val="00E53138"/>
    <w:rsid w:val="00E535C1"/>
    <w:rsid w:val="00E572F9"/>
    <w:rsid w:val="00E60848"/>
    <w:rsid w:val="00E63B5C"/>
    <w:rsid w:val="00E66539"/>
    <w:rsid w:val="00E700CE"/>
    <w:rsid w:val="00E73349"/>
    <w:rsid w:val="00E830E9"/>
    <w:rsid w:val="00E85EB5"/>
    <w:rsid w:val="00E93423"/>
    <w:rsid w:val="00E94382"/>
    <w:rsid w:val="00E95EF4"/>
    <w:rsid w:val="00EA0176"/>
    <w:rsid w:val="00EA7238"/>
    <w:rsid w:val="00EB479E"/>
    <w:rsid w:val="00EB76BA"/>
    <w:rsid w:val="00EC2DE3"/>
    <w:rsid w:val="00EC6D75"/>
    <w:rsid w:val="00ED0ADD"/>
    <w:rsid w:val="00ED411C"/>
    <w:rsid w:val="00ED6907"/>
    <w:rsid w:val="00ED7D49"/>
    <w:rsid w:val="00EE0F77"/>
    <w:rsid w:val="00EE1D61"/>
    <w:rsid w:val="00EE4101"/>
    <w:rsid w:val="00EF6CCA"/>
    <w:rsid w:val="00F04BC8"/>
    <w:rsid w:val="00F10141"/>
    <w:rsid w:val="00F10823"/>
    <w:rsid w:val="00F11D02"/>
    <w:rsid w:val="00F11D48"/>
    <w:rsid w:val="00F13060"/>
    <w:rsid w:val="00F15973"/>
    <w:rsid w:val="00F162FE"/>
    <w:rsid w:val="00F209C5"/>
    <w:rsid w:val="00F21144"/>
    <w:rsid w:val="00F235A5"/>
    <w:rsid w:val="00F27F4C"/>
    <w:rsid w:val="00F34CA1"/>
    <w:rsid w:val="00F35B5B"/>
    <w:rsid w:val="00F36C08"/>
    <w:rsid w:val="00F415FB"/>
    <w:rsid w:val="00F43FB7"/>
    <w:rsid w:val="00F465AF"/>
    <w:rsid w:val="00F47854"/>
    <w:rsid w:val="00F47879"/>
    <w:rsid w:val="00F516C8"/>
    <w:rsid w:val="00F53A98"/>
    <w:rsid w:val="00F5483C"/>
    <w:rsid w:val="00F55573"/>
    <w:rsid w:val="00F65972"/>
    <w:rsid w:val="00F6615D"/>
    <w:rsid w:val="00F71565"/>
    <w:rsid w:val="00F74AE6"/>
    <w:rsid w:val="00F768E8"/>
    <w:rsid w:val="00F814C5"/>
    <w:rsid w:val="00F83064"/>
    <w:rsid w:val="00F847E9"/>
    <w:rsid w:val="00F8799A"/>
    <w:rsid w:val="00F95484"/>
    <w:rsid w:val="00FB05C5"/>
    <w:rsid w:val="00FB2258"/>
    <w:rsid w:val="00FB38DB"/>
    <w:rsid w:val="00FC27F4"/>
    <w:rsid w:val="00FC62EE"/>
    <w:rsid w:val="00FD0AD3"/>
    <w:rsid w:val="00FD2503"/>
    <w:rsid w:val="00FD5A14"/>
    <w:rsid w:val="00FD5F99"/>
    <w:rsid w:val="00FD609F"/>
    <w:rsid w:val="00FD7006"/>
    <w:rsid w:val="00FE036B"/>
    <w:rsid w:val="00FE1DD3"/>
    <w:rsid w:val="00FE49C7"/>
    <w:rsid w:val="00FF1167"/>
    <w:rsid w:val="00FF6A7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5:docId w15:val="{AA9CB760-FD0E-47F1-BFB1-8A5DAB7F1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9AC"/>
    <w:pPr>
      <w:bidi/>
    </w:pPr>
    <w:rPr>
      <w:sz w:val="24"/>
      <w:szCs w:val="24"/>
      <w:lang w:bidi="ar-SY"/>
    </w:rPr>
  </w:style>
  <w:style w:type="paragraph" w:styleId="Heading1">
    <w:name w:val="heading 1"/>
    <w:basedOn w:val="Normal"/>
    <w:next w:val="Normal"/>
    <w:link w:val="Heading1Char"/>
    <w:uiPriority w:val="9"/>
    <w:qFormat/>
    <w:rsid w:val="00F11D0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464205"/>
    <w:pPr>
      <w:widowControl w:val="0"/>
      <w:autoSpaceDE w:val="0"/>
      <w:autoSpaceDN w:val="0"/>
      <w:bidi w:val="0"/>
      <w:adjustRightInd w:val="0"/>
      <w:outlineLvl w:val="1"/>
    </w:pPr>
    <w:rPr>
      <w:lang w:bidi="ar-SA"/>
    </w:rPr>
  </w:style>
  <w:style w:type="paragraph" w:styleId="Heading3">
    <w:name w:val="heading 3"/>
    <w:basedOn w:val="Normal"/>
    <w:next w:val="Normal"/>
    <w:link w:val="Heading3Char"/>
    <w:uiPriority w:val="9"/>
    <w:unhideWhenUsed/>
    <w:qFormat/>
    <w:rsid w:val="00464205"/>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540C91"/>
    <w:pPr>
      <w:keepNext/>
      <w:keepLines/>
      <w:bidi w:val="0"/>
      <w:spacing w:before="200" w:line="276" w:lineRule="auto"/>
      <w:outlineLvl w:val="3"/>
    </w:pPr>
    <w:rPr>
      <w:rFonts w:asciiTheme="majorHAnsi" w:eastAsiaTheme="majorEastAsia" w:hAnsiTheme="majorHAnsi" w:cstheme="majorBidi"/>
      <w:b/>
      <w:bCs/>
      <w:i/>
      <w:iCs/>
      <w:color w:val="4F81BD" w:themeColor="accent1"/>
      <w:sz w:val="22"/>
      <w:szCs w:val="22"/>
      <w:lang w:val="en-IN" w:eastAsia="en-IN" w:bidi="ar-SA"/>
    </w:rPr>
  </w:style>
  <w:style w:type="paragraph" w:styleId="Heading5">
    <w:name w:val="heading 5"/>
    <w:basedOn w:val="Normal"/>
    <w:next w:val="Normal"/>
    <w:link w:val="Heading5Char"/>
    <w:uiPriority w:val="9"/>
    <w:qFormat/>
    <w:rsid w:val="00E425CE"/>
    <w:pPr>
      <w:spacing w:before="240" w:after="60"/>
      <w:outlineLvl w:val="4"/>
    </w:pPr>
    <w:rPr>
      <w:rFonts w:cs="Traditional Arabic"/>
      <w:b/>
      <w:bCs/>
      <w:i/>
      <w:iCs/>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1D02"/>
    <w:rPr>
      <w:rFonts w:asciiTheme="majorHAnsi" w:eastAsiaTheme="majorEastAsia" w:hAnsiTheme="majorHAnsi" w:cstheme="majorBidi"/>
      <w:color w:val="365F91" w:themeColor="accent1" w:themeShade="BF"/>
      <w:sz w:val="32"/>
      <w:szCs w:val="32"/>
      <w:lang w:bidi="ar-SY"/>
    </w:rPr>
  </w:style>
  <w:style w:type="character" w:customStyle="1" w:styleId="Heading2Char">
    <w:name w:val="Heading 2 Char"/>
    <w:basedOn w:val="DefaultParagraphFont"/>
    <w:link w:val="Heading2"/>
    <w:uiPriority w:val="9"/>
    <w:rsid w:val="00464205"/>
    <w:rPr>
      <w:sz w:val="24"/>
      <w:szCs w:val="24"/>
    </w:rPr>
  </w:style>
  <w:style w:type="character" w:customStyle="1" w:styleId="Heading3Char">
    <w:name w:val="Heading 3 Char"/>
    <w:basedOn w:val="DefaultParagraphFont"/>
    <w:link w:val="Heading3"/>
    <w:uiPriority w:val="9"/>
    <w:rsid w:val="00464205"/>
    <w:rPr>
      <w:rFonts w:asciiTheme="majorHAnsi" w:eastAsiaTheme="majorEastAsia" w:hAnsiTheme="majorHAnsi" w:cstheme="majorBidi"/>
      <w:color w:val="243F60" w:themeColor="accent1" w:themeShade="7F"/>
      <w:sz w:val="24"/>
      <w:szCs w:val="24"/>
      <w:lang w:bidi="ar-SY"/>
    </w:rPr>
  </w:style>
  <w:style w:type="paragraph" w:styleId="BodyText">
    <w:name w:val="Body Text"/>
    <w:aliases w:val=" Char"/>
    <w:basedOn w:val="Normal"/>
    <w:link w:val="BodyTextChar"/>
    <w:uiPriority w:val="99"/>
    <w:qFormat/>
    <w:rsid w:val="007959AC"/>
    <w:pPr>
      <w:bidi w:val="0"/>
      <w:spacing w:after="120"/>
    </w:pPr>
    <w:rPr>
      <w:lang w:bidi="ar-SA"/>
    </w:rPr>
  </w:style>
  <w:style w:type="character" w:customStyle="1" w:styleId="BodyTextChar">
    <w:name w:val="Body Text Char"/>
    <w:aliases w:val=" Char Char"/>
    <w:basedOn w:val="DefaultParagraphFont"/>
    <w:link w:val="BodyText"/>
    <w:uiPriority w:val="99"/>
    <w:rsid w:val="007959AC"/>
    <w:rPr>
      <w:sz w:val="24"/>
      <w:szCs w:val="24"/>
      <w:lang w:val="en-US" w:eastAsia="en-US" w:bidi="ar-SA"/>
    </w:rPr>
  </w:style>
  <w:style w:type="paragraph" w:customStyle="1" w:styleId="AbstractandKeywordsHeading">
    <w:name w:val="Abstract and Keywords Heading"/>
    <w:basedOn w:val="Normal"/>
    <w:rsid w:val="008066DC"/>
    <w:pPr>
      <w:bidi w:val="0"/>
      <w:ind w:left="851" w:right="851"/>
    </w:pPr>
    <w:rPr>
      <w:b/>
      <w:bCs/>
      <w:sz w:val="20"/>
      <w:szCs w:val="20"/>
      <w:lang w:bidi="ar-SA"/>
    </w:rPr>
  </w:style>
  <w:style w:type="paragraph" w:styleId="BodyTextIndent">
    <w:name w:val="Body Text Indent"/>
    <w:basedOn w:val="Normal"/>
    <w:rsid w:val="008066DC"/>
    <w:pPr>
      <w:bidi w:val="0"/>
      <w:spacing w:after="120"/>
      <w:ind w:left="360"/>
    </w:pPr>
    <w:rPr>
      <w:lang w:bidi="ar-SA"/>
    </w:rPr>
  </w:style>
  <w:style w:type="paragraph" w:customStyle="1" w:styleId="Text">
    <w:name w:val="Text"/>
    <w:basedOn w:val="Normal"/>
    <w:rsid w:val="008066DC"/>
    <w:pPr>
      <w:bidi w:val="0"/>
      <w:ind w:firstLine="284"/>
      <w:jc w:val="both"/>
    </w:pPr>
    <w:rPr>
      <w:sz w:val="20"/>
      <w:lang w:val="en-GB" w:eastAsia="hr-HR" w:bidi="ar-SA"/>
    </w:rPr>
  </w:style>
  <w:style w:type="table" w:styleId="TableGrid">
    <w:name w:val="Table Grid"/>
    <w:basedOn w:val="TableNormal"/>
    <w:uiPriority w:val="59"/>
    <w:rsid w:val="00864D1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Char">
    <w:name w:val="Body Text 2 Char"/>
    <w:basedOn w:val="DefaultParagraphFont"/>
    <w:link w:val="BodyText2"/>
    <w:locked/>
    <w:rsid w:val="005E329C"/>
    <w:rPr>
      <w:sz w:val="24"/>
      <w:szCs w:val="24"/>
      <w:lang w:val="en-US" w:eastAsia="en-US" w:bidi="ar-SY"/>
    </w:rPr>
  </w:style>
  <w:style w:type="paragraph" w:styleId="BodyText2">
    <w:name w:val="Body Text 2"/>
    <w:basedOn w:val="Normal"/>
    <w:link w:val="BodyText2Char"/>
    <w:rsid w:val="005E329C"/>
    <w:pPr>
      <w:spacing w:after="120" w:line="480" w:lineRule="auto"/>
    </w:pPr>
  </w:style>
  <w:style w:type="paragraph" w:styleId="Header">
    <w:name w:val="header"/>
    <w:basedOn w:val="Normal"/>
    <w:link w:val="HeaderChar"/>
    <w:uiPriority w:val="99"/>
    <w:rsid w:val="00320D14"/>
    <w:pPr>
      <w:tabs>
        <w:tab w:val="center" w:pos="4320"/>
        <w:tab w:val="right" w:pos="8640"/>
      </w:tabs>
    </w:pPr>
  </w:style>
  <w:style w:type="character" w:customStyle="1" w:styleId="HeaderChar">
    <w:name w:val="Header Char"/>
    <w:link w:val="Header"/>
    <w:uiPriority w:val="99"/>
    <w:locked/>
    <w:rsid w:val="00464205"/>
    <w:rPr>
      <w:sz w:val="24"/>
      <w:szCs w:val="24"/>
      <w:lang w:bidi="ar-SY"/>
    </w:rPr>
  </w:style>
  <w:style w:type="paragraph" w:styleId="Footer">
    <w:name w:val="footer"/>
    <w:basedOn w:val="Normal"/>
    <w:link w:val="FooterChar"/>
    <w:uiPriority w:val="99"/>
    <w:rsid w:val="00320D14"/>
    <w:pPr>
      <w:tabs>
        <w:tab w:val="center" w:pos="4320"/>
        <w:tab w:val="right" w:pos="8640"/>
      </w:tabs>
    </w:pPr>
  </w:style>
  <w:style w:type="character" w:customStyle="1" w:styleId="FooterChar">
    <w:name w:val="Footer Char"/>
    <w:link w:val="Footer"/>
    <w:uiPriority w:val="99"/>
    <w:locked/>
    <w:rsid w:val="00464205"/>
    <w:rPr>
      <w:sz w:val="24"/>
      <w:szCs w:val="24"/>
      <w:lang w:bidi="ar-SY"/>
    </w:rPr>
  </w:style>
  <w:style w:type="character" w:styleId="PageNumber">
    <w:name w:val="page number"/>
    <w:basedOn w:val="DefaultParagraphFont"/>
    <w:uiPriority w:val="99"/>
    <w:rsid w:val="006A5FCF"/>
  </w:style>
  <w:style w:type="paragraph" w:styleId="NoSpacing">
    <w:name w:val="No Spacing"/>
    <w:basedOn w:val="Normal"/>
    <w:link w:val="NoSpacingChar"/>
    <w:uiPriority w:val="1"/>
    <w:qFormat/>
    <w:rsid w:val="00CB4FE9"/>
    <w:pPr>
      <w:bidi w:val="0"/>
    </w:pPr>
    <w:rPr>
      <w:rFonts w:ascii="Calibri" w:hAnsi="Calibri" w:cs="Arial"/>
      <w:sz w:val="22"/>
      <w:szCs w:val="22"/>
      <w:lang w:bidi="en-US"/>
    </w:rPr>
  </w:style>
  <w:style w:type="character" w:customStyle="1" w:styleId="NoSpacingChar">
    <w:name w:val="No Spacing Char"/>
    <w:basedOn w:val="DefaultParagraphFont"/>
    <w:link w:val="NoSpacing"/>
    <w:uiPriority w:val="1"/>
    <w:rsid w:val="00CB4FE9"/>
    <w:rPr>
      <w:rFonts w:ascii="Calibri" w:hAnsi="Calibri" w:cs="Arial"/>
      <w:sz w:val="22"/>
      <w:szCs w:val="22"/>
      <w:lang w:bidi="en-US"/>
    </w:rPr>
  </w:style>
  <w:style w:type="paragraph" w:styleId="NormalWeb">
    <w:name w:val="Normal (Web)"/>
    <w:basedOn w:val="Normal"/>
    <w:link w:val="NormalWebChar"/>
    <w:uiPriority w:val="99"/>
    <w:rsid w:val="00CB4FE9"/>
    <w:pPr>
      <w:bidi w:val="0"/>
      <w:spacing w:before="100" w:beforeAutospacing="1" w:after="100" w:afterAutospacing="1" w:line="276" w:lineRule="auto"/>
    </w:pPr>
    <w:rPr>
      <w:rFonts w:cs="Arial"/>
      <w:sz w:val="22"/>
      <w:szCs w:val="22"/>
      <w:lang w:bidi="ar-SA"/>
    </w:rPr>
  </w:style>
  <w:style w:type="character" w:customStyle="1" w:styleId="NormalWebChar">
    <w:name w:val="Normal (Web) Char"/>
    <w:basedOn w:val="DefaultParagraphFont"/>
    <w:link w:val="NormalWeb"/>
    <w:rsid w:val="00CB4FE9"/>
    <w:rPr>
      <w:rFonts w:cs="Arial"/>
      <w:sz w:val="22"/>
      <w:szCs w:val="22"/>
    </w:rPr>
  </w:style>
  <w:style w:type="paragraph" w:styleId="ListParagraph">
    <w:name w:val="List Paragraph"/>
    <w:basedOn w:val="Normal"/>
    <w:uiPriority w:val="34"/>
    <w:qFormat/>
    <w:rsid w:val="00B516AD"/>
    <w:pPr>
      <w:ind w:left="720"/>
      <w:contextualSpacing/>
    </w:pPr>
    <w:rPr>
      <w:lang w:bidi="ar-SA"/>
    </w:rPr>
  </w:style>
  <w:style w:type="character" w:styleId="Hyperlink">
    <w:name w:val="Hyperlink"/>
    <w:basedOn w:val="DefaultParagraphFont"/>
    <w:uiPriority w:val="99"/>
    <w:unhideWhenUsed/>
    <w:rsid w:val="00B958F6"/>
    <w:rPr>
      <w:color w:val="0000FF"/>
      <w:u w:val="single"/>
    </w:rPr>
  </w:style>
  <w:style w:type="paragraph" w:styleId="BalloonText">
    <w:name w:val="Balloon Text"/>
    <w:basedOn w:val="Normal"/>
    <w:link w:val="BalloonTextChar"/>
    <w:uiPriority w:val="99"/>
    <w:rsid w:val="00551685"/>
    <w:rPr>
      <w:rFonts w:ascii="Tahoma" w:hAnsi="Tahoma" w:cs="Tahoma"/>
      <w:sz w:val="16"/>
      <w:szCs w:val="16"/>
    </w:rPr>
  </w:style>
  <w:style w:type="character" w:customStyle="1" w:styleId="BalloonTextChar">
    <w:name w:val="Balloon Text Char"/>
    <w:basedOn w:val="DefaultParagraphFont"/>
    <w:link w:val="BalloonText"/>
    <w:uiPriority w:val="99"/>
    <w:rsid w:val="00551685"/>
    <w:rPr>
      <w:rFonts w:ascii="Tahoma" w:hAnsi="Tahoma" w:cs="Tahoma"/>
      <w:sz w:val="16"/>
      <w:szCs w:val="16"/>
      <w:lang w:bidi="ar-SY"/>
    </w:rPr>
  </w:style>
  <w:style w:type="paragraph" w:customStyle="1" w:styleId="ali">
    <w:name w:val="ali"/>
    <w:basedOn w:val="ListParagraph"/>
    <w:link w:val="aliChar"/>
    <w:qFormat/>
    <w:rsid w:val="001E45D2"/>
    <w:pPr>
      <w:numPr>
        <w:numId w:val="1"/>
      </w:numPr>
      <w:bidi w:val="0"/>
      <w:spacing w:line="360" w:lineRule="auto"/>
      <w:ind w:left="284"/>
      <w:jc w:val="lowKashida"/>
    </w:pPr>
    <w:rPr>
      <w:rFonts w:cs="Traditional Arabic"/>
      <w:b/>
      <w:bCs/>
      <w:sz w:val="28"/>
      <w:szCs w:val="28"/>
      <w:lang w:eastAsia="ar-SA"/>
    </w:rPr>
  </w:style>
  <w:style w:type="character" w:customStyle="1" w:styleId="aliChar">
    <w:name w:val="ali Char"/>
    <w:basedOn w:val="DefaultParagraphFont"/>
    <w:link w:val="ali"/>
    <w:rsid w:val="001E45D2"/>
    <w:rPr>
      <w:rFonts w:cs="Traditional Arabic"/>
      <w:b/>
      <w:bCs/>
      <w:sz w:val="28"/>
      <w:szCs w:val="28"/>
      <w:lang w:eastAsia="ar-SA"/>
    </w:rPr>
  </w:style>
  <w:style w:type="paragraph" w:customStyle="1" w:styleId="Default">
    <w:name w:val="Default"/>
    <w:rsid w:val="003B7937"/>
    <w:pPr>
      <w:autoSpaceDE w:val="0"/>
      <w:autoSpaceDN w:val="0"/>
      <w:adjustRightInd w:val="0"/>
    </w:pPr>
    <w:rPr>
      <w:rFonts w:eastAsia="Calibri"/>
      <w:color w:val="000000"/>
      <w:sz w:val="24"/>
      <w:szCs w:val="24"/>
    </w:rPr>
  </w:style>
  <w:style w:type="character" w:customStyle="1" w:styleId="yshortcuts">
    <w:name w:val="yshortcuts"/>
    <w:basedOn w:val="DefaultParagraphFont"/>
    <w:rsid w:val="00A71DAD"/>
  </w:style>
  <w:style w:type="character" w:customStyle="1" w:styleId="FontStyle133">
    <w:name w:val="Font Style133"/>
    <w:basedOn w:val="DefaultParagraphFont"/>
    <w:rsid w:val="00425708"/>
    <w:rPr>
      <w:rFonts w:ascii="Times New Roman" w:hAnsi="Times New Roman" w:cs="Times New Roman" w:hint="default"/>
      <w:color w:val="000000"/>
      <w:sz w:val="20"/>
      <w:szCs w:val="20"/>
      <w:lang w:bidi="ar-SA"/>
    </w:rPr>
  </w:style>
  <w:style w:type="paragraph" w:customStyle="1" w:styleId="Style20">
    <w:name w:val="Style20"/>
    <w:basedOn w:val="Normal"/>
    <w:rsid w:val="00A9241C"/>
    <w:pPr>
      <w:widowControl w:val="0"/>
      <w:autoSpaceDE w:val="0"/>
      <w:autoSpaceDN w:val="0"/>
      <w:bidi w:val="0"/>
      <w:adjustRightInd w:val="0"/>
      <w:spacing w:line="245" w:lineRule="exact"/>
      <w:ind w:hanging="1075"/>
    </w:pPr>
    <w:rPr>
      <w:lang w:bidi="ar-SA"/>
    </w:rPr>
  </w:style>
  <w:style w:type="character" w:customStyle="1" w:styleId="FontStyle128">
    <w:name w:val="Font Style128"/>
    <w:basedOn w:val="DefaultParagraphFont"/>
    <w:rsid w:val="00A9241C"/>
    <w:rPr>
      <w:rFonts w:ascii="Times New Roman" w:hAnsi="Times New Roman" w:cs="Times New Roman"/>
      <w:color w:val="000000"/>
      <w:sz w:val="18"/>
      <w:szCs w:val="18"/>
      <w:lang w:bidi="ar-SA"/>
    </w:rPr>
  </w:style>
  <w:style w:type="table" w:customStyle="1" w:styleId="TableGrid1">
    <w:name w:val="Table Grid1"/>
    <w:basedOn w:val="TableNormal"/>
    <w:next w:val="TableGrid"/>
    <w:rsid w:val="00A9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1C1D04"/>
    <w:rPr>
      <w:i/>
      <w:iCs/>
      <w:color w:val="4F81BD" w:themeColor="accent1"/>
    </w:rPr>
  </w:style>
  <w:style w:type="paragraph" w:customStyle="1" w:styleId="TableParagraph">
    <w:name w:val="Table Paragraph"/>
    <w:basedOn w:val="Normal"/>
    <w:uiPriority w:val="1"/>
    <w:qFormat/>
    <w:rsid w:val="00464205"/>
    <w:pPr>
      <w:widowControl w:val="0"/>
      <w:autoSpaceDE w:val="0"/>
      <w:autoSpaceDN w:val="0"/>
      <w:bidi w:val="0"/>
      <w:adjustRightInd w:val="0"/>
    </w:pPr>
    <w:rPr>
      <w:lang w:bidi="ar-SA"/>
    </w:rPr>
  </w:style>
  <w:style w:type="paragraph" w:customStyle="1" w:styleId="a">
    <w:name w:val=".."/>
    <w:basedOn w:val="Default"/>
    <w:next w:val="Default"/>
    <w:uiPriority w:val="99"/>
    <w:rsid w:val="00464205"/>
    <w:rPr>
      <w:rFonts w:ascii="JBCCPA+TimesNewRoman" w:eastAsia="Times New Roman" w:hAnsi="JBCCPA+TimesNewRoman"/>
      <w:color w:val="auto"/>
    </w:rPr>
  </w:style>
  <w:style w:type="paragraph" w:customStyle="1" w:styleId="ListParagraph1">
    <w:name w:val="List Paragraph1"/>
    <w:basedOn w:val="Normal"/>
    <w:qFormat/>
    <w:rsid w:val="00464205"/>
    <w:pPr>
      <w:ind w:left="720"/>
      <w:contextualSpacing/>
    </w:pPr>
    <w:rPr>
      <w:rFonts w:cs="Traditional Arabic"/>
      <w:sz w:val="20"/>
      <w:lang w:bidi="ar-SA"/>
    </w:rPr>
  </w:style>
  <w:style w:type="character" w:customStyle="1" w:styleId="longtext">
    <w:name w:val="long_text"/>
    <w:rsid w:val="00464205"/>
  </w:style>
  <w:style w:type="character" w:customStyle="1" w:styleId="hps">
    <w:name w:val="hps"/>
    <w:rsid w:val="00464205"/>
  </w:style>
  <w:style w:type="character" w:customStyle="1" w:styleId="FontStyle14">
    <w:name w:val="Font Style14"/>
    <w:basedOn w:val="DefaultParagraphFont"/>
    <w:uiPriority w:val="99"/>
    <w:rsid w:val="00E85EB5"/>
    <w:rPr>
      <w:rFonts w:ascii="Palatino Linotype" w:hAnsi="Palatino Linotype" w:cs="Palatino Linotype"/>
      <w:sz w:val="24"/>
      <w:szCs w:val="24"/>
      <w:lang w:bidi="ar-SA"/>
    </w:rPr>
  </w:style>
  <w:style w:type="character" w:customStyle="1" w:styleId="Heading4Char">
    <w:name w:val="Heading 4 Char"/>
    <w:basedOn w:val="DefaultParagraphFont"/>
    <w:link w:val="Heading4"/>
    <w:uiPriority w:val="9"/>
    <w:rsid w:val="00540C91"/>
    <w:rPr>
      <w:rFonts w:asciiTheme="majorHAnsi" w:eastAsiaTheme="majorEastAsia" w:hAnsiTheme="majorHAnsi" w:cstheme="majorBidi"/>
      <w:b/>
      <w:bCs/>
      <w:i/>
      <w:iCs/>
      <w:color w:val="4F81BD" w:themeColor="accent1"/>
      <w:sz w:val="22"/>
      <w:szCs w:val="22"/>
      <w:lang w:val="en-IN" w:eastAsia="en-IN"/>
    </w:rPr>
  </w:style>
  <w:style w:type="character" w:styleId="CommentReference">
    <w:name w:val="annotation reference"/>
    <w:basedOn w:val="DefaultParagraphFont"/>
    <w:uiPriority w:val="99"/>
    <w:semiHidden/>
    <w:unhideWhenUsed/>
    <w:rsid w:val="00540C91"/>
    <w:rPr>
      <w:sz w:val="16"/>
      <w:szCs w:val="16"/>
    </w:rPr>
  </w:style>
  <w:style w:type="paragraph" w:styleId="CommentText">
    <w:name w:val="annotation text"/>
    <w:basedOn w:val="Normal"/>
    <w:link w:val="CommentTextChar"/>
    <w:uiPriority w:val="99"/>
    <w:semiHidden/>
    <w:unhideWhenUsed/>
    <w:rsid w:val="00540C91"/>
    <w:pPr>
      <w:bidi w:val="0"/>
      <w:spacing w:after="200"/>
    </w:pPr>
    <w:rPr>
      <w:rFonts w:asciiTheme="minorHAnsi" w:eastAsiaTheme="minorEastAsia" w:hAnsiTheme="minorHAnsi" w:cstheme="minorBidi"/>
      <w:sz w:val="20"/>
      <w:szCs w:val="20"/>
      <w:lang w:val="en-IN" w:eastAsia="en-IN" w:bidi="ar-SA"/>
    </w:rPr>
  </w:style>
  <w:style w:type="character" w:customStyle="1" w:styleId="CommentTextChar">
    <w:name w:val="Comment Text Char"/>
    <w:basedOn w:val="DefaultParagraphFont"/>
    <w:link w:val="CommentText"/>
    <w:uiPriority w:val="99"/>
    <w:semiHidden/>
    <w:rsid w:val="00540C91"/>
    <w:rPr>
      <w:rFonts w:asciiTheme="minorHAnsi" w:eastAsiaTheme="minorEastAsia" w:hAnsiTheme="minorHAnsi" w:cstheme="minorBidi"/>
      <w:lang w:val="en-IN" w:eastAsia="en-IN"/>
    </w:rPr>
  </w:style>
  <w:style w:type="paragraph" w:styleId="CommentSubject">
    <w:name w:val="annotation subject"/>
    <w:basedOn w:val="CommentText"/>
    <w:next w:val="CommentText"/>
    <w:link w:val="CommentSubjectChar"/>
    <w:uiPriority w:val="99"/>
    <w:semiHidden/>
    <w:unhideWhenUsed/>
    <w:rsid w:val="00540C91"/>
    <w:rPr>
      <w:b/>
      <w:bCs/>
    </w:rPr>
  </w:style>
  <w:style w:type="character" w:customStyle="1" w:styleId="CommentSubjectChar">
    <w:name w:val="Comment Subject Char"/>
    <w:basedOn w:val="CommentTextChar"/>
    <w:link w:val="CommentSubject"/>
    <w:uiPriority w:val="99"/>
    <w:semiHidden/>
    <w:rsid w:val="00540C91"/>
    <w:rPr>
      <w:rFonts w:asciiTheme="minorHAnsi" w:eastAsiaTheme="minorEastAsia" w:hAnsiTheme="minorHAnsi" w:cstheme="minorBidi"/>
      <w:b/>
      <w:bCs/>
      <w:lang w:val="en-IN" w:eastAsia="en-IN"/>
    </w:rPr>
  </w:style>
  <w:style w:type="character" w:customStyle="1" w:styleId="Heading5Char">
    <w:name w:val="Heading 5 Char"/>
    <w:basedOn w:val="DefaultParagraphFont"/>
    <w:link w:val="Heading5"/>
    <w:uiPriority w:val="9"/>
    <w:rsid w:val="00540C91"/>
    <w:rPr>
      <w:rFonts w:cs="Traditional Arabic"/>
      <w:b/>
      <w:bCs/>
      <w:i/>
      <w:iCs/>
      <w:sz w:val="26"/>
      <w:szCs w:val="26"/>
    </w:rPr>
  </w:style>
  <w:style w:type="paragraph" w:customStyle="1" w:styleId="M-code">
    <w:name w:val="M-code"/>
    <w:basedOn w:val="Default"/>
    <w:next w:val="Default"/>
    <w:uiPriority w:val="99"/>
    <w:rsid w:val="00540C91"/>
    <w:rPr>
      <w:rFonts w:eastAsiaTheme="minorEastAsia"/>
      <w:color w:val="auto"/>
      <w:lang w:val="en-IN" w:eastAsia="en-IN"/>
    </w:rPr>
  </w:style>
  <w:style w:type="character" w:styleId="PlaceholderText">
    <w:name w:val="Placeholder Text"/>
    <w:basedOn w:val="DefaultParagraphFont"/>
    <w:uiPriority w:val="99"/>
    <w:semiHidden/>
    <w:rsid w:val="00540C91"/>
    <w:rPr>
      <w:color w:val="808080"/>
    </w:rPr>
  </w:style>
  <w:style w:type="paragraph" w:styleId="Title">
    <w:name w:val="Title"/>
    <w:basedOn w:val="Normal"/>
    <w:link w:val="TitleChar"/>
    <w:qFormat/>
    <w:rsid w:val="00B87496"/>
    <w:pPr>
      <w:bidi w:val="0"/>
      <w:spacing w:line="360" w:lineRule="auto"/>
      <w:jc w:val="center"/>
    </w:pPr>
    <w:rPr>
      <w:rFonts w:ascii="Verdana" w:hAnsi="Verdana" w:cs="Tahoma"/>
      <w:b/>
      <w:bCs/>
      <w:sz w:val="32"/>
      <w:szCs w:val="32"/>
      <w:lang w:bidi="ar-SA"/>
    </w:rPr>
  </w:style>
  <w:style w:type="character" w:customStyle="1" w:styleId="TitleChar">
    <w:name w:val="Title Char"/>
    <w:basedOn w:val="DefaultParagraphFont"/>
    <w:link w:val="Title"/>
    <w:rsid w:val="00B87496"/>
    <w:rPr>
      <w:rFonts w:ascii="Verdana" w:hAnsi="Verdana" w:cs="Tahoma"/>
      <w:b/>
      <w:bCs/>
      <w:sz w:val="32"/>
      <w:szCs w:val="32"/>
    </w:rPr>
  </w:style>
  <w:style w:type="paragraph" w:styleId="BodyTextIndent2">
    <w:name w:val="Body Text Indent 2"/>
    <w:basedOn w:val="Normal"/>
    <w:link w:val="BodyTextIndent2Char"/>
    <w:semiHidden/>
    <w:unhideWhenUsed/>
    <w:rsid w:val="00B87496"/>
    <w:pPr>
      <w:spacing w:after="120" w:line="480" w:lineRule="auto"/>
      <w:ind w:left="283"/>
    </w:pPr>
  </w:style>
  <w:style w:type="character" w:customStyle="1" w:styleId="BodyTextIndent2Char">
    <w:name w:val="Body Text Indent 2 Char"/>
    <w:basedOn w:val="DefaultParagraphFont"/>
    <w:link w:val="BodyTextIndent2"/>
    <w:semiHidden/>
    <w:rsid w:val="00B87496"/>
    <w:rPr>
      <w:sz w:val="24"/>
      <w:szCs w:val="24"/>
      <w:lang w:bidi="ar-S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90926">
      <w:bodyDiv w:val="1"/>
      <w:marLeft w:val="0"/>
      <w:marRight w:val="0"/>
      <w:marTop w:val="0"/>
      <w:marBottom w:val="0"/>
      <w:divBdr>
        <w:top w:val="none" w:sz="0" w:space="0" w:color="auto"/>
        <w:left w:val="none" w:sz="0" w:space="0" w:color="auto"/>
        <w:bottom w:val="none" w:sz="0" w:space="0" w:color="auto"/>
        <w:right w:val="none" w:sz="0" w:space="0" w:color="auto"/>
      </w:divBdr>
    </w:div>
    <w:div w:id="359012963">
      <w:bodyDiv w:val="1"/>
      <w:marLeft w:val="0"/>
      <w:marRight w:val="0"/>
      <w:marTop w:val="0"/>
      <w:marBottom w:val="0"/>
      <w:divBdr>
        <w:top w:val="none" w:sz="0" w:space="0" w:color="auto"/>
        <w:left w:val="none" w:sz="0" w:space="0" w:color="auto"/>
        <w:bottom w:val="none" w:sz="0" w:space="0" w:color="auto"/>
        <w:right w:val="none" w:sz="0" w:space="0" w:color="auto"/>
      </w:divBdr>
    </w:div>
    <w:div w:id="619726490">
      <w:bodyDiv w:val="1"/>
      <w:marLeft w:val="0"/>
      <w:marRight w:val="0"/>
      <w:marTop w:val="0"/>
      <w:marBottom w:val="0"/>
      <w:divBdr>
        <w:top w:val="none" w:sz="0" w:space="0" w:color="auto"/>
        <w:left w:val="none" w:sz="0" w:space="0" w:color="auto"/>
        <w:bottom w:val="none" w:sz="0" w:space="0" w:color="auto"/>
        <w:right w:val="none" w:sz="0" w:space="0" w:color="auto"/>
      </w:divBdr>
    </w:div>
    <w:div w:id="676350909">
      <w:bodyDiv w:val="1"/>
      <w:marLeft w:val="0"/>
      <w:marRight w:val="0"/>
      <w:marTop w:val="0"/>
      <w:marBottom w:val="0"/>
      <w:divBdr>
        <w:top w:val="none" w:sz="0" w:space="0" w:color="auto"/>
        <w:left w:val="none" w:sz="0" w:space="0" w:color="auto"/>
        <w:bottom w:val="none" w:sz="0" w:space="0" w:color="auto"/>
        <w:right w:val="none" w:sz="0" w:space="0" w:color="auto"/>
      </w:divBdr>
    </w:div>
    <w:div w:id="849100687">
      <w:bodyDiv w:val="1"/>
      <w:marLeft w:val="0"/>
      <w:marRight w:val="0"/>
      <w:marTop w:val="0"/>
      <w:marBottom w:val="0"/>
      <w:divBdr>
        <w:top w:val="none" w:sz="0" w:space="0" w:color="auto"/>
        <w:left w:val="none" w:sz="0" w:space="0" w:color="auto"/>
        <w:bottom w:val="none" w:sz="0" w:space="0" w:color="auto"/>
        <w:right w:val="none" w:sz="0" w:space="0" w:color="auto"/>
      </w:divBdr>
    </w:div>
    <w:div w:id="869102759">
      <w:bodyDiv w:val="1"/>
      <w:marLeft w:val="0"/>
      <w:marRight w:val="0"/>
      <w:marTop w:val="0"/>
      <w:marBottom w:val="0"/>
      <w:divBdr>
        <w:top w:val="none" w:sz="0" w:space="0" w:color="auto"/>
        <w:left w:val="none" w:sz="0" w:space="0" w:color="auto"/>
        <w:bottom w:val="none" w:sz="0" w:space="0" w:color="auto"/>
        <w:right w:val="none" w:sz="0" w:space="0" w:color="auto"/>
      </w:divBdr>
    </w:div>
    <w:div w:id="895508776">
      <w:bodyDiv w:val="1"/>
      <w:marLeft w:val="0"/>
      <w:marRight w:val="0"/>
      <w:marTop w:val="0"/>
      <w:marBottom w:val="0"/>
      <w:divBdr>
        <w:top w:val="none" w:sz="0" w:space="0" w:color="auto"/>
        <w:left w:val="none" w:sz="0" w:space="0" w:color="auto"/>
        <w:bottom w:val="none" w:sz="0" w:space="0" w:color="auto"/>
        <w:right w:val="none" w:sz="0" w:space="0" w:color="auto"/>
      </w:divBdr>
    </w:div>
    <w:div w:id="953554931">
      <w:bodyDiv w:val="1"/>
      <w:marLeft w:val="0"/>
      <w:marRight w:val="0"/>
      <w:marTop w:val="0"/>
      <w:marBottom w:val="0"/>
      <w:divBdr>
        <w:top w:val="none" w:sz="0" w:space="0" w:color="auto"/>
        <w:left w:val="none" w:sz="0" w:space="0" w:color="auto"/>
        <w:bottom w:val="none" w:sz="0" w:space="0" w:color="auto"/>
        <w:right w:val="none" w:sz="0" w:space="0" w:color="auto"/>
      </w:divBdr>
    </w:div>
    <w:div w:id="978191921">
      <w:bodyDiv w:val="1"/>
      <w:marLeft w:val="0"/>
      <w:marRight w:val="0"/>
      <w:marTop w:val="0"/>
      <w:marBottom w:val="0"/>
      <w:divBdr>
        <w:top w:val="none" w:sz="0" w:space="0" w:color="auto"/>
        <w:left w:val="none" w:sz="0" w:space="0" w:color="auto"/>
        <w:bottom w:val="none" w:sz="0" w:space="0" w:color="auto"/>
        <w:right w:val="none" w:sz="0" w:space="0" w:color="auto"/>
      </w:divBdr>
    </w:div>
    <w:div w:id="1030691295">
      <w:bodyDiv w:val="1"/>
      <w:marLeft w:val="0"/>
      <w:marRight w:val="0"/>
      <w:marTop w:val="0"/>
      <w:marBottom w:val="0"/>
      <w:divBdr>
        <w:top w:val="none" w:sz="0" w:space="0" w:color="auto"/>
        <w:left w:val="none" w:sz="0" w:space="0" w:color="auto"/>
        <w:bottom w:val="none" w:sz="0" w:space="0" w:color="auto"/>
        <w:right w:val="none" w:sz="0" w:space="0" w:color="auto"/>
      </w:divBdr>
    </w:div>
    <w:div w:id="1089934449">
      <w:bodyDiv w:val="1"/>
      <w:marLeft w:val="0"/>
      <w:marRight w:val="0"/>
      <w:marTop w:val="0"/>
      <w:marBottom w:val="0"/>
      <w:divBdr>
        <w:top w:val="none" w:sz="0" w:space="0" w:color="auto"/>
        <w:left w:val="none" w:sz="0" w:space="0" w:color="auto"/>
        <w:bottom w:val="none" w:sz="0" w:space="0" w:color="auto"/>
        <w:right w:val="none" w:sz="0" w:space="0" w:color="auto"/>
      </w:divBdr>
    </w:div>
    <w:div w:id="1134325168">
      <w:bodyDiv w:val="1"/>
      <w:marLeft w:val="0"/>
      <w:marRight w:val="0"/>
      <w:marTop w:val="0"/>
      <w:marBottom w:val="0"/>
      <w:divBdr>
        <w:top w:val="none" w:sz="0" w:space="0" w:color="auto"/>
        <w:left w:val="none" w:sz="0" w:space="0" w:color="auto"/>
        <w:bottom w:val="none" w:sz="0" w:space="0" w:color="auto"/>
        <w:right w:val="none" w:sz="0" w:space="0" w:color="auto"/>
      </w:divBdr>
    </w:div>
    <w:div w:id="1232082740">
      <w:bodyDiv w:val="1"/>
      <w:marLeft w:val="0"/>
      <w:marRight w:val="0"/>
      <w:marTop w:val="0"/>
      <w:marBottom w:val="0"/>
      <w:divBdr>
        <w:top w:val="none" w:sz="0" w:space="0" w:color="auto"/>
        <w:left w:val="none" w:sz="0" w:space="0" w:color="auto"/>
        <w:bottom w:val="none" w:sz="0" w:space="0" w:color="auto"/>
        <w:right w:val="none" w:sz="0" w:space="0" w:color="auto"/>
      </w:divBdr>
    </w:div>
    <w:div w:id="1349942539">
      <w:bodyDiv w:val="1"/>
      <w:marLeft w:val="0"/>
      <w:marRight w:val="0"/>
      <w:marTop w:val="0"/>
      <w:marBottom w:val="0"/>
      <w:divBdr>
        <w:top w:val="none" w:sz="0" w:space="0" w:color="auto"/>
        <w:left w:val="none" w:sz="0" w:space="0" w:color="auto"/>
        <w:bottom w:val="none" w:sz="0" w:space="0" w:color="auto"/>
        <w:right w:val="none" w:sz="0" w:space="0" w:color="auto"/>
      </w:divBdr>
    </w:div>
    <w:div w:id="1388915011">
      <w:bodyDiv w:val="1"/>
      <w:marLeft w:val="0"/>
      <w:marRight w:val="0"/>
      <w:marTop w:val="0"/>
      <w:marBottom w:val="0"/>
      <w:divBdr>
        <w:top w:val="none" w:sz="0" w:space="0" w:color="auto"/>
        <w:left w:val="none" w:sz="0" w:space="0" w:color="auto"/>
        <w:bottom w:val="none" w:sz="0" w:space="0" w:color="auto"/>
        <w:right w:val="none" w:sz="0" w:space="0" w:color="auto"/>
      </w:divBdr>
    </w:div>
    <w:div w:id="1412041250">
      <w:bodyDiv w:val="1"/>
      <w:marLeft w:val="0"/>
      <w:marRight w:val="0"/>
      <w:marTop w:val="0"/>
      <w:marBottom w:val="0"/>
      <w:divBdr>
        <w:top w:val="none" w:sz="0" w:space="0" w:color="auto"/>
        <w:left w:val="none" w:sz="0" w:space="0" w:color="auto"/>
        <w:bottom w:val="none" w:sz="0" w:space="0" w:color="auto"/>
        <w:right w:val="none" w:sz="0" w:space="0" w:color="auto"/>
      </w:divBdr>
    </w:div>
    <w:div w:id="1526795628">
      <w:bodyDiv w:val="1"/>
      <w:marLeft w:val="0"/>
      <w:marRight w:val="0"/>
      <w:marTop w:val="0"/>
      <w:marBottom w:val="0"/>
      <w:divBdr>
        <w:top w:val="none" w:sz="0" w:space="0" w:color="auto"/>
        <w:left w:val="none" w:sz="0" w:space="0" w:color="auto"/>
        <w:bottom w:val="none" w:sz="0" w:space="0" w:color="auto"/>
        <w:right w:val="none" w:sz="0" w:space="0" w:color="auto"/>
      </w:divBdr>
    </w:div>
    <w:div w:id="1620063454">
      <w:bodyDiv w:val="1"/>
      <w:marLeft w:val="0"/>
      <w:marRight w:val="0"/>
      <w:marTop w:val="0"/>
      <w:marBottom w:val="0"/>
      <w:divBdr>
        <w:top w:val="none" w:sz="0" w:space="0" w:color="auto"/>
        <w:left w:val="none" w:sz="0" w:space="0" w:color="auto"/>
        <w:bottom w:val="none" w:sz="0" w:space="0" w:color="auto"/>
        <w:right w:val="none" w:sz="0" w:space="0" w:color="auto"/>
      </w:divBdr>
    </w:div>
    <w:div w:id="1679193854">
      <w:bodyDiv w:val="1"/>
      <w:marLeft w:val="0"/>
      <w:marRight w:val="0"/>
      <w:marTop w:val="0"/>
      <w:marBottom w:val="0"/>
      <w:divBdr>
        <w:top w:val="none" w:sz="0" w:space="0" w:color="auto"/>
        <w:left w:val="none" w:sz="0" w:space="0" w:color="auto"/>
        <w:bottom w:val="none" w:sz="0" w:space="0" w:color="auto"/>
        <w:right w:val="none" w:sz="0" w:space="0" w:color="auto"/>
      </w:divBdr>
    </w:div>
    <w:div w:id="1689404581">
      <w:bodyDiv w:val="1"/>
      <w:marLeft w:val="0"/>
      <w:marRight w:val="0"/>
      <w:marTop w:val="0"/>
      <w:marBottom w:val="0"/>
      <w:divBdr>
        <w:top w:val="none" w:sz="0" w:space="0" w:color="auto"/>
        <w:left w:val="none" w:sz="0" w:space="0" w:color="auto"/>
        <w:bottom w:val="none" w:sz="0" w:space="0" w:color="auto"/>
        <w:right w:val="none" w:sz="0" w:space="0" w:color="auto"/>
      </w:divBdr>
    </w:div>
    <w:div w:id="1952281638">
      <w:bodyDiv w:val="1"/>
      <w:marLeft w:val="0"/>
      <w:marRight w:val="0"/>
      <w:marTop w:val="0"/>
      <w:marBottom w:val="0"/>
      <w:divBdr>
        <w:top w:val="none" w:sz="0" w:space="0" w:color="auto"/>
        <w:left w:val="none" w:sz="0" w:space="0" w:color="auto"/>
        <w:bottom w:val="none" w:sz="0" w:space="0" w:color="auto"/>
        <w:right w:val="none" w:sz="0" w:space="0" w:color="auto"/>
      </w:divBdr>
    </w:div>
    <w:div w:id="1974872291">
      <w:bodyDiv w:val="1"/>
      <w:marLeft w:val="0"/>
      <w:marRight w:val="0"/>
      <w:marTop w:val="0"/>
      <w:marBottom w:val="0"/>
      <w:divBdr>
        <w:top w:val="none" w:sz="0" w:space="0" w:color="auto"/>
        <w:left w:val="none" w:sz="0" w:space="0" w:color="auto"/>
        <w:bottom w:val="none" w:sz="0" w:space="0" w:color="auto"/>
        <w:right w:val="none" w:sz="0" w:space="0" w:color="auto"/>
      </w:divBdr>
    </w:div>
    <w:div w:id="1977905561">
      <w:bodyDiv w:val="1"/>
      <w:marLeft w:val="0"/>
      <w:marRight w:val="0"/>
      <w:marTop w:val="0"/>
      <w:marBottom w:val="0"/>
      <w:divBdr>
        <w:top w:val="none" w:sz="0" w:space="0" w:color="auto"/>
        <w:left w:val="none" w:sz="0" w:space="0" w:color="auto"/>
        <w:bottom w:val="none" w:sz="0" w:space="0" w:color="auto"/>
        <w:right w:val="none" w:sz="0" w:space="0" w:color="auto"/>
      </w:divBdr>
    </w:div>
    <w:div w:id="198622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hannam@yahoo.com%203" TargetMode="External"/><Relationship Id="rId13" Type="http://schemas.openxmlformats.org/officeDocument/2006/relationships/image" Target="media/image3.wm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3.xml"/><Relationship Id="rId10" Type="http://schemas.openxmlformats.org/officeDocument/2006/relationships/oleObject" Target="embeddings/oleObject1.bin"/><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footer" Target="footer2.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0137C-E98A-4B6E-9E80-5330A7804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12</Pages>
  <Words>2934</Words>
  <Characters>16724</Characters>
  <Application>Microsoft Office Word</Application>
  <DocSecurity>0</DocSecurity>
  <Lines>139</Lines>
  <Paragraphs>39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ISSN  1999-8716</vt:lpstr>
      <vt:lpstr>ISSN  1999-8716</vt:lpstr>
    </vt:vector>
  </TitlesOfParts>
  <Company/>
  <LinksUpToDate>false</LinksUpToDate>
  <CharactersWithSpaces>19619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ISSN  1999-8716</dc:title>
  <dc:creator>hind</dc:creator>
  <cp:lastModifiedBy>flower</cp:lastModifiedBy>
  <cp:revision>38</cp:revision>
  <cp:lastPrinted>2015-05-22T20:57:00Z</cp:lastPrinted>
  <dcterms:created xsi:type="dcterms:W3CDTF">2015-03-30T07:22:00Z</dcterms:created>
  <dcterms:modified xsi:type="dcterms:W3CDTF">2015-05-22T20:58:00Z</dcterms:modified>
</cp:coreProperties>
</file>